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B7EE8" w14:textId="77777777" w:rsidR="002F5724" w:rsidRDefault="002F5724" w:rsidP="002F5724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Materials and </w:t>
      </w:r>
      <w:r w:rsidRPr="00915728">
        <w:rPr>
          <w:rFonts w:ascii="Arial" w:hAnsi="Arial" w:cs="Arial"/>
          <w:b/>
          <w:sz w:val="22"/>
          <w:szCs w:val="22"/>
          <w:lang w:val="en-US"/>
        </w:rPr>
        <w:t>Methods</w:t>
      </w:r>
    </w:p>
    <w:p w14:paraId="09E0421B" w14:textId="77777777" w:rsidR="002F5724" w:rsidRDefault="002F5724" w:rsidP="002F5724">
      <w:pPr>
        <w:spacing w:line="360" w:lineRule="auto"/>
        <w:contextualSpacing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7B54C5A5" w14:textId="77777777" w:rsidR="002F5724" w:rsidRPr="00D70C92" w:rsidRDefault="002F5724" w:rsidP="002F5724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Antibodies. </w:t>
      </w:r>
      <w:r w:rsidRPr="00D70C92">
        <w:rPr>
          <w:rFonts w:ascii="Arial" w:hAnsi="Arial" w:cs="Arial"/>
          <w:sz w:val="22"/>
          <w:szCs w:val="22"/>
          <w:lang w:val="en-US"/>
        </w:rPr>
        <w:t xml:space="preserve">Rabbit </w:t>
      </w:r>
      <w:r>
        <w:rPr>
          <w:rFonts w:ascii="Arial" w:hAnsi="Arial" w:cs="Arial"/>
          <w:sz w:val="22"/>
          <w:szCs w:val="22"/>
          <w:lang w:val="en-US"/>
        </w:rPr>
        <w:t xml:space="preserve">monoclonal antibody against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ubiquityl</w:t>
      </w:r>
      <w:proofErr w:type="spellEnd"/>
      <w:r>
        <w:rPr>
          <w:rFonts w:ascii="Arial" w:hAnsi="Arial" w:cs="Arial"/>
          <w:sz w:val="22"/>
          <w:szCs w:val="22"/>
          <w:lang w:val="en-US"/>
        </w:rPr>
        <w:t>-Histone H2B (Lys120)(Cell Signaling, 5546), and rabbit polyclonal to histone H2B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Abcam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ab1790) (Van Oss et al., 2017) were used to probe for the specific ubiquitin mark and the underlying nucleosome, respectively. For TAP tagged strains, rabbit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IgG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(Sigma) conjugated 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Dynabeads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was used. Protein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module of the TAP tag was the target.</w:t>
      </w:r>
    </w:p>
    <w:p w14:paraId="7E2F41D9" w14:textId="77777777" w:rsidR="002F5724" w:rsidRDefault="002F5724" w:rsidP="002F5724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75FE2C39" w14:textId="77777777" w:rsidR="002F5724" w:rsidRDefault="002F5724" w:rsidP="002F5724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C</w:t>
      </w:r>
      <w:r w:rsidRPr="00D70C92">
        <w:rPr>
          <w:rFonts w:ascii="Arial" w:hAnsi="Arial" w:cs="Arial"/>
          <w:b/>
          <w:sz w:val="22"/>
          <w:szCs w:val="22"/>
          <w:lang w:val="en-US"/>
        </w:rPr>
        <w:t xml:space="preserve">hromatin preparation. </w:t>
      </w:r>
      <w:r>
        <w:rPr>
          <w:rFonts w:ascii="Arial" w:hAnsi="Arial" w:cs="Arial"/>
          <w:sz w:val="22"/>
          <w:szCs w:val="22"/>
          <w:lang w:val="en-US"/>
        </w:rPr>
        <w:t xml:space="preserve">Indicated mutant strains were grown in selective CSM-his media, while the WT strains were grown 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CSM+all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media to an O.D</w:t>
      </w:r>
      <w:r w:rsidRPr="00D70C92">
        <w:rPr>
          <w:rFonts w:ascii="Arial" w:hAnsi="Arial" w:cs="Arial"/>
          <w:sz w:val="22"/>
          <w:szCs w:val="22"/>
          <w:vertAlign w:val="subscript"/>
          <w:lang w:val="en-US"/>
        </w:rPr>
        <w:t>600</w:t>
      </w:r>
      <w:r>
        <w:rPr>
          <w:rFonts w:ascii="Arial" w:hAnsi="Arial" w:cs="Arial"/>
          <w:sz w:val="22"/>
          <w:szCs w:val="22"/>
          <w:lang w:val="en-US"/>
        </w:rPr>
        <w:t xml:space="preserve"> of 0.8 at 25</w:t>
      </w:r>
      <w:r>
        <w:rPr>
          <w:rFonts w:ascii="Arial" w:hAnsi="Arial" w:cs="Arial"/>
          <w:sz w:val="22"/>
          <w:szCs w:val="22"/>
          <w:lang w:val="en-US"/>
        </w:rPr>
        <w:sym w:font="Symbol" w:char="F0B0"/>
      </w:r>
      <w:r>
        <w:rPr>
          <w:rFonts w:ascii="Arial" w:hAnsi="Arial" w:cs="Arial"/>
          <w:sz w:val="22"/>
          <w:szCs w:val="22"/>
          <w:lang w:val="en-US"/>
        </w:rPr>
        <w:t xml:space="preserve">C. Cells were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crosslinked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with formaldehyde for 15 min at room temperature at a final concentration of 1%, and quenched with glycine for 5 min at a final concentration of 125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mM.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Cells were then centrifuged and washed with ST buffer (10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Tris-HCl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, pH 7.5; 100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NaCl</w:t>
      </w:r>
      <w:proofErr w:type="spellEnd"/>
      <w:r>
        <w:rPr>
          <w:rFonts w:ascii="Arial" w:hAnsi="Arial" w:cs="Arial"/>
          <w:sz w:val="22"/>
          <w:szCs w:val="22"/>
          <w:lang w:val="en-US"/>
        </w:rPr>
        <w:t>) at 4</w:t>
      </w:r>
      <w:r>
        <w:rPr>
          <w:rFonts w:ascii="Arial" w:hAnsi="Arial" w:cs="Arial"/>
          <w:sz w:val="22"/>
          <w:szCs w:val="22"/>
          <w:lang w:val="en-US"/>
        </w:rPr>
        <w:sym w:font="Symbol" w:char="F0B0"/>
      </w:r>
      <w:r>
        <w:rPr>
          <w:rFonts w:ascii="Arial" w:hAnsi="Arial" w:cs="Arial"/>
          <w:sz w:val="22"/>
          <w:szCs w:val="22"/>
          <w:lang w:val="en-US"/>
        </w:rPr>
        <w:t>C. Supernatant was removed and cell pellets were flash frozen and stored at -80</w:t>
      </w:r>
      <w:r>
        <w:rPr>
          <w:rFonts w:ascii="Arial" w:hAnsi="Arial" w:cs="Arial"/>
          <w:sz w:val="22"/>
          <w:szCs w:val="22"/>
          <w:lang w:val="en-US"/>
        </w:rPr>
        <w:sym w:font="Symbol" w:char="F0B0"/>
      </w:r>
      <w:r>
        <w:rPr>
          <w:rFonts w:ascii="Arial" w:hAnsi="Arial" w:cs="Arial"/>
          <w:sz w:val="22"/>
          <w:szCs w:val="22"/>
          <w:lang w:val="en-US"/>
        </w:rPr>
        <w:t>C until further use.</w:t>
      </w:r>
    </w:p>
    <w:p w14:paraId="32F3736E" w14:textId="77777777" w:rsidR="002F5724" w:rsidRPr="00C60BFD" w:rsidRDefault="002F5724" w:rsidP="002F5724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  <w:t xml:space="preserve">50 ml culture aliquots were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resuspended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lysed in 750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 xml:space="preserve">l FA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Lysis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Buffer (50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Hepes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-KOH, pH 7.5; 150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NaCl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; 2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EDTA; 1% Triton X-100; 0.1% sodium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deoxycholate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complete protease inhibitor (Roche) along with 1 ml of 0.5 mm zirconia beads by bead beating for 4 cycles of 3 min on/7 min off in a Mini-Beadbeater-96 machine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Biospec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). Whole cell lysates were transferred 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microcentrifuge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tubes and spun at 14,000 rpm for 3 min at 4</w:t>
      </w:r>
      <w:r>
        <w:rPr>
          <w:rFonts w:ascii="Arial" w:hAnsi="Arial" w:cs="Arial"/>
          <w:sz w:val="22"/>
          <w:szCs w:val="22"/>
          <w:lang w:val="en-US"/>
        </w:rPr>
        <w:sym w:font="Symbol" w:char="F0B0"/>
      </w:r>
      <w:r>
        <w:rPr>
          <w:rFonts w:ascii="Arial" w:hAnsi="Arial" w:cs="Arial"/>
          <w:sz w:val="22"/>
          <w:szCs w:val="22"/>
          <w:lang w:val="en-US"/>
        </w:rPr>
        <w:t xml:space="preserve">C to obtain chromatin pellets. Supernatant (representing cytoplasmic fraction) was discarded and the chromatin pellet was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resuspended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 200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 xml:space="preserve">l FA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Lysis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Buffer supplemented with 0.1% SDS and 75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 xml:space="preserve">l 0.1 mm zirconia beads.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Resuspended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chromatin sample was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sonicated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in 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Bioruptor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Diagenode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for 4 cycles of 30s on/30 s off. The tubes were centrifuged at 14,000 rpm for 10 minutes to collect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sonicated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chromatin fraction.   </w:t>
      </w:r>
    </w:p>
    <w:p w14:paraId="40A00C04" w14:textId="77777777" w:rsidR="002F5724" w:rsidRDefault="002F5724" w:rsidP="002F5724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56F9D31D" w14:textId="5DD271FC" w:rsidR="002F5724" w:rsidRDefault="002F5724" w:rsidP="00A1316F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D70C92">
        <w:rPr>
          <w:rFonts w:ascii="Arial" w:hAnsi="Arial" w:cs="Arial"/>
          <w:b/>
          <w:sz w:val="22"/>
          <w:szCs w:val="22"/>
          <w:lang w:val="en-US"/>
        </w:rPr>
        <w:t>ChIP-exo</w:t>
      </w:r>
      <w:proofErr w:type="spellEnd"/>
      <w:r w:rsidRPr="00D70C92">
        <w:rPr>
          <w:rFonts w:ascii="Arial" w:hAnsi="Arial" w:cs="Arial"/>
          <w:b/>
          <w:sz w:val="22"/>
          <w:szCs w:val="22"/>
          <w:lang w:val="en-US"/>
        </w:rPr>
        <w:t xml:space="preserve"> 5.0. </w:t>
      </w:r>
      <w:r>
        <w:rPr>
          <w:rFonts w:ascii="Arial" w:hAnsi="Arial" w:cs="Arial"/>
          <w:sz w:val="22"/>
          <w:szCs w:val="22"/>
          <w:lang w:val="en-US"/>
        </w:rPr>
        <w:t xml:space="preserve">Chromatin obtained from 50 ml culture was used for a single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ChIP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experiment. Reb1-TAP tagged strain (Open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Biosystem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was used a positive control to determine the success of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ChIP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experiments. Appropriate antibodies (5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r>
        <w:rPr>
          <w:rFonts w:ascii="Arial" w:hAnsi="Arial" w:cs="Arial"/>
          <w:sz w:val="22"/>
          <w:szCs w:val="22"/>
          <w:lang w:val="en-US"/>
        </w:rPr>
        <w:t xml:space="preserve">g per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ChIP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were conjugated to protein A Magnetic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Sepharose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resin (</w:t>
      </w:r>
      <w:r w:rsidRPr="002F5724">
        <w:rPr>
          <w:rFonts w:ascii="Arial" w:hAnsi="Arial" w:cs="Arial"/>
          <w:sz w:val="22"/>
          <w:szCs w:val="22"/>
          <w:lang w:val="en-US"/>
        </w:rPr>
        <w:t>GE Healthcare Life Sciences)</w:t>
      </w:r>
      <w:r>
        <w:rPr>
          <w:rFonts w:ascii="Arial" w:hAnsi="Arial" w:cs="Arial"/>
          <w:sz w:val="22"/>
          <w:szCs w:val="22"/>
          <w:lang w:val="en-US"/>
        </w:rPr>
        <w:t xml:space="preserve"> at 4</w:t>
      </w:r>
      <w:r>
        <w:rPr>
          <w:rFonts w:ascii="Arial" w:hAnsi="Arial" w:cs="Arial"/>
          <w:sz w:val="22"/>
          <w:szCs w:val="22"/>
          <w:lang w:val="en-US"/>
        </w:rPr>
        <w:sym w:font="Symbol" w:char="F0B0"/>
      </w:r>
      <w:r>
        <w:rPr>
          <w:rFonts w:ascii="Arial" w:hAnsi="Arial" w:cs="Arial"/>
          <w:sz w:val="22"/>
          <w:szCs w:val="22"/>
          <w:lang w:val="en-US"/>
        </w:rPr>
        <w:t>C for 6-8 hours. Unconjugated antibody was removed and chromatin sample was added and incubated at 4</w:t>
      </w:r>
      <w:r>
        <w:rPr>
          <w:rFonts w:ascii="Arial" w:hAnsi="Arial" w:cs="Arial"/>
          <w:sz w:val="22"/>
          <w:szCs w:val="22"/>
          <w:lang w:val="en-US"/>
        </w:rPr>
        <w:sym w:font="Symbol" w:char="F0B0"/>
      </w:r>
      <w:r>
        <w:rPr>
          <w:rFonts w:ascii="Arial" w:hAnsi="Arial" w:cs="Arial"/>
          <w:sz w:val="22"/>
          <w:szCs w:val="22"/>
          <w:lang w:val="en-US"/>
        </w:rPr>
        <w:t xml:space="preserve">C overnight to allow for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immunoprecipitation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All steps after </w:t>
      </w:r>
      <w:proofErr w:type="spellStart"/>
      <w:r>
        <w:rPr>
          <w:rFonts w:ascii="Arial" w:hAnsi="Arial" w:cs="Arial"/>
          <w:sz w:val="22"/>
          <w:szCs w:val="22"/>
          <w:lang w:val="en-US"/>
        </w:rPr>
        <w:lastRenderedPageBreak/>
        <w:t>immunoprecipitation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were essentially performed as described previously (Rossi</w:t>
      </w:r>
      <w:r w:rsidR="00D440A5">
        <w:rPr>
          <w:rFonts w:ascii="Arial" w:hAnsi="Arial" w:cs="Arial"/>
          <w:sz w:val="22"/>
          <w:szCs w:val="22"/>
          <w:lang w:val="en-US"/>
        </w:rPr>
        <w:t xml:space="preserve">, M. J., Lai, W. K. M. and Pugh, B. F., </w:t>
      </w:r>
      <w:r w:rsidR="003D2D29">
        <w:rPr>
          <w:rFonts w:ascii="Arial" w:hAnsi="Arial" w:cs="Arial"/>
          <w:sz w:val="22"/>
          <w:szCs w:val="22"/>
          <w:lang w:val="en-US"/>
        </w:rPr>
        <w:t>Nature</w:t>
      </w:r>
      <w:r w:rsidR="00107432">
        <w:rPr>
          <w:rFonts w:ascii="Arial" w:hAnsi="Arial" w:cs="Arial"/>
          <w:sz w:val="22"/>
          <w:szCs w:val="22"/>
          <w:lang w:val="en-US"/>
        </w:rPr>
        <w:t xml:space="preserve"> C</w:t>
      </w:r>
      <w:r>
        <w:rPr>
          <w:rFonts w:ascii="Arial" w:hAnsi="Arial" w:cs="Arial"/>
          <w:sz w:val="22"/>
          <w:szCs w:val="22"/>
          <w:lang w:val="en-US"/>
        </w:rPr>
        <w:t>omm</w:t>
      </w:r>
      <w:r w:rsidR="00C97269">
        <w:rPr>
          <w:rFonts w:ascii="Arial" w:hAnsi="Arial" w:cs="Arial"/>
          <w:sz w:val="22"/>
          <w:szCs w:val="22"/>
          <w:lang w:val="en-US"/>
        </w:rPr>
        <w:t>unications</w:t>
      </w:r>
      <w:r w:rsidR="00D440A5" w:rsidRPr="00D440A5">
        <w:rPr>
          <w:rFonts w:ascii="Arial" w:hAnsi="Arial" w:cs="Arial"/>
          <w:b/>
          <w:sz w:val="22"/>
          <w:szCs w:val="22"/>
          <w:lang w:val="en-US"/>
        </w:rPr>
        <w:t xml:space="preserve"> 9</w:t>
      </w:r>
      <w:r w:rsidR="00C97269">
        <w:rPr>
          <w:rFonts w:ascii="Arial" w:hAnsi="Arial" w:cs="Arial"/>
          <w:b/>
          <w:sz w:val="22"/>
          <w:szCs w:val="22"/>
          <w:lang w:val="en-US"/>
        </w:rPr>
        <w:t>,</w:t>
      </w:r>
      <w:r w:rsidR="00D440A5">
        <w:rPr>
          <w:rFonts w:ascii="Arial" w:hAnsi="Arial" w:cs="Arial"/>
          <w:sz w:val="22"/>
          <w:szCs w:val="22"/>
          <w:lang w:val="en-US"/>
        </w:rPr>
        <w:t xml:space="preserve"> 2842 (</w:t>
      </w:r>
      <w:r>
        <w:rPr>
          <w:rFonts w:ascii="Arial" w:hAnsi="Arial" w:cs="Arial"/>
          <w:sz w:val="22"/>
          <w:szCs w:val="22"/>
          <w:lang w:val="en-US"/>
        </w:rPr>
        <w:t>2018)</w:t>
      </w:r>
      <w:r w:rsidR="00D440A5"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.  Prepared libraries were gel purified and were sequenced in paired-end mode with 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NextSeq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500. Sequence reads were aligned to the Saccharomyces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cerevisiae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genome (sacCer3) using</w:t>
      </w:r>
      <w:r w:rsidR="00D440A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D440A5">
        <w:rPr>
          <w:rFonts w:ascii="Arial" w:hAnsi="Arial" w:cs="Arial"/>
          <w:sz w:val="22"/>
          <w:szCs w:val="22"/>
          <w:lang w:val="en-US"/>
        </w:rPr>
        <w:t>bwa-mem</w:t>
      </w:r>
      <w:proofErr w:type="spellEnd"/>
      <w:r w:rsidR="00D440A5">
        <w:rPr>
          <w:rFonts w:ascii="Arial" w:hAnsi="Arial" w:cs="Arial"/>
          <w:sz w:val="22"/>
          <w:szCs w:val="22"/>
          <w:lang w:val="en-US"/>
        </w:rPr>
        <w:t xml:space="preserve"> (v0.7.9a) (Li, H.,</w:t>
      </w:r>
      <w:r w:rsidR="00C97269">
        <w:rPr>
          <w:rFonts w:ascii="Arial" w:hAnsi="Arial" w:cs="Arial"/>
          <w:sz w:val="22"/>
          <w:szCs w:val="22"/>
          <w:lang w:val="en-US"/>
        </w:rPr>
        <w:t xml:space="preserve"> arXiv</w:t>
      </w:r>
      <w:proofErr w:type="gramStart"/>
      <w:r w:rsidR="00C97269">
        <w:rPr>
          <w:rFonts w:ascii="Arial" w:hAnsi="Arial" w:cs="Arial"/>
          <w:sz w:val="22"/>
          <w:szCs w:val="22"/>
          <w:lang w:val="en-US"/>
        </w:rPr>
        <w:t>:1303.3997v1</w:t>
      </w:r>
      <w:proofErr w:type="gramEnd"/>
      <w:r w:rsidR="00C97269">
        <w:rPr>
          <w:rFonts w:ascii="Arial" w:hAnsi="Arial" w:cs="Arial"/>
          <w:sz w:val="22"/>
          <w:szCs w:val="22"/>
          <w:lang w:val="en-US"/>
        </w:rPr>
        <w:t xml:space="preserve">[q-bio.GN], </w:t>
      </w:r>
      <w:r w:rsidR="00C97269" w:rsidRPr="00C97269">
        <w:rPr>
          <w:rFonts w:ascii="Arial" w:hAnsi="Arial" w:cs="Arial"/>
          <w:b/>
          <w:sz w:val="22"/>
          <w:szCs w:val="22"/>
          <w:lang w:val="en-US"/>
        </w:rPr>
        <w:t>1303</w:t>
      </w:r>
      <w:r w:rsidR="00C97269">
        <w:rPr>
          <w:rFonts w:ascii="Arial" w:hAnsi="Arial" w:cs="Arial"/>
          <w:sz w:val="22"/>
          <w:szCs w:val="22"/>
          <w:lang w:val="en-US"/>
        </w:rPr>
        <w:t xml:space="preserve"> (2013)</w:t>
      </w:r>
      <w:r>
        <w:rPr>
          <w:rFonts w:ascii="Arial" w:hAnsi="Arial" w:cs="Arial"/>
          <w:sz w:val="22"/>
          <w:szCs w:val="22"/>
          <w:lang w:val="en-US"/>
        </w:rPr>
        <w:t xml:space="preserve">). Aligned reads obtained were filtered to remove PCR duplicates and any non-unique alignments. </w:t>
      </w:r>
      <w:proofErr w:type="spellStart"/>
      <w:r w:rsidR="006653A9">
        <w:rPr>
          <w:lang w:val="en-US"/>
        </w:rPr>
        <w:t>ChI</w:t>
      </w:r>
      <w:r w:rsidR="006653A9">
        <w:rPr>
          <w:lang w:val="en-US"/>
        </w:rPr>
        <w:t>P-</w:t>
      </w:r>
      <w:bookmarkStart w:id="0" w:name="_GoBack"/>
      <w:bookmarkEnd w:id="0"/>
      <w:r w:rsidR="006653A9">
        <w:rPr>
          <w:lang w:val="en-US"/>
        </w:rPr>
        <w:t>exo</w:t>
      </w:r>
      <w:proofErr w:type="spellEnd"/>
      <w:r w:rsidR="006653A9">
        <w:rPr>
          <w:lang w:val="en-US"/>
        </w:rPr>
        <w:t xml:space="preserve"> Read-1 5’ ends had their coordinates shifted by 6 </w:t>
      </w:r>
      <w:proofErr w:type="spellStart"/>
      <w:r w:rsidR="006653A9">
        <w:rPr>
          <w:lang w:val="en-US"/>
        </w:rPr>
        <w:t>bp</w:t>
      </w:r>
      <w:proofErr w:type="spellEnd"/>
      <w:r w:rsidR="006653A9">
        <w:rPr>
          <w:lang w:val="en-US"/>
        </w:rPr>
        <w:t xml:space="preserve"> in the 3’ direction, to reflect to offset of </w:t>
      </w:r>
      <w:proofErr w:type="spellStart"/>
      <w:r w:rsidR="006653A9">
        <w:rPr>
          <w:lang w:val="en-US"/>
        </w:rPr>
        <w:t>exonuclease</w:t>
      </w:r>
      <w:proofErr w:type="spellEnd"/>
      <w:r w:rsidR="006653A9">
        <w:rPr>
          <w:lang w:val="en-US"/>
        </w:rPr>
        <w:t xml:space="preserve"> stops and the site of crosslinking.  </w:t>
      </w:r>
      <w:r w:rsidR="00A1316F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t least two biological replicates</w:t>
      </w:r>
      <w:r w:rsidR="00A1316F">
        <w:rPr>
          <w:rFonts w:ascii="Arial" w:hAnsi="Arial" w:cs="Arial"/>
          <w:sz w:val="22"/>
          <w:szCs w:val="22"/>
          <w:lang w:val="en-US"/>
        </w:rPr>
        <w:t xml:space="preserve"> were perf</w:t>
      </w:r>
      <w:r w:rsidR="00BC2EB9">
        <w:rPr>
          <w:rFonts w:ascii="Arial" w:hAnsi="Arial" w:cs="Arial"/>
          <w:sz w:val="22"/>
          <w:szCs w:val="22"/>
          <w:lang w:val="en-US"/>
        </w:rPr>
        <w:t xml:space="preserve">ormed for </w:t>
      </w:r>
      <w:proofErr w:type="spellStart"/>
      <w:r w:rsidR="00BC2EB9">
        <w:rPr>
          <w:rFonts w:ascii="Arial" w:hAnsi="Arial" w:cs="Arial"/>
          <w:sz w:val="22"/>
          <w:szCs w:val="22"/>
          <w:lang w:val="en-US"/>
        </w:rPr>
        <w:t>ChIP-exo</w:t>
      </w:r>
      <w:proofErr w:type="spellEnd"/>
      <w:r w:rsidR="00BC2EB9">
        <w:rPr>
          <w:rFonts w:ascii="Arial" w:hAnsi="Arial" w:cs="Arial"/>
          <w:sz w:val="22"/>
          <w:szCs w:val="22"/>
          <w:lang w:val="en-US"/>
        </w:rPr>
        <w:t xml:space="preserve"> experiments, unless otherwise indicated.</w:t>
      </w:r>
    </w:p>
    <w:p w14:paraId="4924DB52" w14:textId="77777777" w:rsidR="002F5724" w:rsidRDefault="002F5724" w:rsidP="00A1316F">
      <w:pPr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n-US"/>
        </w:rPr>
      </w:pPr>
    </w:p>
    <w:p w14:paraId="25FEC630" w14:textId="7116A622" w:rsidR="002F5724" w:rsidRDefault="002F5724" w:rsidP="00A1316F">
      <w:pPr>
        <w:spacing w:line="360" w:lineRule="auto"/>
      </w:pPr>
      <w:r w:rsidRPr="00D70C92">
        <w:rPr>
          <w:rFonts w:ascii="Arial" w:hAnsi="Arial" w:cs="Arial"/>
          <w:b/>
          <w:sz w:val="22"/>
          <w:szCs w:val="22"/>
          <w:lang w:val="en-US"/>
        </w:rPr>
        <w:t xml:space="preserve">Data availability. </w:t>
      </w:r>
      <w:r>
        <w:rPr>
          <w:rFonts w:ascii="Arial" w:hAnsi="Arial" w:cs="Arial"/>
          <w:sz w:val="22"/>
          <w:szCs w:val="22"/>
          <w:lang w:val="en-US"/>
        </w:rPr>
        <w:t>Sequencing files generated from this study are available at NCBI Gene Expression Omnibus (</w:t>
      </w:r>
      <w:hyperlink r:id="rId5" w:history="1">
        <w:r w:rsidR="00A1316F">
          <w:rPr>
            <w:rStyle w:val="Hyperlink"/>
          </w:rPr>
          <w:t>https://www.ncbi.nlm.nih.gov/geo/</w:t>
        </w:r>
      </w:hyperlink>
      <w:r>
        <w:rPr>
          <w:rFonts w:ascii="Arial" w:hAnsi="Arial" w:cs="Arial"/>
          <w:sz w:val="22"/>
          <w:szCs w:val="22"/>
          <w:lang w:val="en-US"/>
        </w:rPr>
        <w:t xml:space="preserve">) under the accession number </w:t>
      </w:r>
      <w:r w:rsidR="009951A3">
        <w:rPr>
          <w:rFonts w:ascii="Arial" w:hAnsi="Arial" w:cs="Arial"/>
          <w:sz w:val="22"/>
          <w:szCs w:val="22"/>
          <w:lang w:val="en-US"/>
        </w:rPr>
        <w:t>GSE131639</w:t>
      </w:r>
      <w:r>
        <w:rPr>
          <w:rFonts w:ascii="Arial" w:hAnsi="Arial" w:cs="Arial"/>
          <w:sz w:val="22"/>
          <w:szCs w:val="22"/>
          <w:lang w:val="en-US"/>
        </w:rPr>
        <w:t>. Custom code</w:t>
      </w:r>
      <w:r w:rsidR="009951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, script parameters and coordinate files can be downloaded from:</w:t>
      </w:r>
      <w:r w:rsidR="00A1316F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6" w:history="1">
        <w:r w:rsidR="00A1316F" w:rsidRPr="006D2E09">
          <w:rPr>
            <w:rStyle w:val="Hyperlink"/>
            <w:lang w:val="en-US"/>
          </w:rPr>
          <w:t>https://github.com/CEGRcode/Gallego_2019</w:t>
        </w:r>
      </w:hyperlink>
      <w:r w:rsidR="00A1316F">
        <w:rPr>
          <w:lang w:val="en-US"/>
        </w:rPr>
        <w:t>.</w:t>
      </w:r>
    </w:p>
    <w:sectPr w:rsidR="002F5724" w:rsidSect="00033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724"/>
    <w:rsid w:val="000331AF"/>
    <w:rsid w:val="00107432"/>
    <w:rsid w:val="002F5724"/>
    <w:rsid w:val="003D2D29"/>
    <w:rsid w:val="006653A9"/>
    <w:rsid w:val="009951A3"/>
    <w:rsid w:val="00A1316F"/>
    <w:rsid w:val="00BC2EB9"/>
    <w:rsid w:val="00C97269"/>
    <w:rsid w:val="00D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545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24"/>
    <w:rPr>
      <w:rFonts w:ascii="Times New Roman" w:eastAsia="Times New Roman" w:hAnsi="Times New Roman" w:cs="Times New Roman"/>
      <w:lang w:val="de-AT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5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7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724"/>
    <w:rPr>
      <w:rFonts w:ascii="Times New Roman" w:eastAsia="Times New Roman" w:hAnsi="Times New Roman" w:cs="Times New Roman"/>
      <w:sz w:val="20"/>
      <w:szCs w:val="20"/>
      <w:lang w:val="de-AT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7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24"/>
    <w:rPr>
      <w:rFonts w:ascii="Lucida Grande" w:eastAsia="Times New Roman" w:hAnsi="Lucida Grande" w:cs="Lucida Grande"/>
      <w:sz w:val="18"/>
      <w:szCs w:val="18"/>
      <w:lang w:val="de-AT" w:eastAsia="de-DE"/>
    </w:rPr>
  </w:style>
  <w:style w:type="character" w:styleId="Hyperlink">
    <w:name w:val="Hyperlink"/>
    <w:basedOn w:val="DefaultParagraphFont"/>
    <w:uiPriority w:val="99"/>
    <w:unhideWhenUsed/>
    <w:rsid w:val="00A131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24"/>
    <w:rPr>
      <w:rFonts w:ascii="Times New Roman" w:eastAsia="Times New Roman" w:hAnsi="Times New Roman" w:cs="Times New Roman"/>
      <w:lang w:val="de-AT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5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7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724"/>
    <w:rPr>
      <w:rFonts w:ascii="Times New Roman" w:eastAsia="Times New Roman" w:hAnsi="Times New Roman" w:cs="Times New Roman"/>
      <w:sz w:val="20"/>
      <w:szCs w:val="20"/>
      <w:lang w:val="de-AT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7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724"/>
    <w:rPr>
      <w:rFonts w:ascii="Lucida Grande" w:eastAsia="Times New Roman" w:hAnsi="Lucida Grande" w:cs="Lucida Grande"/>
      <w:sz w:val="18"/>
      <w:szCs w:val="18"/>
      <w:lang w:val="de-AT" w:eastAsia="de-DE"/>
    </w:rPr>
  </w:style>
  <w:style w:type="character" w:styleId="Hyperlink">
    <w:name w:val="Hyperlink"/>
    <w:basedOn w:val="DefaultParagraphFont"/>
    <w:uiPriority w:val="99"/>
    <w:unhideWhenUsed/>
    <w:rsid w:val="00A13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bi.nlm.nih.gov/geo/" TargetMode="External"/><Relationship Id="rId6" Type="http://schemas.openxmlformats.org/officeDocument/2006/relationships/hyperlink" Target="https://github.com/CEGRcode/Gallego_201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522</Words>
  <Characters>2977</Characters>
  <Application>Microsoft Macintosh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</dc:creator>
  <cp:keywords/>
  <dc:description/>
  <cp:lastModifiedBy>Chitvan</cp:lastModifiedBy>
  <cp:revision>7</cp:revision>
  <dcterms:created xsi:type="dcterms:W3CDTF">2019-08-22T13:06:00Z</dcterms:created>
  <dcterms:modified xsi:type="dcterms:W3CDTF">2019-11-04T19:55:00Z</dcterms:modified>
</cp:coreProperties>
</file>