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1E3A5F"/>
          <w:sz w:val="52"/>
          <w:szCs w:val="52"/>
        </w:rPr>
        <w:t xml:space="preserve">SBA SALES TRAINING</w:t>
      </w:r>
    </w:p>
    <w:p>
      <w:pPr>
        <w:spacing w:after="100"/>
        <w:jc w:val="center"/>
      </w:pPr>
      <w:r>
        <w:rPr>
          <w:rFonts w:ascii="Arial" w:cs="Arial" w:eastAsia="Arial" w:hAnsi="Arial"/>
          <w:b/>
          <w:bCs/>
          <w:color w:val="3B82F6"/>
          <w:sz w:val="44"/>
          <w:szCs w:val="44"/>
        </w:rPr>
        <w:t xml:space="preserve">ACADEMY MANUAL</w:t>
      </w:r>
    </w:p>
    <w:p>
      <w:pPr>
        <w:spacing w:after="200"/>
      </w:pPr>
      <w:r>
        <w:t xml:space="preserve"/>
      </w:r>
    </w:p>
    <w:p>
      <w:pPr>
        <w:pBdr>
          <w:top w:val="single" w:color="3B82F6" w:sz="2" w:space="10"/>
          <w:bottom w:val="single" w:color="3B82F6" w:sz="2" w:space="10"/>
        </w:pBdr>
        <w:spacing w:after="200" w:before="200"/>
        <w:jc w:val="center"/>
      </w:pPr>
      <w:r>
        <w:rPr>
          <w:rFonts w:ascii="Arial" w:cs="Arial" w:eastAsia="Arial" w:hAnsi="Arial"/>
          <w:i/>
          <w:iCs/>
          <w:color w:val="6B7280"/>
          <w:sz w:val="24"/>
          <w:szCs w:val="24"/>
        </w:rPr>
        <w:t xml:space="preserve">The Complete 5 Phase Sales Call Framework for Medical &amp; Aesthetic Clinics</w:t>
      </w:r>
    </w:p>
    <w:p>
      <w:pPr>
        <w:spacing w:after="400"/>
      </w:pPr>
      <w:r>
        <w:t xml:space="preserve"/>
      </w:r>
    </w:p>
    <w:p>
      <w:pPr>
        <w:spacing w:after="80"/>
        <w:jc w:val="center"/>
      </w:pPr>
      <w:r>
        <w:rPr>
          <w:rFonts w:ascii="Arial" w:cs="Arial" w:eastAsia="Arial" w:hAnsi="Arial"/>
          <w:b/>
          <w:bCs/>
          <w:color w:val="1E3A5F"/>
          <w:sz w:val="24"/>
          <w:szCs w:val="24"/>
        </w:rPr>
        <w:t xml:space="preserve">Skin Business Accelerator</w:t>
      </w:r>
    </w:p>
    <w:p>
      <w:pPr>
        <w:spacing w:after="80"/>
        <w:jc w:val="center"/>
      </w:pPr>
      <w:r>
        <w:rPr>
          <w:rFonts w:ascii="Arial" w:cs="Arial" w:eastAsia="Arial" w:hAnsi="Arial"/>
          <w:color w:val="6B7280"/>
          <w:sz w:val="20"/>
          <w:szCs w:val="20"/>
        </w:rPr>
        <w:t xml:space="preserve">Confidential Training Material</w:t>
      </w:r>
    </w:p>
    <w:p>
      <w:pPr>
        <w:jc w:val="center"/>
      </w:pPr>
      <w:r>
        <w:rPr>
          <w:rFonts w:ascii="Arial" w:cs="Arial" w:eastAsia="Arial" w:hAnsi="Arial"/>
          <w:color w:val="6B7280"/>
          <w:sz w:val="20"/>
          <w:szCs w:val="20"/>
        </w:rPr>
        <w:t xml:space="preserve">Version 1.0 | March 2026</w:t>
      </w:r>
    </w:p>
    <w:p>
      <w:r>
        <w:br w:type="page"/>
      </w:r>
    </w:p>
    <w:p>
      <w:pPr>
        <w:pStyle w:val="Heading1"/>
        <w:spacing w:after="20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E3A5F"/>
          <w:sz w:val="36"/>
          <w:szCs w:val="36"/>
        </w:rPr>
        <w:t xml:space="preserve">Introduction: The SBA Sales Philosophy</w:t>
      </w:r>
    </w:p>
    <w:p>
      <w:pPr>
        <w:spacing w:after="120"/>
      </w:pPr>
      <w:r>
        <w:rPr>
          <w:rFonts w:ascii="Arial" w:cs="Arial" w:eastAsia="Arial" w:hAnsi="Arial"/>
          <w:color w:val="374151"/>
          <w:sz w:val="22"/>
          <w:szCs w:val="22"/>
        </w:rPr>
        <w:t xml:space="preserve">This training manual is your complete guide to the SBA Sales Framework, built specifically for front desk teams and patient coordinators in medical and aesthetic clinics.</w:t>
      </w:r>
    </w:p>
    <w:p>
      <w:pPr>
        <w:spacing w:after="60"/>
      </w:pPr>
      <w:r>
        <w:t xml:space="preserve"/>
      </w:r>
    </w:p>
    <w:p>
      <w:pPr>
        <w:spacing w:after="120"/>
      </w:pPr>
      <w:r>
        <w:rPr>
          <w:rFonts w:ascii="Arial" w:cs="Arial" w:eastAsia="Arial" w:hAnsi="Arial"/>
          <w:color w:val="374151"/>
          <w:sz w:val="22"/>
          <w:szCs w:val="22"/>
        </w:rPr>
        <w:t xml:space="preserve">The core principle is simple: The patient already wants the treatment. They called you. Your job is not to sell. Your job is to understand their problem deeply, connect emotionally, and guide them toward the right decision.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6"/>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59669"/>
                <w:sz w:val="22"/>
                <w:szCs w:val="22"/>
              </w:rPr>
              <w:t xml:space="preserve">Core SBA Principle</w:t>
            </w:r>
          </w:p>
          <w:p>
            <w:r>
              <w:rPr>
                <w:rFonts w:ascii="Arial" w:cs="Arial" w:eastAsia="Arial" w:hAnsi="Arial"/>
                <w:color w:val="374151"/>
                <w:sz w:val="20"/>
                <w:szCs w:val="20"/>
              </w:rPr>
              <w:t xml:space="preserve">People don't buy treatments. They buy solutions to problems that are causing them pain. Your job is to uncover that pain, make it real, and then present your clinic as the answer.</w:t>
            </w:r>
          </w:p>
        </w:tc>
      </w:tr>
    </w:tbl>
    <w:p>
      <w:pPr>
        <w:spacing w:after="120"/>
      </w:pPr>
      <w:r>
        <w:t xml:space="preserve"/>
      </w:r>
    </w:p>
    <w:p>
      <w:pPr>
        <w:pStyle w:val="Heading2"/>
        <w:spacing w:after="160" w:before="280"/>
      </w:pPr>
      <w:r>
        <w:rPr>
          <w:rFonts w:ascii="Arial" w:cs="Arial" w:eastAsia="Arial" w:hAnsi="Arial"/>
          <w:b/>
          <w:bCs/>
          <w:color w:val="1E3A5F"/>
          <w:sz w:val="28"/>
          <w:szCs w:val="28"/>
        </w:rPr>
        <w:t xml:space="preserve">The 5 Phase Framework Overview</w:t>
      </w:r>
    </w:p>
    <w:p>
      <w:pPr>
        <w:spacing w:after="120"/>
      </w:pPr>
      <w:r>
        <w:rPr>
          <w:rFonts w:ascii="Arial" w:cs="Arial" w:eastAsia="Arial" w:hAnsi="Arial"/>
          <w:color w:val="374151"/>
          <w:sz w:val="22"/>
          <w:szCs w:val="22"/>
        </w:rPr>
        <w:t xml:space="preserve">Every successful patient call follows 5 phases. Each phase has a specific purpose and must be completed before moving to the next.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374151"/>
                <w:sz w:val="20"/>
                <w:szCs w:val="20"/>
              </w:rPr>
              <w:t xml:space="preserve">1</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Opening</w:t>
            </w:r>
          </w:p>
        </w:tc>
        <w:tc>
          <w:tcPr>
            <w:tcW w:type="dxa" w:w="5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Build trust in 15 seconds. Name &gt; Introduction &gt; Inquiry &gt; Permission.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Problem Discovery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Ask questions, listen deeply. Understand what the patient is really struggling with.</w:t>
            </w:r>
          </w:p>
        </w:tc>
      </w:tr>
      <w:tr>
        <w:tc>
          <w:tcPr>
            <w:tcW w:type="dxa" w:w="1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374151"/>
                <w:sz w:val="20"/>
                <w:szCs w:val="20"/>
              </w:rPr>
              <w:t xml:space="preserve">3</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Mini Diagnosis</w:t>
            </w:r>
          </w:p>
        </w:tc>
        <w:tc>
          <w:tcPr>
            <w:tcW w:type="dxa" w:w="5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Share your expertise. Show the patient you understand their condition.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Emotional Impact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Make the problem real. Connect the medical issue to their daily life impact.</w:t>
            </w:r>
          </w:p>
        </w:tc>
      </w:tr>
      <w:tr>
        <w:tc>
          <w:tcPr>
            <w:tcW w:type="dxa" w:w="1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374151"/>
                <w:sz w:val="20"/>
                <w:szCs w:val="20"/>
              </w:rPr>
              <w:t xml:space="preserve">5</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Recommendation + Close</w:t>
            </w:r>
          </w:p>
        </w:tc>
        <w:tc>
          <w:tcPr>
            <w:tcW w:type="dxa" w:w="5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Recommend the right solution and book the appointment. Do not hard sell.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6"/>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Critical Rule</w:t>
            </w:r>
          </w:p>
          <w:p>
            <w:r>
              <w:rPr>
                <w:rFonts w:ascii="Arial" w:cs="Arial" w:eastAsia="Arial" w:hAnsi="Arial"/>
                <w:color w:val="374151"/>
                <w:sz w:val="20"/>
                <w:szCs w:val="20"/>
              </w:rPr>
              <w:t xml:space="preserve">Never skip phases. Never jump to recommending a treatment before completing Problem Discovery and Emotional Impact. The #1 mistake front desk teams make is selling too early.</w:t>
            </w:r>
          </w:p>
        </w:tc>
      </w:tr>
    </w:tbl>
    <w:p>
      <w:r>
        <w:br w:type="page"/>
      </w:r>
    </w:p>
    <w:p>
      <w:pPr>
        <w:pStyle w:val="Heading1"/>
        <w:spacing w:after="200" w:before="360"/>
      </w:pPr>
      <w:r>
        <w:rPr>
          <w:rFonts w:ascii="Arial" w:cs="Arial" w:eastAsia="Arial" w:hAnsi="Arial"/>
          <w:b/>
          <w:bCs/>
          <w:color w:val="1E3A5F"/>
          <w:sz w:val="36"/>
          <w:szCs w:val="36"/>
        </w:rPr>
        <w:t xml:space="preserve">Module 1: Phase 1 - The Opening</w:t>
      </w:r>
    </w:p>
    <w:p>
      <w:pPr>
        <w:spacing w:after="120"/>
      </w:pPr>
      <w:r>
        <w:rPr>
          <w:rFonts w:ascii="Arial" w:cs="Arial" w:eastAsia="Arial" w:hAnsi="Arial"/>
          <w:color w:val="374151"/>
          <w:sz w:val="22"/>
          <w:szCs w:val="22"/>
        </w:rPr>
        <w:t xml:space="preserve">Build trust in the first 15 seconds of the call. The opening sets the tone for everything that follows.</w:t>
      </w:r>
    </w:p>
    <w:p>
      <w:pPr>
        <w:spacing w:after="60"/>
      </w:pPr>
      <w:r>
        <w:t xml:space="preserve"/>
      </w:r>
    </w:p>
    <w:p>
      <w:pPr>
        <w:pStyle w:val="Heading2"/>
        <w:spacing w:after="160" w:before="280"/>
      </w:pPr>
      <w:r>
        <w:rPr>
          <w:rFonts w:ascii="Arial" w:cs="Arial" w:eastAsia="Arial" w:hAnsi="Arial"/>
          <w:b/>
          <w:bCs/>
          <w:color w:val="1E3A5F"/>
          <w:sz w:val="28"/>
          <w:szCs w:val="28"/>
        </w:rPr>
        <w:t xml:space="preserve">Learning Objectives</w:t>
      </w:r>
    </w:p>
    <w:p>
      <w:pPr>
        <w:pStyle w:val="ListParagraph"/>
        <w:numPr>
          <w:ilvl w:val="0"/>
          <w:numId w:val="2"/>
        </w:numPr>
        <w:spacing w:after="60"/>
      </w:pPr>
      <w:r>
        <w:rPr>
          <w:rFonts w:ascii="Arial" w:cs="Arial" w:eastAsia="Arial" w:hAnsi="Arial"/>
          <w:color w:val="374151"/>
          <w:sz w:val="22"/>
          <w:szCs w:val="22"/>
        </w:rPr>
        <w:t xml:space="preserve">Use the patient's name immediately instead of 'sir/madam'</w:t>
      </w:r>
    </w:p>
    <w:p>
      <w:pPr>
        <w:pStyle w:val="ListParagraph"/>
        <w:numPr>
          <w:ilvl w:val="0"/>
          <w:numId w:val="2"/>
        </w:numPr>
        <w:spacing w:after="60"/>
      </w:pPr>
      <w:r>
        <w:rPr>
          <w:rFonts w:ascii="Arial" w:cs="Arial" w:eastAsia="Arial" w:hAnsi="Arial"/>
          <w:color w:val="374151"/>
          <w:sz w:val="22"/>
          <w:szCs w:val="22"/>
        </w:rPr>
        <w:t xml:space="preserve">Follow the Name &gt; Introduction &gt; Inquiry &gt; Permission structure</w:t>
      </w:r>
    </w:p>
    <w:p>
      <w:pPr>
        <w:pStyle w:val="ListParagraph"/>
        <w:numPr>
          <w:ilvl w:val="0"/>
          <w:numId w:val="2"/>
        </w:numPr>
        <w:spacing w:after="60"/>
      </w:pPr>
      <w:r>
        <w:rPr>
          <w:rFonts w:ascii="Arial" w:cs="Arial" w:eastAsia="Arial" w:hAnsi="Arial"/>
          <w:color w:val="374151"/>
          <w:sz w:val="22"/>
          <w:szCs w:val="22"/>
        </w:rPr>
        <w:t xml:space="preserve">Reference the patient's original inquiry to build context</w:t>
      </w:r>
    </w:p>
    <w:p>
      <w:pPr>
        <w:pStyle w:val="ListParagraph"/>
        <w:numPr>
          <w:ilvl w:val="0"/>
          <w:numId w:val="2"/>
        </w:numPr>
        <w:spacing w:after="60"/>
      </w:pPr>
      <w:r>
        <w:rPr>
          <w:rFonts w:ascii="Arial" w:cs="Arial" w:eastAsia="Arial" w:hAnsi="Arial"/>
          <w:color w:val="374151"/>
          <w:sz w:val="22"/>
          <w:szCs w:val="22"/>
        </w:rPr>
        <w:t xml:space="preserve">Ask permission before proceeding to build respect</w:t>
      </w:r>
    </w:p>
    <w:p>
      <w:pPr>
        <w:pStyle w:val="ListParagraph"/>
        <w:numPr>
          <w:ilvl w:val="0"/>
          <w:numId w:val="2"/>
        </w:numPr>
        <w:spacing w:after="60"/>
      </w:pPr>
      <w:r>
        <w:rPr>
          <w:rFonts w:ascii="Arial" w:cs="Arial" w:eastAsia="Arial" w:hAnsi="Arial"/>
          <w:color w:val="374151"/>
          <w:sz w:val="22"/>
          <w:szCs w:val="22"/>
        </w:rPr>
        <w:t xml:space="preserve">Eliminate robotic greetings and create conversational warmth</w:t>
      </w:r>
    </w:p>
    <w:p>
      <w:pPr>
        <w:spacing w:after="80"/>
      </w:pPr>
      <w:r>
        <w:t xml:space="preserve"/>
      </w:r>
    </w:p>
    <w:p>
      <w:pPr>
        <w:pStyle w:val="Heading2"/>
        <w:spacing w:after="160" w:before="280"/>
      </w:pPr>
      <w:r>
        <w:rPr>
          <w:rFonts w:ascii="Arial" w:cs="Arial" w:eastAsia="Arial" w:hAnsi="Arial"/>
          <w:b/>
          <w:bCs/>
          <w:color w:val="1E3A5F"/>
          <w:sz w:val="28"/>
          <w:szCs w:val="28"/>
        </w:rPr>
        <w:t xml:space="preserve">Key Concepts</w:t>
      </w:r>
    </w:p>
    <w:p>
      <w:pPr>
        <w:spacing w:after="120" w:before="200"/>
      </w:pPr>
      <w:r>
        <w:rPr>
          <w:rFonts w:ascii="Arial" w:cs="Arial" w:eastAsia="Arial" w:hAnsi="Arial"/>
          <w:b/>
          <w:bCs/>
          <w:color w:val="3B82F6"/>
          <w:sz w:val="24"/>
          <w:szCs w:val="24"/>
        </w:rPr>
        <w:t xml:space="preserve">Why Names Matter</w:t>
      </w:r>
    </w:p>
    <w:p>
      <w:pPr>
        <w:spacing w:after="120"/>
      </w:pPr>
      <w:r>
        <w:rPr>
          <w:rFonts w:ascii="Arial" w:cs="Arial" w:eastAsia="Arial" w:hAnsi="Arial"/>
          <w:color w:val="374151"/>
          <w:sz w:val="22"/>
          <w:szCs w:val="22"/>
        </w:rPr>
        <w:t xml:space="preserve">People respond better when they hear their name. Using 'sir sir sir' instead of the patient's name signals that you don't care about them as an individual. The patient's name is the single most important word in any sales conversation.</w:t>
      </w:r>
    </w:p>
    <w:p>
      <w:pPr>
        <w:spacing w:after="60"/>
      </w:pPr>
      <w:r>
        <w:t xml:space="preserve"/>
      </w:r>
    </w:p>
    <w:p>
      <w:pPr>
        <w:spacing w:after="120" w:before="200"/>
      </w:pPr>
      <w:r>
        <w:rPr>
          <w:rFonts w:ascii="Arial" w:cs="Arial" w:eastAsia="Arial" w:hAnsi="Arial"/>
          <w:b/>
          <w:bCs/>
          <w:color w:val="3B82F6"/>
          <w:sz w:val="24"/>
          <w:szCs w:val="24"/>
        </w:rPr>
        <w:t xml:space="preserve">The Opening Structure</w:t>
      </w:r>
    </w:p>
    <w:p>
      <w:pPr>
        <w:spacing w:after="120"/>
      </w:pPr>
      <w:r>
        <w:rPr>
          <w:rFonts w:ascii="Arial" w:cs="Arial" w:eastAsia="Arial" w:hAnsi="Arial"/>
          <w:color w:val="374151"/>
          <w:sz w:val="22"/>
          <w:szCs w:val="22"/>
        </w:rPr>
        <w:t xml:space="preserve">Every opening follows 4 steps:</w:t>
      </w:r>
    </w:p>
    <w:p>
      <w:pPr>
        <w:pStyle w:val="ListParagraph"/>
        <w:numPr>
          <w:ilvl w:val="0"/>
          <w:numId w:val="3"/>
        </w:numPr>
        <w:spacing w:after="60"/>
      </w:pPr>
      <w:r>
        <w:rPr>
          <w:rFonts w:ascii="Arial" w:cs="Arial" w:eastAsia="Arial" w:hAnsi="Arial"/>
          <w:color w:val="374151"/>
          <w:sz w:val="22"/>
          <w:szCs w:val="22"/>
        </w:rPr>
        <w:t xml:space="preserve">Name: Greet the patient by their name</w:t>
      </w:r>
    </w:p>
    <w:p>
      <w:pPr>
        <w:pStyle w:val="ListParagraph"/>
        <w:numPr>
          <w:ilvl w:val="0"/>
          <w:numId w:val="3"/>
        </w:numPr>
        <w:spacing w:after="60"/>
      </w:pPr>
      <w:r>
        <w:rPr>
          <w:rFonts w:ascii="Arial" w:cs="Arial" w:eastAsia="Arial" w:hAnsi="Arial"/>
          <w:color w:val="374151"/>
          <w:sz w:val="22"/>
          <w:szCs w:val="22"/>
        </w:rPr>
        <w:t xml:space="preserve">Introduction: Introduce yourself and your role</w:t>
      </w:r>
    </w:p>
    <w:p>
      <w:pPr>
        <w:pStyle w:val="ListParagraph"/>
        <w:numPr>
          <w:ilvl w:val="0"/>
          <w:numId w:val="3"/>
        </w:numPr>
        <w:spacing w:after="60"/>
      </w:pPr>
      <w:r>
        <w:rPr>
          <w:rFonts w:ascii="Arial" w:cs="Arial" w:eastAsia="Arial" w:hAnsi="Arial"/>
          <w:color w:val="374151"/>
          <w:sz w:val="22"/>
          <w:szCs w:val="22"/>
        </w:rPr>
        <w:t xml:space="preserve">Inquiry: Reference why they reached out</w:t>
      </w:r>
    </w:p>
    <w:p>
      <w:pPr>
        <w:pStyle w:val="ListParagraph"/>
        <w:numPr>
          <w:ilvl w:val="0"/>
          <w:numId w:val="3"/>
        </w:numPr>
        <w:spacing w:after="60"/>
      </w:pPr>
      <w:r>
        <w:rPr>
          <w:rFonts w:ascii="Arial" w:cs="Arial" w:eastAsia="Arial" w:hAnsi="Arial"/>
          <w:color w:val="374151"/>
          <w:sz w:val="22"/>
          <w:szCs w:val="22"/>
        </w:rPr>
        <w:t xml:space="preserve">Permission: Ask if it's a good time to talk</w:t>
      </w:r>
    </w:p>
    <w:p>
      <w:pPr>
        <w:spacing w:after="80"/>
      </w:pPr>
      <w:r>
        <w:t xml:space="preserve"/>
      </w:r>
    </w:p>
    <w:p>
      <w:pPr>
        <w:spacing w:after="120" w:before="200"/>
      </w:pPr>
      <w:r>
        <w:rPr>
          <w:rFonts w:ascii="Arial" w:cs="Arial" w:eastAsia="Arial" w:hAnsi="Arial"/>
          <w:b/>
          <w:bCs/>
          <w:color w:val="3B82F6"/>
          <w:sz w:val="24"/>
          <w:szCs w:val="24"/>
        </w:rPr>
        <w:t xml:space="preserve">Example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Good Opening</w:t>
            </w:r>
          </w:p>
          <w:p>
            <w:r>
              <w:rPr>
                <w:rFonts w:ascii="Arial" w:cs="Arial" w:eastAsia="Arial" w:hAnsi="Arial"/>
                <w:i/>
                <w:iCs/>
                <w:color w:val="374151"/>
                <w:sz w:val="20"/>
                <w:szCs w:val="20"/>
              </w:rPr>
              <w:t xml:space="preserve">"Hello Priya ji, this is Neha from [Clinic Name]. I saw you had enquired about our hair transplant procedure. Is this a good time to talk?"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Bad Opening (Avoid This)</w:t>
            </w:r>
          </w:p>
          <w:p>
            <w:r>
              <w:rPr>
                <w:rFonts w:ascii="Arial" w:cs="Arial" w:eastAsia="Arial" w:hAnsi="Arial"/>
                <w:i/>
                <w:iCs/>
                <w:color w:val="374151"/>
                <w:sz w:val="20"/>
                <w:szCs w:val="20"/>
              </w:rPr>
              <w:t xml:space="preserve">"Hello sir, I am calling from [Clinic Name]. Sir, you had filled a form on our website. Sir, I wanted to tell you about our offers..."</w:t>
            </w:r>
          </w:p>
        </w:tc>
      </w:tr>
    </w:tbl>
    <w:p>
      <w:pPr>
        <w:spacing w:after="80"/>
      </w:pPr>
      <w:r>
        <w:t xml:space="preserve"/>
      </w:r>
    </w:p>
    <w:p>
      <w:pPr>
        <w:pStyle w:val="Heading2"/>
        <w:spacing w:after="160" w:before="280"/>
      </w:pPr>
      <w:r>
        <w:rPr>
          <w:rFonts w:ascii="Arial" w:cs="Arial" w:eastAsia="Arial" w:hAnsi="Arial"/>
          <w:b/>
          <w:bCs/>
          <w:color w:val="1E3A5F"/>
          <w:sz w:val="28"/>
          <w:szCs w:val="28"/>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6"/>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Mistake #1: Sir Sir Sir</w:t>
            </w:r>
          </w:p>
          <w:p>
            <w:r>
              <w:rPr>
                <w:rFonts w:ascii="Arial" w:cs="Arial" w:eastAsia="Arial" w:hAnsi="Arial"/>
                <w:color w:val="374151"/>
                <w:sz w:val="20"/>
                <w:szCs w:val="20"/>
              </w:rPr>
              <w:t xml:space="preserve">Saying 'sir' or 'madam' repeatedly instead of using the patient's name. This is the single biggest rapport killer on calls.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6"/>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Mistake #2: Jumping to Offers</w:t>
            </w:r>
          </w:p>
          <w:p>
            <w:r>
              <w:rPr>
                <w:rFonts w:ascii="Arial" w:cs="Arial" w:eastAsia="Arial" w:hAnsi="Arial"/>
                <w:color w:val="374151"/>
                <w:sz w:val="20"/>
                <w:szCs w:val="20"/>
              </w:rPr>
              <w:t xml:space="preserve">Starting the call by talking about discounts or packages before understanding what the patient actually needs.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6"/>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Mistake #3: Robotic Greeting</w:t>
            </w:r>
          </w:p>
          <w:p>
            <w:r>
              <w:rPr>
                <w:rFonts w:ascii="Arial" w:cs="Arial" w:eastAsia="Arial" w:hAnsi="Arial"/>
                <w:color w:val="374151"/>
                <w:sz w:val="20"/>
                <w:szCs w:val="20"/>
              </w:rPr>
              <w:t xml:space="preserve">Reading from a script in a monotone voice without any warmth or personalization.</w:t>
            </w:r>
          </w:p>
        </w:tc>
      </w:tr>
    </w:tbl>
    <w:p>
      <w:r>
        <w:br w:type="page"/>
      </w:r>
    </w:p>
    <w:p>
      <w:pPr>
        <w:pStyle w:val="Heading1"/>
        <w:spacing w:after="200" w:before="360"/>
      </w:pPr>
      <w:r>
        <w:rPr>
          <w:rFonts w:ascii="Arial" w:cs="Arial" w:eastAsia="Arial" w:hAnsi="Arial"/>
          <w:b/>
          <w:bCs/>
          <w:color w:val="1E3A5F"/>
          <w:sz w:val="36"/>
          <w:szCs w:val="36"/>
        </w:rPr>
        <w:t xml:space="preserve">Module 2: Phase 2 - Problem Discovery</w:t>
      </w:r>
    </w:p>
    <w:p>
      <w:pPr>
        <w:spacing w:after="120"/>
      </w:pPr>
      <w:r>
        <w:rPr>
          <w:rFonts w:ascii="Arial" w:cs="Arial" w:eastAsia="Arial" w:hAnsi="Arial"/>
          <w:color w:val="374151"/>
          <w:sz w:val="22"/>
          <w:szCs w:val="22"/>
        </w:rPr>
        <w:t xml:space="preserve">The most important phase of the call. Ask questions, listen deeply, and truly understand what the patient is going through.</w:t>
      </w:r>
    </w:p>
    <w:p>
      <w:pPr>
        <w:spacing w:after="60"/>
      </w:pPr>
      <w:r>
        <w:t xml:space="preserve"/>
      </w:r>
    </w:p>
    <w:p>
      <w:pPr>
        <w:pStyle w:val="Heading2"/>
        <w:spacing w:after="160" w:before="280"/>
      </w:pPr>
      <w:r>
        <w:rPr>
          <w:rFonts w:ascii="Arial" w:cs="Arial" w:eastAsia="Arial" w:hAnsi="Arial"/>
          <w:b/>
          <w:bCs/>
          <w:color w:val="1E3A5F"/>
          <w:sz w:val="28"/>
          <w:szCs w:val="28"/>
        </w:rPr>
        <w:t xml:space="preserve">Learning Objectives</w:t>
      </w:r>
    </w:p>
    <w:p>
      <w:pPr>
        <w:pStyle w:val="ListParagraph"/>
        <w:numPr>
          <w:ilvl w:val="0"/>
          <w:numId w:val="2"/>
        </w:numPr>
        <w:spacing w:after="60"/>
      </w:pPr>
      <w:r>
        <w:rPr>
          <w:rFonts w:ascii="Arial" w:cs="Arial" w:eastAsia="Arial" w:hAnsi="Arial"/>
          <w:color w:val="374151"/>
          <w:sz w:val="22"/>
          <w:szCs w:val="22"/>
        </w:rPr>
        <w:t xml:space="preserve">Ask open-ended questions that reveal the patient's real problem</w:t>
      </w:r>
    </w:p>
    <w:p>
      <w:pPr>
        <w:pStyle w:val="ListParagraph"/>
        <w:numPr>
          <w:ilvl w:val="0"/>
          <w:numId w:val="2"/>
        </w:numPr>
        <w:spacing w:after="60"/>
      </w:pPr>
      <w:r>
        <w:rPr>
          <w:rFonts w:ascii="Arial" w:cs="Arial" w:eastAsia="Arial" w:hAnsi="Arial"/>
          <w:color w:val="374151"/>
          <w:sz w:val="22"/>
          <w:szCs w:val="22"/>
        </w:rPr>
        <w:t xml:space="preserve">Practice active listening and reflect back what you hear</w:t>
      </w:r>
    </w:p>
    <w:p>
      <w:pPr>
        <w:pStyle w:val="ListParagraph"/>
        <w:numPr>
          <w:ilvl w:val="0"/>
          <w:numId w:val="2"/>
        </w:numPr>
        <w:spacing w:after="60"/>
      </w:pPr>
      <w:r>
        <w:rPr>
          <w:rFonts w:ascii="Arial" w:cs="Arial" w:eastAsia="Arial" w:hAnsi="Arial"/>
          <w:color w:val="374151"/>
          <w:sz w:val="22"/>
          <w:szCs w:val="22"/>
        </w:rPr>
        <w:t xml:space="preserve">Use the Mirroring Technique to build deep rapport</w:t>
      </w:r>
    </w:p>
    <w:p>
      <w:pPr>
        <w:pStyle w:val="ListParagraph"/>
        <w:numPr>
          <w:ilvl w:val="0"/>
          <w:numId w:val="2"/>
        </w:numPr>
        <w:spacing w:after="60"/>
      </w:pPr>
      <w:r>
        <w:rPr>
          <w:rFonts w:ascii="Arial" w:cs="Arial" w:eastAsia="Arial" w:hAnsi="Arial"/>
          <w:color w:val="374151"/>
          <w:sz w:val="22"/>
          <w:szCs w:val="22"/>
        </w:rPr>
        <w:t xml:space="preserve">Identify emotional triggers behind the medical inquiry</w:t>
      </w:r>
    </w:p>
    <w:p>
      <w:pPr>
        <w:pStyle w:val="ListParagraph"/>
        <w:numPr>
          <w:ilvl w:val="0"/>
          <w:numId w:val="2"/>
        </w:numPr>
        <w:spacing w:after="60"/>
      </w:pPr>
      <w:r>
        <w:rPr>
          <w:rFonts w:ascii="Arial" w:cs="Arial" w:eastAsia="Arial" w:hAnsi="Arial"/>
          <w:color w:val="374151"/>
          <w:sz w:val="22"/>
          <w:szCs w:val="22"/>
        </w:rPr>
        <w:t xml:space="preserve">Stop yourself from jumping to solutions too early</w:t>
      </w:r>
    </w:p>
    <w:p>
      <w:pPr>
        <w:spacing w:after="80"/>
      </w:pPr>
      <w:r>
        <w:t xml:space="preserve"/>
      </w:r>
    </w:p>
    <w:p>
      <w:pPr>
        <w:pStyle w:val="Heading2"/>
        <w:spacing w:after="160" w:before="280"/>
      </w:pPr>
      <w:r>
        <w:rPr>
          <w:rFonts w:ascii="Arial" w:cs="Arial" w:eastAsia="Arial" w:hAnsi="Arial"/>
          <w:b/>
          <w:bCs/>
          <w:color w:val="1E3A5F"/>
          <w:sz w:val="28"/>
          <w:szCs w:val="28"/>
        </w:rPr>
        <w:t xml:space="preserve">Key Concepts</w:t>
      </w:r>
    </w:p>
    <w:p>
      <w:pPr>
        <w:spacing w:after="120" w:before="200"/>
      </w:pPr>
      <w:r>
        <w:rPr>
          <w:rFonts w:ascii="Arial" w:cs="Arial" w:eastAsia="Arial" w:hAnsi="Arial"/>
          <w:b/>
          <w:bCs/>
          <w:color w:val="3B82F6"/>
          <w:sz w:val="24"/>
          <w:szCs w:val="24"/>
        </w:rPr>
        <w:t xml:space="preserve">Whoever Asks Questions Controls the Call</w:t>
      </w:r>
    </w:p>
    <w:p>
      <w:pPr>
        <w:spacing w:after="120"/>
      </w:pPr>
      <w:r>
        <w:rPr>
          <w:rFonts w:ascii="Arial" w:cs="Arial" w:eastAsia="Arial" w:hAnsi="Arial"/>
          <w:color w:val="374151"/>
          <w:sz w:val="22"/>
          <w:szCs w:val="22"/>
        </w:rPr>
        <w:t xml:space="preserve">This is the golden rule. The person asking questions is in control. When you let the patient drive the conversation with their questions, you lose control and end up defending prices or explaining procedures without context.</w:t>
      </w:r>
    </w:p>
    <w:p>
      <w:pPr>
        <w:spacing w:after="60"/>
      </w:pPr>
      <w:r>
        <w:t xml:space="preserve"/>
      </w:r>
    </w:p>
    <w:p>
      <w:pPr>
        <w:spacing w:after="120" w:before="200"/>
      </w:pPr>
      <w:r>
        <w:rPr>
          <w:rFonts w:ascii="Arial" w:cs="Arial" w:eastAsia="Arial" w:hAnsi="Arial"/>
          <w:b/>
          <w:bCs/>
          <w:color w:val="3B82F6"/>
          <w:sz w:val="24"/>
          <w:szCs w:val="24"/>
        </w:rPr>
        <w:t xml:space="preserve">The Mirroring Technique</w:t>
      </w:r>
    </w:p>
    <w:p>
      <w:pPr>
        <w:spacing w:after="120"/>
      </w:pPr>
      <w:r>
        <w:rPr>
          <w:rFonts w:ascii="Arial" w:cs="Arial" w:eastAsia="Arial" w:hAnsi="Arial"/>
          <w:color w:val="374151"/>
          <w:sz w:val="22"/>
          <w:szCs w:val="22"/>
        </w:rPr>
        <w:t xml:space="preserve">Repeat the patient's exact key words back to them. This makes them feel genuinely heard and deepens trust instantly.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Mirroring Example</w:t>
            </w:r>
          </w:p>
          <w:p>
            <w:r>
              <w:rPr>
                <w:rFonts w:ascii="Arial" w:cs="Arial" w:eastAsia="Arial" w:hAnsi="Arial"/>
                <w:i/>
                <w:iCs/>
                <w:color w:val="374151"/>
                <w:sz w:val="20"/>
                <w:szCs w:val="20"/>
              </w:rPr>
              <w:t xml:space="preserve">Patient: "I've been losing hair for 3 years and it's really affecting my confidence."
You: "3 years... that's a long time to deal with this. And you mentioned it's affecting your confidence. Can you tell me more about how this is impacting your daily life?"</w:t>
            </w:r>
          </w:p>
        </w:tc>
      </w:tr>
    </w:tbl>
    <w:p>
      <w:pPr>
        <w:spacing w:after="80"/>
      </w:pPr>
      <w:r>
        <w:t xml:space="preserve"/>
      </w:r>
    </w:p>
    <w:p>
      <w:pPr>
        <w:spacing w:after="120" w:before="200"/>
      </w:pPr>
      <w:r>
        <w:rPr>
          <w:rFonts w:ascii="Arial" w:cs="Arial" w:eastAsia="Arial" w:hAnsi="Arial"/>
          <w:b/>
          <w:bCs/>
          <w:color w:val="3B82F6"/>
          <w:sz w:val="24"/>
          <w:szCs w:val="24"/>
        </w:rPr>
        <w:t xml:space="preserve">Power Questions for Discovery</w:t>
      </w:r>
    </w:p>
    <w:p>
      <w:pPr>
        <w:pStyle w:val="ListParagraph"/>
        <w:numPr>
          <w:ilvl w:val="0"/>
          <w:numId w:val="2"/>
        </w:numPr>
        <w:spacing w:after="60"/>
      </w:pPr>
      <w:r>
        <w:rPr>
          <w:rFonts w:ascii="Arial" w:cs="Arial" w:eastAsia="Arial" w:hAnsi="Arial"/>
          <w:color w:val="374151"/>
          <w:sz w:val="22"/>
          <w:szCs w:val="22"/>
        </w:rPr>
        <w:t xml:space="preserve">"How long have you been experiencing this?"</w:t>
      </w:r>
    </w:p>
    <w:p>
      <w:pPr>
        <w:pStyle w:val="ListParagraph"/>
        <w:numPr>
          <w:ilvl w:val="0"/>
          <w:numId w:val="2"/>
        </w:numPr>
        <w:spacing w:after="60"/>
      </w:pPr>
      <w:r>
        <w:rPr>
          <w:rFonts w:ascii="Arial" w:cs="Arial" w:eastAsia="Arial" w:hAnsi="Arial"/>
          <w:color w:val="374151"/>
          <w:sz w:val="22"/>
          <w:szCs w:val="22"/>
        </w:rPr>
        <w:t xml:space="preserve">"What made you decide to look into this now?"</w:t>
      </w:r>
    </w:p>
    <w:p>
      <w:pPr>
        <w:pStyle w:val="ListParagraph"/>
        <w:numPr>
          <w:ilvl w:val="0"/>
          <w:numId w:val="2"/>
        </w:numPr>
        <w:spacing w:after="60"/>
      </w:pPr>
      <w:r>
        <w:rPr>
          <w:rFonts w:ascii="Arial" w:cs="Arial" w:eastAsia="Arial" w:hAnsi="Arial"/>
          <w:color w:val="374151"/>
          <w:sz w:val="22"/>
          <w:szCs w:val="22"/>
        </w:rPr>
        <w:t xml:space="preserve">"Have you tried anything before? What happened?"</w:t>
      </w:r>
    </w:p>
    <w:p>
      <w:pPr>
        <w:pStyle w:val="ListParagraph"/>
        <w:numPr>
          <w:ilvl w:val="0"/>
          <w:numId w:val="2"/>
        </w:numPr>
        <w:spacing w:after="60"/>
      </w:pPr>
      <w:r>
        <w:rPr>
          <w:rFonts w:ascii="Arial" w:cs="Arial" w:eastAsia="Arial" w:hAnsi="Arial"/>
          <w:color w:val="374151"/>
          <w:sz w:val="22"/>
          <w:szCs w:val="22"/>
        </w:rPr>
        <w:t xml:space="preserve">"On a scale of 1-10, how much does this bother you?"</w:t>
      </w:r>
    </w:p>
    <w:p>
      <w:pPr>
        <w:pStyle w:val="ListParagraph"/>
        <w:numPr>
          <w:ilvl w:val="0"/>
          <w:numId w:val="2"/>
        </w:numPr>
        <w:spacing w:after="60"/>
      </w:pPr>
      <w:r>
        <w:rPr>
          <w:rFonts w:ascii="Arial" w:cs="Arial" w:eastAsia="Arial" w:hAnsi="Arial"/>
          <w:color w:val="374151"/>
          <w:sz w:val="22"/>
          <w:szCs w:val="22"/>
        </w:rPr>
        <w:t xml:space="preserve">"How is this affecting your daily life/work/relationships?"</w:t>
      </w:r>
    </w:p>
    <w:p>
      <w:pPr>
        <w:spacing w:after="80"/>
      </w:pPr>
      <w:r>
        <w:t xml:space="preserve"/>
      </w:r>
    </w:p>
    <w:p>
      <w:pPr>
        <w:pStyle w:val="Heading2"/>
        <w:spacing w:after="160" w:before="280"/>
      </w:pPr>
      <w:r>
        <w:rPr>
          <w:rFonts w:ascii="Arial" w:cs="Arial" w:eastAsia="Arial" w:hAnsi="Arial"/>
          <w:b/>
          <w:bCs/>
          <w:color w:val="1E3A5F"/>
          <w:sz w:val="28"/>
          <w:szCs w:val="28"/>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6"/>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Mistake: Not Listening</w:t>
            </w:r>
          </w:p>
          <w:p>
            <w:r>
              <w:rPr>
                <w:rFonts w:ascii="Arial" w:cs="Arial" w:eastAsia="Arial" w:hAnsi="Arial"/>
                <w:color w:val="374151"/>
                <w:sz w:val="20"/>
                <w:szCs w:val="20"/>
              </w:rPr>
              <w:t xml:space="preserve">Asking a question and then not actually listening to the answer. Instead, you're thinking about what to say next. Real listening means being fully present.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6"/>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Mistake: Selling Too Early</w:t>
            </w:r>
          </w:p>
          <w:p>
            <w:r>
              <w:rPr>
                <w:rFonts w:ascii="Arial" w:cs="Arial" w:eastAsia="Arial" w:hAnsi="Arial"/>
                <w:color w:val="374151"/>
                <w:sz w:val="20"/>
                <w:szCs w:val="20"/>
              </w:rPr>
              <w:t xml:space="preserve">Hearing one keyword and immediately jumping to a treatment recommendation. Complete the discovery before presenting any solution.</w:t>
            </w:r>
          </w:p>
        </w:tc>
      </w:tr>
    </w:tbl>
    <w:p>
      <w:r>
        <w:br w:type="page"/>
      </w:r>
    </w:p>
    <w:p>
      <w:pPr>
        <w:pStyle w:val="Heading1"/>
        <w:spacing w:after="200" w:before="360"/>
      </w:pPr>
      <w:r>
        <w:rPr>
          <w:rFonts w:ascii="Arial" w:cs="Arial" w:eastAsia="Arial" w:hAnsi="Arial"/>
          <w:b/>
          <w:bCs/>
          <w:color w:val="1E3A5F"/>
          <w:sz w:val="36"/>
          <w:szCs w:val="36"/>
        </w:rPr>
        <w:t xml:space="preserve">Module 3: Phase 3 - Mini Diagnosis</w:t>
      </w:r>
    </w:p>
    <w:p>
      <w:pPr>
        <w:spacing w:after="120"/>
      </w:pPr>
      <w:r>
        <w:rPr>
          <w:rFonts w:ascii="Arial" w:cs="Arial" w:eastAsia="Arial" w:hAnsi="Arial"/>
          <w:color w:val="374151"/>
          <w:sz w:val="22"/>
          <w:szCs w:val="22"/>
        </w:rPr>
        <w:t xml:space="preserve">Share your clinical expertise based on what you've learned. This is where you establish the doctor and clinic's authority.</w:t>
      </w:r>
    </w:p>
    <w:p>
      <w:pPr>
        <w:spacing w:after="60"/>
      </w:pPr>
      <w:r>
        <w:t xml:space="preserve"/>
      </w:r>
    </w:p>
    <w:p>
      <w:pPr>
        <w:pStyle w:val="Heading2"/>
        <w:spacing w:after="160" w:before="280"/>
      </w:pPr>
      <w:r>
        <w:rPr>
          <w:rFonts w:ascii="Arial" w:cs="Arial" w:eastAsia="Arial" w:hAnsi="Arial"/>
          <w:b/>
          <w:bCs/>
          <w:color w:val="1E3A5F"/>
          <w:sz w:val="28"/>
          <w:szCs w:val="28"/>
        </w:rPr>
        <w:t xml:space="preserve">Learning Objectives</w:t>
      </w:r>
    </w:p>
    <w:p>
      <w:pPr>
        <w:pStyle w:val="ListParagraph"/>
        <w:numPr>
          <w:ilvl w:val="0"/>
          <w:numId w:val="2"/>
        </w:numPr>
        <w:spacing w:after="60"/>
      </w:pPr>
      <w:r>
        <w:rPr>
          <w:rFonts w:ascii="Arial" w:cs="Arial" w:eastAsia="Arial" w:hAnsi="Arial"/>
          <w:color w:val="374151"/>
          <w:sz w:val="22"/>
          <w:szCs w:val="22"/>
        </w:rPr>
        <w:t xml:space="preserve">Provide a preliminary assessment based on the patient's description</w:t>
      </w:r>
    </w:p>
    <w:p>
      <w:pPr>
        <w:pStyle w:val="ListParagraph"/>
        <w:numPr>
          <w:ilvl w:val="0"/>
          <w:numId w:val="2"/>
        </w:numPr>
        <w:spacing w:after="60"/>
      </w:pPr>
      <w:r>
        <w:rPr>
          <w:rFonts w:ascii="Arial" w:cs="Arial" w:eastAsia="Arial" w:hAnsi="Arial"/>
          <w:color w:val="374151"/>
          <w:sz w:val="22"/>
          <w:szCs w:val="22"/>
        </w:rPr>
        <w:t xml:space="preserve">Use medical terminology appropriately to build authority</w:t>
      </w:r>
    </w:p>
    <w:p>
      <w:pPr>
        <w:pStyle w:val="ListParagraph"/>
        <w:numPr>
          <w:ilvl w:val="0"/>
          <w:numId w:val="2"/>
        </w:numPr>
        <w:spacing w:after="60"/>
      </w:pPr>
      <w:r>
        <w:rPr>
          <w:rFonts w:ascii="Arial" w:cs="Arial" w:eastAsia="Arial" w:hAnsi="Arial"/>
          <w:color w:val="374151"/>
          <w:sz w:val="22"/>
          <w:szCs w:val="22"/>
        </w:rPr>
        <w:t xml:space="preserve">Reference the doctor's expertise and credentials naturally</w:t>
      </w:r>
    </w:p>
    <w:p>
      <w:pPr>
        <w:pStyle w:val="ListParagraph"/>
        <w:numPr>
          <w:ilvl w:val="0"/>
          <w:numId w:val="2"/>
        </w:numPr>
        <w:spacing w:after="60"/>
      </w:pPr>
      <w:r>
        <w:rPr>
          <w:rFonts w:ascii="Arial" w:cs="Arial" w:eastAsia="Arial" w:hAnsi="Arial"/>
          <w:color w:val="374151"/>
          <w:sz w:val="22"/>
          <w:szCs w:val="22"/>
        </w:rPr>
        <w:t xml:space="preserve">Make the patient feel that their condition is understood</w:t>
      </w:r>
    </w:p>
    <w:p>
      <w:pPr>
        <w:pStyle w:val="ListParagraph"/>
        <w:numPr>
          <w:ilvl w:val="0"/>
          <w:numId w:val="2"/>
        </w:numPr>
        <w:spacing w:after="60"/>
      </w:pPr>
      <w:r>
        <w:rPr>
          <w:rFonts w:ascii="Arial" w:cs="Arial" w:eastAsia="Arial" w:hAnsi="Arial"/>
          <w:color w:val="374151"/>
          <w:sz w:val="22"/>
          <w:szCs w:val="22"/>
        </w:rPr>
        <w:t xml:space="preserve">Bridge from diagnosis to the emotional impact of the problem</w:t>
      </w:r>
    </w:p>
    <w:p>
      <w:pPr>
        <w:spacing w:after="80"/>
      </w:pPr>
      <w:r>
        <w:t xml:space="preserve"/>
      </w:r>
    </w:p>
    <w:p>
      <w:pPr>
        <w:pStyle w:val="Heading2"/>
        <w:spacing w:after="160" w:before="280"/>
      </w:pPr>
      <w:r>
        <w:rPr>
          <w:rFonts w:ascii="Arial" w:cs="Arial" w:eastAsia="Arial" w:hAnsi="Arial"/>
          <w:b/>
          <w:bCs/>
          <w:color w:val="1E3A5F"/>
          <w:sz w:val="28"/>
          <w:szCs w:val="28"/>
        </w:rPr>
        <w:t xml:space="preserve">Key Concepts</w:t>
      </w:r>
    </w:p>
    <w:p>
      <w:pPr>
        <w:spacing w:after="120" w:before="200"/>
      </w:pPr>
      <w:r>
        <w:rPr>
          <w:rFonts w:ascii="Arial" w:cs="Arial" w:eastAsia="Arial" w:hAnsi="Arial"/>
          <w:b/>
          <w:bCs/>
          <w:color w:val="3B82F6"/>
          <w:sz w:val="24"/>
          <w:szCs w:val="24"/>
        </w:rPr>
        <w:t xml:space="preserve">Building Doctor Authority</w:t>
      </w:r>
    </w:p>
    <w:p>
      <w:pPr>
        <w:spacing w:after="120"/>
      </w:pPr>
      <w:r>
        <w:rPr>
          <w:rFonts w:ascii="Arial" w:cs="Arial" w:eastAsia="Arial" w:hAnsi="Arial"/>
          <w:color w:val="374151"/>
          <w:sz w:val="22"/>
          <w:szCs w:val="22"/>
        </w:rPr>
        <w:t xml:space="preserve">When you share a mini diagnosis, you're not just explaining a condition. You're demonstrating that your clinic has deep expertise. Reference the doctor's experience, the number of cases treated, and any relevant specializations.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Mini Diagnosis Example</w:t>
            </w:r>
          </w:p>
          <w:p>
            <w:r>
              <w:rPr>
                <w:rFonts w:ascii="Arial" w:cs="Arial" w:eastAsia="Arial" w:hAnsi="Arial"/>
                <w:i/>
                <w:iCs/>
                <w:color w:val="374151"/>
                <w:sz w:val="20"/>
                <w:szCs w:val="20"/>
              </w:rPr>
              <w:t xml:space="preserve">"Based on what you're describing, Priya ji, this sounds like it could be Grade 3 androgenetic alopecia. Dr. [Name] has treated over 2000 similar cases. The good news is, at this stage, there are multiple effective options. Let me explain what typically happens with this type of hair loss..."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6"/>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59669"/>
                <w:sz w:val="22"/>
                <w:szCs w:val="22"/>
              </w:rPr>
              <w:t xml:space="preserve">Pro Tip</w:t>
            </w:r>
          </w:p>
          <w:p>
            <w:r>
              <w:rPr>
                <w:rFonts w:ascii="Arial" w:cs="Arial" w:eastAsia="Arial" w:hAnsi="Arial"/>
                <w:color w:val="374151"/>
                <w:sz w:val="20"/>
                <w:szCs w:val="20"/>
              </w:rPr>
              <w:t xml:space="preserve">The mini diagnosis is NOT a full medical consultation. It's enough to show expertise and make the patient feel understood. The full diagnosis happens at the in-person consultation.</w:t>
            </w:r>
          </w:p>
        </w:tc>
      </w:tr>
    </w:tbl>
    <w:p>
      <w:r>
        <w:br w:type="page"/>
      </w:r>
    </w:p>
    <w:p>
      <w:pPr>
        <w:pStyle w:val="Heading1"/>
        <w:spacing w:after="200" w:before="360"/>
      </w:pPr>
      <w:r>
        <w:rPr>
          <w:rFonts w:ascii="Arial" w:cs="Arial" w:eastAsia="Arial" w:hAnsi="Arial"/>
          <w:b/>
          <w:bCs/>
          <w:color w:val="1E3A5F"/>
          <w:sz w:val="36"/>
          <w:szCs w:val="36"/>
        </w:rPr>
        <w:t xml:space="preserve">Module 4: Phase 4 - Emotional Impact</w:t>
      </w:r>
    </w:p>
    <w:p>
      <w:pPr>
        <w:spacing w:after="120"/>
      </w:pPr>
      <w:r>
        <w:rPr>
          <w:rFonts w:ascii="Arial" w:cs="Arial" w:eastAsia="Arial" w:hAnsi="Arial"/>
          <w:color w:val="374151"/>
          <w:sz w:val="22"/>
          <w:szCs w:val="22"/>
        </w:rPr>
        <w:t xml:space="preserve">Connect the medical problem to its real-life impact. This is where the patient's motivation to act becomes clear.</w:t>
      </w:r>
    </w:p>
    <w:p>
      <w:pPr>
        <w:spacing w:after="60"/>
      </w:pPr>
      <w:r>
        <w:t xml:space="preserve"/>
      </w:r>
    </w:p>
    <w:p>
      <w:pPr>
        <w:pStyle w:val="Heading2"/>
        <w:spacing w:after="160" w:before="280"/>
      </w:pPr>
      <w:r>
        <w:rPr>
          <w:rFonts w:ascii="Arial" w:cs="Arial" w:eastAsia="Arial" w:hAnsi="Arial"/>
          <w:b/>
          <w:bCs/>
          <w:color w:val="1E3A5F"/>
          <w:sz w:val="28"/>
          <w:szCs w:val="28"/>
        </w:rPr>
        <w:t xml:space="preserve">Learning Objectives</w:t>
      </w:r>
    </w:p>
    <w:p>
      <w:pPr>
        <w:pStyle w:val="ListParagraph"/>
        <w:numPr>
          <w:ilvl w:val="0"/>
          <w:numId w:val="2"/>
        </w:numPr>
        <w:spacing w:after="60"/>
      </w:pPr>
      <w:r>
        <w:rPr>
          <w:rFonts w:ascii="Arial" w:cs="Arial" w:eastAsia="Arial" w:hAnsi="Arial"/>
          <w:color w:val="374151"/>
          <w:sz w:val="22"/>
          <w:szCs w:val="22"/>
        </w:rPr>
        <w:t xml:space="preserve">Help the patient articulate how the problem affects their daily life</w:t>
      </w:r>
    </w:p>
    <w:p>
      <w:pPr>
        <w:pStyle w:val="ListParagraph"/>
        <w:numPr>
          <w:ilvl w:val="0"/>
          <w:numId w:val="2"/>
        </w:numPr>
        <w:spacing w:after="60"/>
      </w:pPr>
      <w:r>
        <w:rPr>
          <w:rFonts w:ascii="Arial" w:cs="Arial" w:eastAsia="Arial" w:hAnsi="Arial"/>
          <w:color w:val="374151"/>
          <w:sz w:val="22"/>
          <w:szCs w:val="22"/>
        </w:rPr>
        <w:t xml:space="preserve">Use empathy-driven language, not manipulative tactics</w:t>
      </w:r>
    </w:p>
    <w:p>
      <w:pPr>
        <w:pStyle w:val="ListParagraph"/>
        <w:numPr>
          <w:ilvl w:val="0"/>
          <w:numId w:val="2"/>
        </w:numPr>
        <w:spacing w:after="60"/>
      </w:pPr>
      <w:r>
        <w:rPr>
          <w:rFonts w:ascii="Arial" w:cs="Arial" w:eastAsia="Arial" w:hAnsi="Arial"/>
          <w:color w:val="374151"/>
          <w:sz w:val="22"/>
          <w:szCs w:val="22"/>
        </w:rPr>
        <w:t xml:space="preserve">Connect physical symptoms to emotional and social consequences</w:t>
      </w:r>
    </w:p>
    <w:p>
      <w:pPr>
        <w:pStyle w:val="ListParagraph"/>
        <w:numPr>
          <w:ilvl w:val="0"/>
          <w:numId w:val="2"/>
        </w:numPr>
        <w:spacing w:after="60"/>
      </w:pPr>
      <w:r>
        <w:rPr>
          <w:rFonts w:ascii="Arial" w:cs="Arial" w:eastAsia="Arial" w:hAnsi="Arial"/>
          <w:color w:val="374151"/>
          <w:sz w:val="22"/>
          <w:szCs w:val="22"/>
        </w:rPr>
        <w:t xml:space="preserve">Create natural urgency without using false scarcity</w:t>
      </w:r>
    </w:p>
    <w:p>
      <w:pPr>
        <w:pStyle w:val="ListParagraph"/>
        <w:numPr>
          <w:ilvl w:val="0"/>
          <w:numId w:val="2"/>
        </w:numPr>
        <w:spacing w:after="60"/>
      </w:pPr>
      <w:r>
        <w:rPr>
          <w:rFonts w:ascii="Arial" w:cs="Arial" w:eastAsia="Arial" w:hAnsi="Arial"/>
          <w:color w:val="374151"/>
          <w:sz w:val="22"/>
          <w:szCs w:val="22"/>
        </w:rPr>
        <w:t xml:space="preserve">Make the patient visualize their life after treatment</w:t>
      </w:r>
    </w:p>
    <w:p>
      <w:pPr>
        <w:spacing w:after="80"/>
      </w:pPr>
      <w:r>
        <w:t xml:space="preserve"/>
      </w:r>
    </w:p>
    <w:p>
      <w:pPr>
        <w:pStyle w:val="Heading2"/>
        <w:spacing w:after="160" w:before="280"/>
      </w:pPr>
      <w:r>
        <w:rPr>
          <w:rFonts w:ascii="Arial" w:cs="Arial" w:eastAsia="Arial" w:hAnsi="Arial"/>
          <w:b/>
          <w:bCs/>
          <w:color w:val="1E3A5F"/>
          <w:sz w:val="28"/>
          <w:szCs w:val="28"/>
        </w:rPr>
        <w:t xml:space="preserve">Key Concepts</w:t>
      </w:r>
    </w:p>
    <w:p>
      <w:pPr>
        <w:spacing w:after="120" w:before="200"/>
      </w:pPr>
      <w:r>
        <w:rPr>
          <w:rFonts w:ascii="Arial" w:cs="Arial" w:eastAsia="Arial" w:hAnsi="Arial"/>
          <w:b/>
          <w:bCs/>
          <w:color w:val="3B82F6"/>
          <w:sz w:val="24"/>
          <w:szCs w:val="24"/>
        </w:rPr>
        <w:t xml:space="preserve">The Emotional Connection</w:t>
      </w:r>
    </w:p>
    <w:p>
      <w:pPr>
        <w:spacing w:after="120"/>
      </w:pPr>
      <w:r>
        <w:rPr>
          <w:rFonts w:ascii="Arial" w:cs="Arial" w:eastAsia="Arial" w:hAnsi="Arial"/>
          <w:color w:val="374151"/>
          <w:sz w:val="22"/>
          <w:szCs w:val="22"/>
        </w:rPr>
        <w:t xml:space="preserve">Patients don't book consultations because of clinical terminology. They book because they feel the emotional weight of their problem. Your job is to help them connect their medical issue to their daily struggles, their confidence, their relationships, and their future.</w:t>
      </w:r>
    </w:p>
    <w:p>
      <w:pPr>
        <w:spacing w:after="60"/>
      </w:pPr>
      <w:r>
        <w:t xml:space="preserve"/>
      </w:r>
    </w:p>
    <w:p>
      <w:pPr>
        <w:spacing w:after="120" w:before="200"/>
      </w:pPr>
      <w:r>
        <w:rPr>
          <w:rFonts w:ascii="Arial" w:cs="Arial" w:eastAsia="Arial" w:hAnsi="Arial"/>
          <w:b/>
          <w:bCs/>
          <w:color w:val="3B82F6"/>
          <w:sz w:val="24"/>
          <w:szCs w:val="24"/>
        </w:rPr>
        <w:t xml:space="preserve">Impact Questions</w:t>
      </w:r>
    </w:p>
    <w:p>
      <w:pPr>
        <w:pStyle w:val="ListParagraph"/>
        <w:numPr>
          <w:ilvl w:val="0"/>
          <w:numId w:val="2"/>
        </w:numPr>
        <w:spacing w:after="60"/>
      </w:pPr>
      <w:r>
        <w:rPr>
          <w:rFonts w:ascii="Arial" w:cs="Arial" w:eastAsia="Arial" w:hAnsi="Arial"/>
          <w:color w:val="374151"/>
          <w:sz w:val="22"/>
          <w:szCs w:val="22"/>
        </w:rPr>
        <w:t xml:space="preserve">"How does this affect you when you go out socially?"</w:t>
      </w:r>
    </w:p>
    <w:p>
      <w:pPr>
        <w:pStyle w:val="ListParagraph"/>
        <w:numPr>
          <w:ilvl w:val="0"/>
          <w:numId w:val="2"/>
        </w:numPr>
        <w:spacing w:after="60"/>
      </w:pPr>
      <w:r>
        <w:rPr>
          <w:rFonts w:ascii="Arial" w:cs="Arial" w:eastAsia="Arial" w:hAnsi="Arial"/>
          <w:color w:val="374151"/>
          <w:sz w:val="22"/>
          <w:szCs w:val="22"/>
        </w:rPr>
        <w:t xml:space="preserve">"Do you find yourself avoiding certain situations because of this?"</w:t>
      </w:r>
    </w:p>
    <w:p>
      <w:pPr>
        <w:pStyle w:val="ListParagraph"/>
        <w:numPr>
          <w:ilvl w:val="0"/>
          <w:numId w:val="2"/>
        </w:numPr>
        <w:spacing w:after="60"/>
      </w:pPr>
      <w:r>
        <w:rPr>
          <w:rFonts w:ascii="Arial" w:cs="Arial" w:eastAsia="Arial" w:hAnsi="Arial"/>
          <w:color w:val="374151"/>
          <w:sz w:val="22"/>
          <w:szCs w:val="22"/>
        </w:rPr>
        <w:t xml:space="preserve">"If this continues for another year without treatment, how would that affect you?"</w:t>
      </w:r>
    </w:p>
    <w:p>
      <w:pPr>
        <w:pStyle w:val="ListParagraph"/>
        <w:numPr>
          <w:ilvl w:val="0"/>
          <w:numId w:val="2"/>
        </w:numPr>
        <w:spacing w:after="60"/>
      </w:pPr>
      <w:r>
        <w:rPr>
          <w:rFonts w:ascii="Arial" w:cs="Arial" w:eastAsia="Arial" w:hAnsi="Arial"/>
          <w:color w:val="374151"/>
          <w:sz w:val="22"/>
          <w:szCs w:val="22"/>
        </w:rPr>
        <w:t xml:space="preserve">"What would it mean to you if this problem was resolved?"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Emotional Impact Example</w:t>
            </w:r>
          </w:p>
          <w:p>
            <w:r>
              <w:rPr>
                <w:rFonts w:ascii="Arial" w:cs="Arial" w:eastAsia="Arial" w:hAnsi="Arial"/>
                <w:i/>
                <w:iCs/>
                <w:color w:val="374151"/>
                <w:sz w:val="20"/>
                <w:szCs w:val="20"/>
              </w:rPr>
              <w:t xml:space="preserve">"I understand, Priya ji. So you're saying that this hair loss has made you stop going to social events, and you feel self-conscious every time you look in the mirror. That's really difficult to live with. Many of our patients have felt exactly the same way before getting treatment, and the transformation in their confidence has been incredible."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6"/>
              <w:bottom w:val="none" w:color="FFFFFF" w:sz="0"/>
              <w:right w:val="none" w:color="FFFFFF" w:sz="0"/>
            </w:tcBorders>
            <w:shd w:fill="FEF2F2" w:val="clear"/>
            <w:tcMar>
              <w:top w:type="dxa" w:w="120"/>
              <w:left w:type="dxa" w:w="200"/>
              <w:bottom w:type="dxa" w:w="120"/>
              <w:right w:type="dxa" w:w="200"/>
            </w:tcMar>
          </w:tcPr>
          <w:p>
            <w:pPr>
              <w:spacing w:after="60"/>
            </w:pPr>
            <w:r>
              <w:rPr>
                <w:rFonts w:ascii="Arial" w:cs="Arial" w:eastAsia="Arial" w:hAnsi="Arial"/>
                <w:b/>
                <w:bCs/>
                <w:color w:val="DC2626"/>
                <w:sz w:val="22"/>
                <w:szCs w:val="22"/>
              </w:rPr>
              <w:t xml:space="preserve">Never Manipulate</w:t>
            </w:r>
          </w:p>
          <w:p>
            <w:r>
              <w:rPr>
                <w:rFonts w:ascii="Arial" w:cs="Arial" w:eastAsia="Arial" w:hAnsi="Arial"/>
                <w:color w:val="374151"/>
                <w:sz w:val="20"/>
                <w:szCs w:val="20"/>
              </w:rPr>
              <w:t xml:space="preserve">Emotional impact is about genuine empathy, not manipulation. Never exaggerate consequences or create false fear. The real impact of the patient's condition is powerful enough on its own.</w:t>
            </w:r>
          </w:p>
        </w:tc>
      </w:tr>
    </w:tbl>
    <w:p>
      <w:r>
        <w:br w:type="page"/>
      </w:r>
    </w:p>
    <w:p>
      <w:pPr>
        <w:pStyle w:val="Heading1"/>
        <w:spacing w:after="200" w:before="360"/>
      </w:pPr>
      <w:r>
        <w:rPr>
          <w:rFonts w:ascii="Arial" w:cs="Arial" w:eastAsia="Arial" w:hAnsi="Arial"/>
          <w:b/>
          <w:bCs/>
          <w:color w:val="1E3A5F"/>
          <w:sz w:val="36"/>
          <w:szCs w:val="36"/>
        </w:rPr>
        <w:t xml:space="preserve">Module 5: Phase 5 - Recommendation + Close</w:t>
      </w:r>
    </w:p>
    <w:p>
      <w:pPr>
        <w:spacing w:after="120"/>
      </w:pPr>
      <w:r>
        <w:rPr>
          <w:rFonts w:ascii="Arial" w:cs="Arial" w:eastAsia="Arial" w:hAnsi="Arial"/>
          <w:color w:val="374151"/>
          <w:sz w:val="22"/>
          <w:szCs w:val="22"/>
        </w:rPr>
        <w:t xml:space="preserve">Now you've earned the right to recommend. Present the solution and book the appointment. No hard selling needed.</w:t>
      </w:r>
    </w:p>
    <w:p>
      <w:pPr>
        <w:spacing w:after="60"/>
      </w:pPr>
      <w:r>
        <w:t xml:space="preserve"/>
      </w:r>
    </w:p>
    <w:p>
      <w:pPr>
        <w:pStyle w:val="Heading2"/>
        <w:spacing w:after="160" w:before="280"/>
      </w:pPr>
      <w:r>
        <w:rPr>
          <w:rFonts w:ascii="Arial" w:cs="Arial" w:eastAsia="Arial" w:hAnsi="Arial"/>
          <w:b/>
          <w:bCs/>
          <w:color w:val="1E3A5F"/>
          <w:sz w:val="28"/>
          <w:szCs w:val="28"/>
        </w:rPr>
        <w:t xml:space="preserve">Learning Objectives</w:t>
      </w:r>
    </w:p>
    <w:p>
      <w:pPr>
        <w:pStyle w:val="ListParagraph"/>
        <w:numPr>
          <w:ilvl w:val="0"/>
          <w:numId w:val="2"/>
        </w:numPr>
        <w:spacing w:after="60"/>
      </w:pPr>
      <w:r>
        <w:rPr>
          <w:rFonts w:ascii="Arial" w:cs="Arial" w:eastAsia="Arial" w:hAnsi="Arial"/>
          <w:color w:val="374151"/>
          <w:sz w:val="22"/>
          <w:szCs w:val="22"/>
        </w:rPr>
        <w:t xml:space="preserve">Present treatment recommendations based on the patient's specific situation</w:t>
      </w:r>
    </w:p>
    <w:p>
      <w:pPr>
        <w:pStyle w:val="ListParagraph"/>
        <w:numPr>
          <w:ilvl w:val="0"/>
          <w:numId w:val="2"/>
        </w:numPr>
        <w:spacing w:after="60"/>
      </w:pPr>
      <w:r>
        <w:rPr>
          <w:rFonts w:ascii="Arial" w:cs="Arial" w:eastAsia="Arial" w:hAnsi="Arial"/>
          <w:color w:val="374151"/>
          <w:sz w:val="22"/>
          <w:szCs w:val="22"/>
        </w:rPr>
        <w:t xml:space="preserve">Use assumptive closing language naturally</w:t>
      </w:r>
    </w:p>
    <w:p>
      <w:pPr>
        <w:pStyle w:val="ListParagraph"/>
        <w:numPr>
          <w:ilvl w:val="0"/>
          <w:numId w:val="2"/>
        </w:numPr>
        <w:spacing w:after="60"/>
      </w:pPr>
      <w:r>
        <w:rPr>
          <w:rFonts w:ascii="Arial" w:cs="Arial" w:eastAsia="Arial" w:hAnsi="Arial"/>
          <w:color w:val="374151"/>
          <w:sz w:val="22"/>
          <w:szCs w:val="22"/>
        </w:rPr>
        <w:t xml:space="preserve">Handle the 'I need to think about it' response effectively</w:t>
      </w:r>
    </w:p>
    <w:p>
      <w:pPr>
        <w:pStyle w:val="ListParagraph"/>
        <w:numPr>
          <w:ilvl w:val="0"/>
          <w:numId w:val="2"/>
        </w:numPr>
        <w:spacing w:after="60"/>
      </w:pPr>
      <w:r>
        <w:rPr>
          <w:rFonts w:ascii="Arial" w:cs="Arial" w:eastAsia="Arial" w:hAnsi="Arial"/>
          <w:color w:val="374151"/>
          <w:sz w:val="22"/>
          <w:szCs w:val="22"/>
        </w:rPr>
        <w:t xml:space="preserve">Secure a specific appointment date and time</w:t>
      </w:r>
    </w:p>
    <w:p>
      <w:pPr>
        <w:pStyle w:val="ListParagraph"/>
        <w:numPr>
          <w:ilvl w:val="0"/>
          <w:numId w:val="2"/>
        </w:numPr>
        <w:spacing w:after="60"/>
      </w:pPr>
      <w:r>
        <w:rPr>
          <w:rFonts w:ascii="Arial" w:cs="Arial" w:eastAsia="Arial" w:hAnsi="Arial"/>
          <w:color w:val="374151"/>
          <w:sz w:val="22"/>
          <w:szCs w:val="22"/>
        </w:rPr>
        <w:t xml:space="preserve">Avoid discounting as the default close</w:t>
      </w:r>
    </w:p>
    <w:p>
      <w:pPr>
        <w:spacing w:after="80"/>
      </w:pPr>
      <w:r>
        <w:t xml:space="preserve"/>
      </w:r>
    </w:p>
    <w:p>
      <w:pPr>
        <w:pStyle w:val="Heading2"/>
        <w:spacing w:after="160" w:before="280"/>
      </w:pPr>
      <w:r>
        <w:rPr>
          <w:rFonts w:ascii="Arial" w:cs="Arial" w:eastAsia="Arial" w:hAnsi="Arial"/>
          <w:b/>
          <w:bCs/>
          <w:color w:val="1E3A5F"/>
          <w:sz w:val="28"/>
          <w:szCs w:val="28"/>
        </w:rPr>
        <w:t xml:space="preserve">Key Concepts</w:t>
      </w:r>
    </w:p>
    <w:p>
      <w:pPr>
        <w:spacing w:after="120" w:before="200"/>
      </w:pPr>
      <w:r>
        <w:rPr>
          <w:rFonts w:ascii="Arial" w:cs="Arial" w:eastAsia="Arial" w:hAnsi="Arial"/>
          <w:b/>
          <w:bCs/>
          <w:color w:val="3B82F6"/>
          <w:sz w:val="24"/>
          <w:szCs w:val="24"/>
        </w:rPr>
        <w:t xml:space="preserve">Assumptive Close</w:t>
      </w:r>
    </w:p>
    <w:p>
      <w:pPr>
        <w:spacing w:after="120"/>
      </w:pPr>
      <w:r>
        <w:rPr>
          <w:rFonts w:ascii="Arial" w:cs="Arial" w:eastAsia="Arial" w:hAnsi="Arial"/>
          <w:color w:val="374151"/>
          <w:sz w:val="22"/>
          <w:szCs w:val="22"/>
        </w:rPr>
        <w:t xml:space="preserve">After completing all phases, the close should feel natural. Don't ask 'Would you like to book?' Instead, assume the appointment and offer timing options.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Closing Script</w:t>
            </w:r>
          </w:p>
          <w:p>
            <w:r>
              <w:rPr>
                <w:rFonts w:ascii="Arial" w:cs="Arial" w:eastAsia="Arial" w:hAnsi="Arial"/>
                <w:i/>
                <w:iCs/>
                <w:color w:val="374151"/>
                <w:sz w:val="20"/>
                <w:szCs w:val="20"/>
              </w:rPr>
              <w:t xml:space="preserve">"Based on everything we've discussed, Priya ji, I think a consultation with Dr. [Name] would be the best next step. He can do a detailed analysis and create a personalized treatment plan for you. We have slots available this Thursday at 3 PM or Saturday at 11 AM. Which works better for you?"</w:t>
            </w:r>
          </w:p>
        </w:tc>
      </w:tr>
    </w:tbl>
    <w:p>
      <w:pPr>
        <w:spacing w:after="80"/>
      </w:pPr>
      <w:r>
        <w:t xml:space="preserve"/>
      </w:r>
    </w:p>
    <w:p>
      <w:pPr>
        <w:spacing w:after="120" w:before="200"/>
      </w:pPr>
      <w:r>
        <w:rPr>
          <w:rFonts w:ascii="Arial" w:cs="Arial" w:eastAsia="Arial" w:hAnsi="Arial"/>
          <w:b/>
          <w:bCs/>
          <w:color w:val="3B82F6"/>
          <w:sz w:val="24"/>
          <w:szCs w:val="24"/>
        </w:rPr>
        <w:t xml:space="preserve">Handling 'I Need to Think'</w:t>
      </w:r>
    </w:p>
    <w:p>
      <w:pPr>
        <w:spacing w:after="120"/>
      </w:pPr>
      <w:r>
        <w:rPr>
          <w:rFonts w:ascii="Arial" w:cs="Arial" w:eastAsia="Arial" w:hAnsi="Arial"/>
          <w:color w:val="374151"/>
          <w:sz w:val="22"/>
          <w:szCs w:val="22"/>
        </w:rPr>
        <w:t xml:space="preserve">This is the most common response. Use the AAA Framework: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374151"/>
                <w:sz w:val="20"/>
                <w:szCs w:val="20"/>
              </w:rPr>
              <w:t xml:space="preserve">AGREE</w:t>
            </w:r>
          </w:p>
        </w:tc>
        <w:tc>
          <w:tcPr>
            <w:tcW w:type="dxa" w:w="7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"I completely understand, Priya ji. This is an important decision."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ASSOCIATE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"Many of our patients felt the same way before their first consultation."</w:t>
            </w:r>
          </w:p>
        </w:tc>
      </w:tr>
      <w:tr>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374151"/>
                <w:sz w:val="20"/>
                <w:szCs w:val="20"/>
              </w:rPr>
              <w:t xml:space="preserve">ASK</w:t>
            </w:r>
          </w:p>
        </w:tc>
        <w:tc>
          <w:tcPr>
            <w:tcW w:type="dxa" w:w="7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"What specifically would you like to think about? Is it the procedure itself, the timing, or the investment?"</w:t>
            </w:r>
          </w:p>
        </w:tc>
      </w:tr>
    </w:tbl>
    <w:p>
      <w:r>
        <w:br w:type="page"/>
      </w:r>
    </w:p>
    <w:p>
      <w:pPr>
        <w:pStyle w:val="Heading1"/>
        <w:spacing w:after="200" w:before="360"/>
      </w:pPr>
      <w:r>
        <w:rPr>
          <w:rFonts w:ascii="Arial" w:cs="Arial" w:eastAsia="Arial" w:hAnsi="Arial"/>
          <w:b/>
          <w:bCs/>
          <w:color w:val="1E3A5F"/>
          <w:sz w:val="36"/>
          <w:szCs w:val="36"/>
        </w:rPr>
        <w:t xml:space="preserve">Module 6: Objection Handling - The AAA Framework</w:t>
      </w:r>
    </w:p>
    <w:p>
      <w:pPr>
        <w:spacing w:after="120"/>
      </w:pPr>
      <w:r>
        <w:rPr>
          <w:rFonts w:ascii="Arial" w:cs="Arial" w:eastAsia="Arial" w:hAnsi="Arial"/>
          <w:color w:val="374151"/>
          <w:sz w:val="22"/>
          <w:szCs w:val="22"/>
        </w:rPr>
        <w:t xml:space="preserve">Every objection is a sign of interest. Learn to handle objections with empathy, not pressure.</w:t>
      </w:r>
    </w:p>
    <w:p>
      <w:pPr>
        <w:spacing w:after="60"/>
      </w:pPr>
      <w:r>
        <w:t xml:space="preserve"/>
      </w:r>
    </w:p>
    <w:p>
      <w:pPr>
        <w:pStyle w:val="Heading2"/>
        <w:spacing w:after="160" w:before="280"/>
      </w:pPr>
      <w:r>
        <w:rPr>
          <w:rFonts w:ascii="Arial" w:cs="Arial" w:eastAsia="Arial" w:hAnsi="Arial"/>
          <w:b/>
          <w:bCs/>
          <w:color w:val="1E3A5F"/>
          <w:sz w:val="28"/>
          <w:szCs w:val="28"/>
        </w:rPr>
        <w:t xml:space="preserve">The AAA Framework</w:t>
      </w:r>
    </w:p>
    <w:p>
      <w:pPr>
        <w:spacing w:after="120"/>
      </w:pPr>
      <w:r>
        <w:rPr>
          <w:rFonts w:ascii="Arial" w:cs="Arial" w:eastAsia="Arial" w:hAnsi="Arial"/>
          <w:color w:val="374151"/>
          <w:sz w:val="22"/>
          <w:szCs w:val="22"/>
        </w:rPr>
        <w:t xml:space="preserve">Agree, Associate, Ask. This is the only objection handling framework you need.</w:t>
      </w:r>
    </w:p>
    <w:p>
      <w:pPr>
        <w:spacing w:after="60"/>
      </w:pPr>
      <w:r>
        <w:t xml:space="preserve"/>
      </w:r>
    </w:p>
    <w:p>
      <w:pPr>
        <w:spacing w:after="120" w:before="200"/>
      </w:pPr>
      <w:r>
        <w:rPr>
          <w:rFonts w:ascii="Arial" w:cs="Arial" w:eastAsia="Arial" w:hAnsi="Arial"/>
          <w:b/>
          <w:bCs/>
          <w:color w:val="3B82F6"/>
          <w:sz w:val="24"/>
          <w:szCs w:val="24"/>
        </w:rPr>
        <w:t xml:space="preserve">Step 1: AGREE</w:t>
      </w:r>
    </w:p>
    <w:p>
      <w:pPr>
        <w:spacing w:after="120"/>
      </w:pPr>
      <w:r>
        <w:rPr>
          <w:rFonts w:ascii="Arial" w:cs="Arial" w:eastAsia="Arial" w:hAnsi="Arial"/>
          <w:color w:val="374151"/>
          <w:sz w:val="22"/>
          <w:szCs w:val="22"/>
        </w:rPr>
        <w:t xml:space="preserve">Never argue with the patient. Validate their concern immediately. This disarms resistance and shows respect.</w:t>
      </w:r>
    </w:p>
    <w:p>
      <w:pPr>
        <w:spacing w:after="60"/>
      </w:pPr>
      <w:r>
        <w:t xml:space="preserve"/>
      </w:r>
    </w:p>
    <w:p>
      <w:pPr>
        <w:spacing w:after="120" w:before="200"/>
      </w:pPr>
      <w:r>
        <w:rPr>
          <w:rFonts w:ascii="Arial" w:cs="Arial" w:eastAsia="Arial" w:hAnsi="Arial"/>
          <w:b/>
          <w:bCs/>
          <w:color w:val="3B82F6"/>
          <w:sz w:val="24"/>
          <w:szCs w:val="24"/>
        </w:rPr>
        <w:t xml:space="preserve">Step 2: ASSOCIATE</w:t>
      </w:r>
    </w:p>
    <w:p>
      <w:pPr>
        <w:spacing w:after="120"/>
      </w:pPr>
      <w:r>
        <w:rPr>
          <w:rFonts w:ascii="Arial" w:cs="Arial" w:eastAsia="Arial" w:hAnsi="Arial"/>
          <w:color w:val="374151"/>
          <w:sz w:val="22"/>
          <w:szCs w:val="22"/>
        </w:rPr>
        <w:t xml:space="preserve">Share that other patients had the same concern. This normalizes the objection and removes the feeling of being alone in their worry.</w:t>
      </w:r>
    </w:p>
    <w:p>
      <w:pPr>
        <w:spacing w:after="60"/>
      </w:pPr>
      <w:r>
        <w:t xml:space="preserve"/>
      </w:r>
    </w:p>
    <w:p>
      <w:pPr>
        <w:spacing w:after="120" w:before="200"/>
      </w:pPr>
      <w:r>
        <w:rPr>
          <w:rFonts w:ascii="Arial" w:cs="Arial" w:eastAsia="Arial" w:hAnsi="Arial"/>
          <w:b/>
          <w:bCs/>
          <w:color w:val="3B82F6"/>
          <w:sz w:val="24"/>
          <w:szCs w:val="24"/>
        </w:rPr>
        <w:t xml:space="preserve">Step 3: ASK</w:t>
      </w:r>
    </w:p>
    <w:p>
      <w:pPr>
        <w:spacing w:after="120"/>
      </w:pPr>
      <w:r>
        <w:rPr>
          <w:rFonts w:ascii="Arial" w:cs="Arial" w:eastAsia="Arial" w:hAnsi="Arial"/>
          <w:color w:val="374151"/>
          <w:sz w:val="22"/>
          <w:szCs w:val="22"/>
        </w:rPr>
        <w:t xml:space="preserve">Ask a deeper question to uncover the real concern behind the stated objection. Often, 'it's too expensive' really means 'I'm not sure this will work for me.'</w:t>
      </w:r>
    </w:p>
    <w:p>
      <w:pPr>
        <w:spacing w:after="80"/>
      </w:pPr>
      <w:r>
        <w:t xml:space="preserve"/>
      </w:r>
    </w:p>
    <w:p>
      <w:pPr>
        <w:pStyle w:val="Heading2"/>
        <w:spacing w:after="160" w:before="280"/>
      </w:pPr>
      <w:r>
        <w:rPr>
          <w:rFonts w:ascii="Arial" w:cs="Arial" w:eastAsia="Arial" w:hAnsi="Arial"/>
          <w:b/>
          <w:bCs/>
          <w:color w:val="1E3A5F"/>
          <w:sz w:val="28"/>
          <w:szCs w:val="28"/>
        </w:rPr>
        <w:t xml:space="preserve">Common Objections &amp; Responses</w:t>
      </w:r>
    </w:p>
    <w:p>
      <w:pPr>
        <w:spacing w:after="60"/>
      </w:pPr>
      <w:r>
        <w:t xml:space="preserve"/>
      </w:r>
    </w:p>
    <w:p>
      <w:pPr>
        <w:spacing w:after="120" w:before="200"/>
      </w:pPr>
      <w:r>
        <w:rPr>
          <w:rFonts w:ascii="Arial" w:cs="Arial" w:eastAsia="Arial" w:hAnsi="Arial"/>
          <w:b/>
          <w:bCs/>
          <w:color w:val="3B82F6"/>
          <w:sz w:val="24"/>
          <w:szCs w:val="24"/>
        </w:rPr>
        <w:t xml:space="preserve">"It's too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AAA Response</w:t>
            </w:r>
          </w:p>
          <w:p>
            <w:r>
              <w:rPr>
                <w:rFonts w:ascii="Arial" w:cs="Arial" w:eastAsia="Arial" w:hAnsi="Arial"/>
                <w:i/>
                <w:iCs/>
                <w:color w:val="374151"/>
                <w:sz w:val="20"/>
                <w:szCs w:val="20"/>
              </w:rPr>
              <w:t xml:space="preserve">AGREE: "I completely understand, [Name] ji. It is a significant investment."
ASSOCIATE: "Most of our patients had the same concern initially. What they found was that the consultation itself is free/affordable, and Dr. [Name] creates a plan that can work within different budgets."
ASK: "Would it help to know more about the different options available at various price points?"</w:t>
            </w:r>
          </w:p>
        </w:tc>
      </w:tr>
    </w:tbl>
    <w:p>
      <w:pPr>
        <w:spacing w:after="60"/>
      </w:pPr>
      <w:r>
        <w:t xml:space="preserve"/>
      </w:r>
    </w:p>
    <w:p>
      <w:pPr>
        <w:spacing w:after="120" w:before="200"/>
      </w:pPr>
      <w:r>
        <w:rPr>
          <w:rFonts w:ascii="Arial" w:cs="Arial" w:eastAsia="Arial" w:hAnsi="Arial"/>
          <w:b/>
          <w:bCs/>
          <w:color w:val="3B82F6"/>
          <w:sz w:val="24"/>
          <w:szCs w:val="24"/>
        </w:rPr>
        <w:t xml:space="preserve">"I need to discuss with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AAA Response</w:t>
            </w:r>
          </w:p>
          <w:p>
            <w:r>
              <w:rPr>
                <w:rFonts w:ascii="Arial" w:cs="Arial" w:eastAsia="Arial" w:hAnsi="Arial"/>
                <w:i/>
                <w:iCs/>
                <w:color w:val="374151"/>
                <w:sz w:val="20"/>
                <w:szCs w:val="20"/>
              </w:rPr>
              <w:t xml:space="preserve">AGREE: "Of course, [Name] ji. It's always good to involve family in important decisions."
ASSOCIATE: "Many patients bring a family member to the consultation. Dr. [Name] is very good at explaining everything clearly."
ASK: "Would it be helpful if I booked a consultation where you can bring your family member along? That way everyone can hear the details together."</w:t>
            </w:r>
          </w:p>
        </w:tc>
      </w:tr>
    </w:tbl>
    <w:p>
      <w:r>
        <w:br w:type="page"/>
      </w:r>
    </w:p>
    <w:p>
      <w:pPr>
        <w:pStyle w:val="Heading1"/>
        <w:spacing w:after="200" w:before="360"/>
      </w:pPr>
      <w:r>
        <w:rPr>
          <w:rFonts w:ascii="Arial" w:cs="Arial" w:eastAsia="Arial" w:hAnsi="Arial"/>
          <w:b/>
          <w:bCs/>
          <w:color w:val="1E3A5F"/>
          <w:sz w:val="36"/>
          <w:szCs w:val="36"/>
        </w:rPr>
        <w:t xml:space="preserve">Module 7: Call Control &amp; Mirroring</w:t>
      </w:r>
    </w:p>
    <w:p>
      <w:pPr>
        <w:spacing w:after="120"/>
      </w:pPr>
      <w:r>
        <w:rPr>
          <w:rFonts w:ascii="Arial" w:cs="Arial" w:eastAsia="Arial" w:hAnsi="Arial"/>
          <w:color w:val="374151"/>
          <w:sz w:val="22"/>
          <w:szCs w:val="22"/>
        </w:rPr>
        <w:t xml:space="preserve">Master the art of steering conversations while making the patient feel fully heard.</w:t>
      </w:r>
    </w:p>
    <w:p>
      <w:pPr>
        <w:spacing w:after="60"/>
      </w:pPr>
      <w:r>
        <w:t xml:space="preserve"/>
      </w:r>
    </w:p>
    <w:p>
      <w:pPr>
        <w:pStyle w:val="Heading2"/>
        <w:spacing w:after="160" w:before="280"/>
      </w:pPr>
      <w:r>
        <w:rPr>
          <w:rFonts w:ascii="Arial" w:cs="Arial" w:eastAsia="Arial" w:hAnsi="Arial"/>
          <w:b/>
          <w:bCs/>
          <w:color w:val="1E3A5F"/>
          <w:sz w:val="28"/>
          <w:szCs w:val="28"/>
        </w:rPr>
        <w:t xml:space="preserve">Call Control Principles</w:t>
      </w:r>
    </w:p>
    <w:p>
      <w:pPr>
        <w:pStyle w:val="ListParagraph"/>
        <w:numPr>
          <w:ilvl w:val="0"/>
          <w:numId w:val="2"/>
        </w:numPr>
        <w:spacing w:after="60"/>
      </w:pPr>
      <w:r>
        <w:rPr>
          <w:rFonts w:ascii="Arial" w:cs="Arial" w:eastAsia="Arial" w:hAnsi="Arial"/>
          <w:color w:val="374151"/>
          <w:sz w:val="22"/>
          <w:szCs w:val="22"/>
        </w:rPr>
        <w:t xml:space="preserve">Whoever asks questions controls the conversation</w:t>
      </w:r>
    </w:p>
    <w:p>
      <w:pPr>
        <w:pStyle w:val="ListParagraph"/>
        <w:numPr>
          <w:ilvl w:val="0"/>
          <w:numId w:val="2"/>
        </w:numPr>
        <w:spacing w:after="60"/>
      </w:pPr>
      <w:r>
        <w:rPr>
          <w:rFonts w:ascii="Arial" w:cs="Arial" w:eastAsia="Arial" w:hAnsi="Arial"/>
          <w:color w:val="374151"/>
          <w:sz w:val="22"/>
          <w:szCs w:val="22"/>
        </w:rPr>
        <w:t xml:space="preserve">Never let the patient interrogate you about prices without context</w:t>
      </w:r>
    </w:p>
    <w:p>
      <w:pPr>
        <w:pStyle w:val="ListParagraph"/>
        <w:numPr>
          <w:ilvl w:val="0"/>
          <w:numId w:val="2"/>
        </w:numPr>
        <w:spacing w:after="60"/>
      </w:pPr>
      <w:r>
        <w:rPr>
          <w:rFonts w:ascii="Arial" w:cs="Arial" w:eastAsia="Arial" w:hAnsi="Arial"/>
          <w:color w:val="374151"/>
          <w:sz w:val="22"/>
          <w:szCs w:val="22"/>
        </w:rPr>
        <w:t xml:space="preserve">Redirect with empathy, not force</w:t>
      </w:r>
    </w:p>
    <w:p>
      <w:pPr>
        <w:pStyle w:val="ListParagraph"/>
        <w:numPr>
          <w:ilvl w:val="0"/>
          <w:numId w:val="2"/>
        </w:numPr>
        <w:spacing w:after="60"/>
      </w:pPr>
      <w:r>
        <w:rPr>
          <w:rFonts w:ascii="Arial" w:cs="Arial" w:eastAsia="Arial" w:hAnsi="Arial"/>
          <w:color w:val="374151"/>
          <w:sz w:val="22"/>
          <w:szCs w:val="22"/>
        </w:rPr>
        <w:t xml:space="preserve">When you lose control, acknowledge and redirect with a question</w:t>
      </w:r>
    </w:p>
    <w:p>
      <w:pPr>
        <w:spacing w:after="80"/>
      </w:pPr>
      <w:r>
        <w:t xml:space="preserve"/>
      </w:r>
    </w:p>
    <w:p>
      <w:pPr>
        <w:spacing w:after="120" w:before="200"/>
      </w:pPr>
      <w:r>
        <w:rPr>
          <w:rFonts w:ascii="Arial" w:cs="Arial" w:eastAsia="Arial" w:hAnsi="Arial"/>
          <w:b/>
          <w:bCs/>
          <w:color w:val="3B82F6"/>
          <w:sz w:val="24"/>
          <w:szCs w:val="24"/>
        </w:rPr>
        <w:t xml:space="preserve">Recovering Control</w:t>
      </w:r>
    </w:p>
    <w:p>
      <w:pPr>
        <w:spacing w:after="120"/>
      </w:pPr>
      <w:r>
        <w:rPr>
          <w:rFonts w:ascii="Arial" w:cs="Arial" w:eastAsia="Arial" w:hAnsi="Arial"/>
          <w:color w:val="374151"/>
          <w:sz w:val="22"/>
          <w:szCs w:val="22"/>
        </w:rPr>
        <w:t xml:space="preserve">When a patient asks a rapid-fire series of questions about price, procedure details, or comparisons, use a redirect: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Control Recovery Script</w:t>
            </w:r>
          </w:p>
          <w:p>
            <w:r>
              <w:rPr>
                <w:rFonts w:ascii="Arial" w:cs="Arial" w:eastAsia="Arial" w:hAnsi="Arial"/>
                <w:i/>
                <w:iCs/>
                <w:color w:val="374151"/>
                <w:sz w:val="20"/>
                <w:szCs w:val="20"/>
              </w:rPr>
              <w:t xml:space="preserve">"Those are great questions, [Name] ji. I want to make sure I give you accurate answers. Before I do, let me understand your situation a bit better so I can give you the most relevant information. Can you tell me..."</w:t>
            </w:r>
          </w:p>
        </w:tc>
      </w:tr>
    </w:tbl>
    <w:p>
      <w:pPr>
        <w:spacing w:after="80"/>
      </w:pPr>
      <w:r>
        <w:t xml:space="preserve"/>
      </w:r>
    </w:p>
    <w:p>
      <w:pPr>
        <w:pStyle w:val="Heading2"/>
        <w:spacing w:after="160" w:before="280"/>
      </w:pPr>
      <w:r>
        <w:rPr>
          <w:rFonts w:ascii="Arial" w:cs="Arial" w:eastAsia="Arial" w:hAnsi="Arial"/>
          <w:b/>
          <w:bCs/>
          <w:color w:val="1E3A5F"/>
          <w:sz w:val="28"/>
          <w:szCs w:val="28"/>
        </w:rPr>
        <w:t xml:space="preserve">Advanced Mirroring</w:t>
      </w:r>
    </w:p>
    <w:p>
      <w:pPr>
        <w:spacing w:after="120"/>
      </w:pPr>
      <w:r>
        <w:rPr>
          <w:rFonts w:ascii="Arial" w:cs="Arial" w:eastAsia="Arial" w:hAnsi="Arial"/>
          <w:color w:val="374151"/>
          <w:sz w:val="22"/>
          <w:szCs w:val="22"/>
        </w:rPr>
        <w:t xml:space="preserve">Mirroring goes beyond repeating words. There are three levels:</w:t>
      </w:r>
    </w:p>
    <w:p>
      <w:pPr>
        <w:spacing w:after="60"/>
      </w:pPr>
      <w:r>
        <w:t xml:space="preserve"/>
      </w:r>
    </w:p>
    <w:p>
      <w:pPr>
        <w:pStyle w:val="ListParagraph"/>
        <w:numPr>
          <w:ilvl w:val="0"/>
          <w:numId w:val="3"/>
        </w:numPr>
        <w:spacing w:after="60"/>
      </w:pPr>
      <w:r>
        <w:rPr>
          <w:rFonts w:ascii="Arial" w:cs="Arial" w:eastAsia="Arial" w:hAnsi="Arial"/>
          <w:color w:val="374151"/>
          <w:sz w:val="22"/>
          <w:szCs w:val="22"/>
        </w:rPr>
        <w:t xml:space="preserve">Word Mirroring: Repeat their exact key words</w:t>
      </w:r>
    </w:p>
    <w:p>
      <w:pPr>
        <w:pStyle w:val="ListParagraph"/>
        <w:numPr>
          <w:ilvl w:val="0"/>
          <w:numId w:val="3"/>
        </w:numPr>
        <w:spacing w:after="60"/>
      </w:pPr>
      <w:r>
        <w:rPr>
          <w:rFonts w:ascii="Arial" w:cs="Arial" w:eastAsia="Arial" w:hAnsi="Arial"/>
          <w:color w:val="374151"/>
          <w:sz w:val="22"/>
          <w:szCs w:val="22"/>
        </w:rPr>
        <w:t xml:space="preserve">Emotion Mirroring: Reflect the feeling behind their words</w:t>
      </w:r>
    </w:p>
    <w:p>
      <w:pPr>
        <w:pStyle w:val="ListParagraph"/>
        <w:numPr>
          <w:ilvl w:val="0"/>
          <w:numId w:val="3"/>
        </w:numPr>
        <w:spacing w:after="60"/>
      </w:pPr>
      <w:r>
        <w:rPr>
          <w:rFonts w:ascii="Arial" w:cs="Arial" w:eastAsia="Arial" w:hAnsi="Arial"/>
          <w:color w:val="374151"/>
          <w:sz w:val="22"/>
          <w:szCs w:val="22"/>
        </w:rPr>
        <w:t xml:space="preserve">Value Mirroring: Connect to what they value most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F0F7FF" w:val="clear"/>
            <w:tcMar>
              <w:top w:type="dxa" w:w="120"/>
              <w:left w:type="dxa" w:w="200"/>
              <w:bottom w:type="dxa" w:w="120"/>
              <w:right w:type="dxa" w:w="200"/>
            </w:tcMar>
          </w:tcPr>
          <w:p>
            <w:pPr>
              <w:spacing w:after="60"/>
            </w:pPr>
            <w:r>
              <w:rPr>
                <w:rFonts w:ascii="Arial" w:cs="Arial" w:eastAsia="Arial" w:hAnsi="Arial"/>
                <w:b/>
                <w:bCs/>
                <w:color w:val="3B82F6"/>
                <w:sz w:val="20"/>
                <w:szCs w:val="20"/>
              </w:rPr>
              <w:t xml:space="preserve">Three-Level Mirror Example</w:t>
            </w:r>
          </w:p>
          <w:p>
            <w:r>
              <w:rPr>
                <w:rFonts w:ascii="Arial" w:cs="Arial" w:eastAsia="Arial" w:hAnsi="Arial"/>
                <w:i/>
                <w:iCs/>
                <w:color w:val="374151"/>
                <w:sz w:val="20"/>
                <w:szCs w:val="20"/>
              </w:rPr>
              <w:t xml:space="preserve">Patient: "I've tried so many products and nothing works. I'm really frustrated."
Word Mirror: "You've tried many products and nothing has worked."
Emotion Mirror: "That frustration of trying everything and not seeing results must be exhausting."
Value Mirror: "It sounds like finding something that actually delivers real results is really important to you."</w:t>
            </w:r>
          </w:p>
        </w:tc>
      </w:tr>
    </w:tbl>
    <w:p>
      <w:r>
        <w:br w:type="page"/>
      </w:r>
    </w:p>
    <w:p>
      <w:pPr>
        <w:pStyle w:val="Heading1"/>
        <w:spacing w:after="200" w:before="360"/>
      </w:pPr>
      <w:r>
        <w:rPr>
          <w:rFonts w:ascii="Arial" w:cs="Arial" w:eastAsia="Arial" w:hAnsi="Arial"/>
          <w:b/>
          <w:bCs/>
          <w:color w:val="1E3A5F"/>
          <w:sz w:val="36"/>
          <w:szCs w:val="36"/>
        </w:rPr>
        <w:t xml:space="preserve">Module 8: Follow-Up SOP &amp; Conversion System</w:t>
      </w:r>
    </w:p>
    <w:p>
      <w:pPr>
        <w:spacing w:after="120"/>
      </w:pPr>
      <w:r>
        <w:rPr>
          <w:rFonts w:ascii="Arial" w:cs="Arial" w:eastAsia="Arial" w:hAnsi="Arial"/>
          <w:color w:val="374151"/>
          <w:sz w:val="22"/>
          <w:szCs w:val="22"/>
        </w:rPr>
        <w:t xml:space="preserve">Most conversions don't happen on the first call. A structured follow-up system is what separates high-converting clinics from average ones.</w:t>
      </w:r>
    </w:p>
    <w:p>
      <w:pPr>
        <w:spacing w:after="60"/>
      </w:pPr>
      <w:r>
        <w:t xml:space="preserve"/>
      </w:r>
    </w:p>
    <w:p>
      <w:pPr>
        <w:pStyle w:val="Heading2"/>
        <w:spacing w:after="160" w:before="280"/>
      </w:pPr>
      <w:r>
        <w:rPr>
          <w:rFonts w:ascii="Arial" w:cs="Arial" w:eastAsia="Arial" w:hAnsi="Arial"/>
          <w:b/>
          <w:bCs/>
          <w:color w:val="1E3A5F"/>
          <w:sz w:val="28"/>
          <w:szCs w:val="28"/>
        </w:rPr>
        <w:t xml:space="preserve">The SBA Follow-Up Cadence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Touchpoint</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5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374151"/>
                <w:sz w:val="20"/>
                <w:szCs w:val="20"/>
              </w:rPr>
              <w:t xml:space="preserve">1st Call</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Immediately</w:t>
            </w:r>
          </w:p>
        </w:tc>
        <w:tc>
          <w:tcPr>
            <w:tcW w:type="dxa" w:w="5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Call when lead comes in. Use the 5 Phase Framework.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2nd Call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day evening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Follow up if no answer. Keep it brief and reference the earlier attempt.</w:t>
            </w:r>
          </w:p>
        </w:tc>
      </w:tr>
      <w:tr>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374151"/>
                <w:sz w:val="20"/>
                <w:szCs w:val="20"/>
              </w:rPr>
              <w:t xml:space="preserve">3rd Call</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Next day</w:t>
            </w:r>
          </w:p>
        </w:tc>
        <w:tc>
          <w:tcPr>
            <w:tcW w:type="dxa" w:w="5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Morning follow-up. Add new value or information.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4th Touch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2-3</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 message with relevant content or testimonial.</w:t>
            </w:r>
          </w:p>
        </w:tc>
      </w:tr>
      <w:tr>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374151"/>
                <w:sz w:val="20"/>
                <w:szCs w:val="20"/>
              </w:rPr>
              <w:t xml:space="preserve">5th Call</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Day 4-5</w:t>
            </w:r>
          </w:p>
        </w:tc>
        <w:tc>
          <w:tcPr>
            <w:tcW w:type="dxa" w:w="5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374151"/>
                <w:sz w:val="20"/>
                <w:szCs w:val="20"/>
              </w:rPr>
              <w:t xml:space="preserve">Final call attempt. Create gentle urgency around consultation slots.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Nurture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Ongoing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to WhatsApp broadcast list for regular value content.</w:t>
            </w:r>
          </w:p>
        </w:tc>
      </w:tr>
    </w:tbl>
    <w:p>
      <w:pPr>
        <w:spacing w:after="120"/>
      </w:pPr>
      <w:r>
        <w:t xml:space="preserve"/>
      </w:r>
    </w:p>
    <w:p>
      <w:pPr>
        <w:pStyle w:val="Heading2"/>
        <w:spacing w:after="160" w:before="280"/>
      </w:pPr>
      <w:r>
        <w:rPr>
          <w:rFonts w:ascii="Arial" w:cs="Arial" w:eastAsia="Arial" w:hAnsi="Arial"/>
          <w:b/>
          <w:bCs/>
          <w:color w:val="1E3A5F"/>
          <w:sz w:val="28"/>
          <w:szCs w:val="28"/>
        </w:rPr>
        <w:t xml:space="preserve">Conversion Benchmarks</w:t>
      </w:r>
    </w:p>
    <w:p>
      <w:pPr>
        <w:spacing w:after="120"/>
      </w:pPr>
      <w:r>
        <w:rPr>
          <w:rFonts w:ascii="Arial" w:cs="Arial" w:eastAsia="Arial" w:hAnsi="Arial"/>
          <w:color w:val="374151"/>
          <w:sz w:val="22"/>
          <w:szCs w:val="22"/>
        </w:rPr>
        <w:t xml:space="preserve">Track these numbers to measure your progress:</w:t>
      </w:r>
    </w:p>
    <w:p>
      <w:pPr>
        <w:spacing w:after="60"/>
      </w:pPr>
      <w:r>
        <w:t xml:space="preserve"/>
      </w:r>
    </w:p>
    <w:p>
      <w:pPr>
        <w:pStyle w:val="ListParagraph"/>
        <w:numPr>
          <w:ilvl w:val="0"/>
          <w:numId w:val="2"/>
        </w:numPr>
        <w:spacing w:after="60"/>
      </w:pPr>
      <w:r>
        <w:rPr>
          <w:rFonts w:ascii="Arial" w:cs="Arial" w:eastAsia="Arial" w:hAnsi="Arial"/>
          <w:color w:val="374151"/>
          <w:sz w:val="22"/>
          <w:szCs w:val="22"/>
        </w:rPr>
        <w:t xml:space="preserve">Before SBA training: ~1% lead to consultation conversion</w:t>
      </w:r>
    </w:p>
    <w:p>
      <w:pPr>
        <w:pStyle w:val="ListParagraph"/>
        <w:numPr>
          <w:ilvl w:val="0"/>
          <w:numId w:val="2"/>
        </w:numPr>
        <w:spacing w:after="60"/>
      </w:pPr>
      <w:r>
        <w:rPr>
          <w:rFonts w:ascii="Arial" w:cs="Arial" w:eastAsia="Arial" w:hAnsi="Arial"/>
          <w:color w:val="374151"/>
          <w:sz w:val="22"/>
          <w:szCs w:val="22"/>
        </w:rPr>
        <w:t xml:space="preserve">After SBA training (target): 5-10% lead to consultation conversion</w:t>
      </w:r>
    </w:p>
    <w:p>
      <w:pPr>
        <w:pStyle w:val="ListParagraph"/>
        <w:numPr>
          <w:ilvl w:val="0"/>
          <w:numId w:val="2"/>
        </w:numPr>
        <w:spacing w:after="60"/>
      </w:pPr>
      <w:r>
        <w:rPr>
          <w:rFonts w:ascii="Arial" w:cs="Arial" w:eastAsia="Arial" w:hAnsi="Arial"/>
          <w:color w:val="374151"/>
          <w:sz w:val="22"/>
          <w:szCs w:val="22"/>
        </w:rPr>
        <w:t xml:space="preserve">Funnel benchmark: 100 leads &gt; 20 answered calls &gt; 10 consultations &gt; 5 treatments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6"/>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59669"/>
                <w:sz w:val="22"/>
                <w:szCs w:val="22"/>
              </w:rPr>
              <w:t xml:space="preserve">Key Insight</w:t>
            </w:r>
          </w:p>
          <w:p>
            <w:r>
              <w:rPr>
                <w:rFonts w:ascii="Arial" w:cs="Arial" w:eastAsia="Arial" w:hAnsi="Arial"/>
                <w:color w:val="374151"/>
                <w:sz w:val="20"/>
                <w:szCs w:val="20"/>
              </w:rPr>
              <w:t xml:space="preserve">Speed to lead matters more than anything. The clinic that calls first almost always wins the patient. Aim for under 5 minutes response time on every new lead.</w:t>
            </w:r>
          </w:p>
        </w:tc>
      </w:tr>
    </w:tbl>
    <w:p>
      <w:r>
        <w:br w:type="page"/>
      </w:r>
    </w:p>
    <w:p>
      <w:pPr>
        <w:pStyle w:val="Heading1"/>
        <w:spacing w:after="200" w:before="360"/>
      </w:pPr>
      <w:r>
        <w:rPr>
          <w:rFonts w:ascii="Arial" w:cs="Arial" w:eastAsia="Arial" w:hAnsi="Arial"/>
          <w:b/>
          <w:bCs/>
          <w:color w:val="1E3A5F"/>
          <w:sz w:val="36"/>
          <w:szCs w:val="36"/>
        </w:rPr>
        <w:t xml:space="preserve">Certification Levels</w:t>
      </w:r>
    </w:p>
    <w:p>
      <w:pPr>
        <w:spacing w:after="120"/>
      </w:pPr>
      <w:r>
        <w:rPr>
          <w:rFonts w:ascii="Arial" w:cs="Arial" w:eastAsia="Arial" w:hAnsi="Arial"/>
          <w:color w:val="374151"/>
          <w:sz w:val="22"/>
          <w:szCs w:val="22"/>
        </w:rPr>
        <w:t xml:space="preserve">The SBA Academy has three certification levels. Each requires passing quizzes, mock call evaluations, and (for advanced levels) real call performance.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20"/>
            <w:tcBorders>
              <w:top w:val="single" w:color="D1D5DB" w:sz="1"/>
              <w:left w:val="single" w:color="D1D5DB" w:sz="1"/>
              <w:bottom w:val="single" w:color="D1D5DB" w:sz="1"/>
              <w:right w:val="single" w:color="D1D5DB" w:sz="1"/>
            </w:tcBorders>
            <w:shd w:fill="D4A57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Foundation</w:t>
            </w:r>
          </w:p>
        </w:tc>
        <w:tc>
          <w:tcPr>
            <w:tcW w:type="dxa" w:w="2320"/>
            <w:tcBorders>
              <w:top w:val="single" w:color="D1D5DB" w:sz="1"/>
              <w:left w:val="single" w:color="D1D5DB" w:sz="1"/>
              <w:bottom w:val="single" w:color="D1D5DB" w:sz="1"/>
              <w:right w:val="single" w:color="D1D5DB" w:sz="1"/>
            </w:tcBorders>
            <w:shd w:fill="8B8B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Advanced</w:t>
            </w:r>
          </w:p>
        </w:tc>
        <w:tc>
          <w:tcPr>
            <w:tcW w:type="dxa" w:w="2320"/>
            <w:tcBorders>
              <w:top w:val="single" w:color="D1D5DB" w:sz="1"/>
              <w:left w:val="single" w:color="D1D5DB" w:sz="1"/>
              <w:bottom w:val="single" w:color="D1D5DB" w:sz="1"/>
              <w:right w:val="single" w:color="D1D5DB" w:sz="1"/>
            </w:tcBorders>
            <w:shd w:fill="D4AF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Master</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374151"/>
                <w:sz w:val="20"/>
                <w:szCs w:val="20"/>
              </w:rPr>
              <w:t xml:space="preserve">All Modules Complete</w:t>
            </w:r>
          </w:p>
        </w:tc>
        <w:tc>
          <w:tcPr>
            <w:tcW w:type="dxa" w:w="2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374151"/>
                <w:sz w:val="20"/>
                <w:szCs w:val="20"/>
              </w:rPr>
              <w:t xml:space="preserve">Yes</w:t>
            </w:r>
          </w:p>
        </w:tc>
        <w:tc>
          <w:tcPr>
            <w:tcW w:type="dxa" w:w="2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374151"/>
                <w:sz w:val="20"/>
                <w:szCs w:val="20"/>
              </w:rPr>
              <w:t xml:space="preserve">Yes</w:t>
            </w:r>
          </w:p>
        </w:tc>
        <w:tc>
          <w:tcPr>
            <w:tcW w:type="dxa" w:w="2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374151"/>
                <w:sz w:val="20"/>
                <w:szCs w:val="20"/>
              </w:rPr>
              <w:t xml:space="preserve">Yes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374151"/>
                <w:sz w:val="20"/>
                <w:szCs w:val="20"/>
              </w:rPr>
              <w:t xml:space="preserve">Quiz Score</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75%+</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90%+</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95%+</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374151"/>
                <w:sz w:val="20"/>
                <w:szCs w:val="20"/>
              </w:rPr>
              <w:t xml:space="preserve">Mock Call Score</w:t>
            </w:r>
          </w:p>
        </w:tc>
        <w:tc>
          <w:tcPr>
            <w:tcW w:type="dxa" w:w="2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374151"/>
                <w:sz w:val="20"/>
                <w:szCs w:val="20"/>
              </w:rPr>
              <w:t xml:space="preserve">70%+</w:t>
            </w:r>
          </w:p>
        </w:tc>
        <w:tc>
          <w:tcPr>
            <w:tcW w:type="dxa" w:w="2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374151"/>
                <w:sz w:val="20"/>
                <w:szCs w:val="20"/>
              </w:rPr>
              <w:t xml:space="preserve">85%+</w:t>
            </w:r>
          </w:p>
        </w:tc>
        <w:tc>
          <w:tcPr>
            <w:tcW w:type="dxa" w:w="2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374151"/>
                <w:sz w:val="20"/>
                <w:szCs w:val="20"/>
              </w:rPr>
              <w:t xml:space="preserve">90%+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374151"/>
                <w:sz w:val="20"/>
                <w:szCs w:val="20"/>
              </w:rPr>
              <w:t xml:space="preserve">Real Calls Scored</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30+</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100+</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left"/>
            </w:pPr>
            <w:r>
              <w:rPr>
                <w:rFonts w:ascii="Arial" w:cs="Arial" w:eastAsia="Arial" w:hAnsi="Arial"/>
                <w:b/>
                <w:bCs/>
                <w:color w:val="374151"/>
                <w:sz w:val="20"/>
                <w:szCs w:val="20"/>
              </w:rPr>
              <w:t xml:space="preserve">Avg Real Call Score</w:t>
            </w:r>
          </w:p>
        </w:tc>
        <w:tc>
          <w:tcPr>
            <w:tcW w:type="dxa" w:w="2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2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374151"/>
                <w:sz w:val="20"/>
                <w:szCs w:val="20"/>
              </w:rPr>
              <w:t xml:space="preserve">80+</w:t>
            </w:r>
          </w:p>
        </w:tc>
        <w:tc>
          <w:tcPr>
            <w:tcW w:type="dxa" w:w="232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jc w:val="center"/>
            </w:pPr>
            <w:r>
              <w:rPr>
                <w:rFonts w:ascii="Arial" w:cs="Arial" w:eastAsia="Arial" w:hAnsi="Arial"/>
                <w:color w:val="374151"/>
                <w:sz w:val="20"/>
                <w:szCs w:val="20"/>
              </w:rPr>
              <w:t xml:space="preserve">90+</w:t>
            </w:r>
          </w:p>
        </w:tc>
      </w:tr>
    </w:tbl>
    <w:p>
      <w:r>
        <w:br w:type="page"/>
      </w:r>
    </w:p>
    <w:p>
      <w:pPr>
        <w:pStyle w:val="Heading1"/>
        <w:spacing w:after="200" w:before="360"/>
      </w:pPr>
      <w:r>
        <w:rPr>
          <w:rFonts w:ascii="Arial" w:cs="Arial" w:eastAsia="Arial" w:hAnsi="Arial"/>
          <w:b/>
          <w:bCs/>
          <w:color w:val="1E3A5F"/>
          <w:sz w:val="36"/>
          <w:szCs w:val="36"/>
        </w:rPr>
        <w:t xml:space="preserve">Quick Reference: Call Checklist</w:t>
      </w:r>
    </w:p>
    <w:p>
      <w:pPr>
        <w:spacing w:after="120"/>
      </w:pPr>
      <w:r>
        <w:rPr>
          <w:rFonts w:ascii="Arial" w:cs="Arial" w:eastAsia="Arial" w:hAnsi="Arial"/>
          <w:color w:val="374151"/>
          <w:sz w:val="22"/>
          <w:szCs w:val="22"/>
        </w:rPr>
        <w:t xml:space="preserve">Print this page and keep it at your desk during every call.</w:t>
      </w:r>
    </w:p>
    <w:p>
      <w:pPr>
        <w:spacing w:after="80"/>
      </w:pPr>
      <w:r>
        <w:t xml:space="preserve"/>
      </w:r>
    </w:p>
    <w:p>
      <w:pPr>
        <w:spacing w:after="120" w:before="200"/>
      </w:pPr>
      <w:r>
        <w:rPr>
          <w:rFonts w:ascii="Arial" w:cs="Arial" w:eastAsia="Arial" w:hAnsi="Arial"/>
          <w:b/>
          <w:bCs/>
          <w:color w:val="3B82F6"/>
          <w:sz w:val="24"/>
          <w:szCs w:val="24"/>
        </w:rPr>
        <w:t xml:space="preserve">OPENING</w:t>
      </w:r>
    </w:p>
    <w:p>
      <w:pPr>
        <w:pStyle w:val="ListParagraph"/>
        <w:numPr>
          <w:ilvl w:val="0"/>
          <w:numId w:val="2"/>
        </w:numPr>
        <w:spacing w:after="60"/>
      </w:pPr>
      <w:r>
        <w:rPr>
          <w:rFonts w:ascii="Arial" w:cs="Arial" w:eastAsia="Arial" w:hAnsi="Arial"/>
          <w:color w:val="374151"/>
          <w:sz w:val="22"/>
          <w:szCs w:val="22"/>
        </w:rPr>
        <w:t xml:space="preserve">Used patient's name (not sir/madam)</w:t>
      </w:r>
    </w:p>
    <w:p>
      <w:pPr>
        <w:pStyle w:val="ListParagraph"/>
        <w:numPr>
          <w:ilvl w:val="0"/>
          <w:numId w:val="2"/>
        </w:numPr>
        <w:spacing w:after="60"/>
      </w:pPr>
      <w:r>
        <w:rPr>
          <w:rFonts w:ascii="Arial" w:cs="Arial" w:eastAsia="Arial" w:hAnsi="Arial"/>
          <w:color w:val="374151"/>
          <w:sz w:val="22"/>
          <w:szCs w:val="22"/>
        </w:rPr>
        <w:t xml:space="preserve">Introduced yourself and clinic</w:t>
      </w:r>
    </w:p>
    <w:p>
      <w:pPr>
        <w:pStyle w:val="ListParagraph"/>
        <w:numPr>
          <w:ilvl w:val="0"/>
          <w:numId w:val="2"/>
        </w:numPr>
        <w:spacing w:after="60"/>
      </w:pPr>
      <w:r>
        <w:rPr>
          <w:rFonts w:ascii="Arial" w:cs="Arial" w:eastAsia="Arial" w:hAnsi="Arial"/>
          <w:color w:val="374151"/>
          <w:sz w:val="22"/>
          <w:szCs w:val="22"/>
        </w:rPr>
        <w:t xml:space="preserve">Referenced their inquiry</w:t>
      </w:r>
    </w:p>
    <w:p>
      <w:pPr>
        <w:pStyle w:val="ListParagraph"/>
        <w:numPr>
          <w:ilvl w:val="0"/>
          <w:numId w:val="2"/>
        </w:numPr>
        <w:spacing w:after="60"/>
      </w:pPr>
      <w:r>
        <w:rPr>
          <w:rFonts w:ascii="Arial" w:cs="Arial" w:eastAsia="Arial" w:hAnsi="Arial"/>
          <w:color w:val="374151"/>
          <w:sz w:val="22"/>
          <w:szCs w:val="22"/>
        </w:rPr>
        <w:t xml:space="preserve">Asked permission to proceed</w:t>
      </w:r>
    </w:p>
    <w:p>
      <w:pPr>
        <w:spacing w:after="40"/>
      </w:pPr>
      <w:r>
        <w:t xml:space="preserve"/>
      </w:r>
    </w:p>
    <w:p>
      <w:pPr>
        <w:spacing w:after="120" w:before="200"/>
      </w:pPr>
      <w:r>
        <w:rPr>
          <w:rFonts w:ascii="Arial" w:cs="Arial" w:eastAsia="Arial" w:hAnsi="Arial"/>
          <w:b/>
          <w:bCs/>
          <w:color w:val="3B82F6"/>
          <w:sz w:val="24"/>
          <w:szCs w:val="24"/>
        </w:rPr>
        <w:t xml:space="preserve">DISCOVERY</w:t>
      </w:r>
    </w:p>
    <w:p>
      <w:pPr>
        <w:pStyle w:val="ListParagraph"/>
        <w:numPr>
          <w:ilvl w:val="0"/>
          <w:numId w:val="2"/>
        </w:numPr>
        <w:spacing w:after="60"/>
      </w:pPr>
      <w:r>
        <w:rPr>
          <w:rFonts w:ascii="Arial" w:cs="Arial" w:eastAsia="Arial" w:hAnsi="Arial"/>
          <w:color w:val="374151"/>
          <w:sz w:val="22"/>
          <w:szCs w:val="22"/>
        </w:rPr>
        <w:t xml:space="preserve">Asked at least 3 open-ended questions</w:t>
      </w:r>
    </w:p>
    <w:p>
      <w:pPr>
        <w:pStyle w:val="ListParagraph"/>
        <w:numPr>
          <w:ilvl w:val="0"/>
          <w:numId w:val="2"/>
        </w:numPr>
        <w:spacing w:after="60"/>
      </w:pPr>
      <w:r>
        <w:rPr>
          <w:rFonts w:ascii="Arial" w:cs="Arial" w:eastAsia="Arial" w:hAnsi="Arial"/>
          <w:color w:val="374151"/>
          <w:sz w:val="22"/>
          <w:szCs w:val="22"/>
        </w:rPr>
        <w:t xml:space="preserve">Used mirroring technique</w:t>
      </w:r>
    </w:p>
    <w:p>
      <w:pPr>
        <w:pStyle w:val="ListParagraph"/>
        <w:numPr>
          <w:ilvl w:val="0"/>
          <w:numId w:val="2"/>
        </w:numPr>
        <w:spacing w:after="60"/>
      </w:pPr>
      <w:r>
        <w:rPr>
          <w:rFonts w:ascii="Arial" w:cs="Arial" w:eastAsia="Arial" w:hAnsi="Arial"/>
          <w:color w:val="374151"/>
          <w:sz w:val="22"/>
          <w:szCs w:val="22"/>
        </w:rPr>
        <w:t xml:space="preserve">Identified emotional trigger</w:t>
      </w:r>
    </w:p>
    <w:p>
      <w:pPr>
        <w:pStyle w:val="ListParagraph"/>
        <w:numPr>
          <w:ilvl w:val="0"/>
          <w:numId w:val="2"/>
        </w:numPr>
        <w:spacing w:after="60"/>
      </w:pPr>
      <w:r>
        <w:rPr>
          <w:rFonts w:ascii="Arial" w:cs="Arial" w:eastAsia="Arial" w:hAnsi="Arial"/>
          <w:color w:val="374151"/>
          <w:sz w:val="22"/>
          <w:szCs w:val="22"/>
        </w:rPr>
        <w:t xml:space="preserve">Did NOT jump to selling</w:t>
      </w:r>
    </w:p>
    <w:p>
      <w:pPr>
        <w:spacing w:after="40"/>
      </w:pPr>
      <w:r>
        <w:t xml:space="preserve"/>
      </w:r>
    </w:p>
    <w:p>
      <w:pPr>
        <w:spacing w:after="120" w:before="200"/>
      </w:pPr>
      <w:r>
        <w:rPr>
          <w:rFonts w:ascii="Arial" w:cs="Arial" w:eastAsia="Arial" w:hAnsi="Arial"/>
          <w:b/>
          <w:bCs/>
          <w:color w:val="3B82F6"/>
          <w:sz w:val="24"/>
          <w:szCs w:val="24"/>
        </w:rPr>
        <w:t xml:space="preserve">MINI DIAGNOSIS</w:t>
      </w:r>
    </w:p>
    <w:p>
      <w:pPr>
        <w:pStyle w:val="ListParagraph"/>
        <w:numPr>
          <w:ilvl w:val="0"/>
          <w:numId w:val="2"/>
        </w:numPr>
        <w:spacing w:after="60"/>
      </w:pPr>
      <w:r>
        <w:rPr>
          <w:rFonts w:ascii="Arial" w:cs="Arial" w:eastAsia="Arial" w:hAnsi="Arial"/>
          <w:color w:val="374151"/>
          <w:sz w:val="22"/>
          <w:szCs w:val="22"/>
        </w:rPr>
        <w:t xml:space="preserve">Shared preliminary assessment</w:t>
      </w:r>
    </w:p>
    <w:p>
      <w:pPr>
        <w:pStyle w:val="ListParagraph"/>
        <w:numPr>
          <w:ilvl w:val="0"/>
          <w:numId w:val="2"/>
        </w:numPr>
        <w:spacing w:after="60"/>
      </w:pPr>
      <w:r>
        <w:rPr>
          <w:rFonts w:ascii="Arial" w:cs="Arial" w:eastAsia="Arial" w:hAnsi="Arial"/>
          <w:color w:val="374151"/>
          <w:sz w:val="22"/>
          <w:szCs w:val="22"/>
        </w:rPr>
        <w:t xml:space="preserve">Referenced doctor's expertise</w:t>
      </w:r>
    </w:p>
    <w:p>
      <w:pPr>
        <w:pStyle w:val="ListParagraph"/>
        <w:numPr>
          <w:ilvl w:val="0"/>
          <w:numId w:val="2"/>
        </w:numPr>
        <w:spacing w:after="60"/>
      </w:pPr>
      <w:r>
        <w:rPr>
          <w:rFonts w:ascii="Arial" w:cs="Arial" w:eastAsia="Arial" w:hAnsi="Arial"/>
          <w:color w:val="374151"/>
          <w:sz w:val="22"/>
          <w:szCs w:val="22"/>
        </w:rPr>
        <w:t xml:space="preserve">Used appropriate medical terms</w:t>
      </w:r>
    </w:p>
    <w:p>
      <w:pPr>
        <w:pStyle w:val="ListParagraph"/>
        <w:numPr>
          <w:ilvl w:val="0"/>
          <w:numId w:val="2"/>
        </w:numPr>
        <w:spacing w:after="60"/>
      </w:pPr>
      <w:r>
        <w:rPr>
          <w:rFonts w:ascii="Arial" w:cs="Arial" w:eastAsia="Arial" w:hAnsi="Arial"/>
          <w:color w:val="374151"/>
          <w:sz w:val="22"/>
          <w:szCs w:val="22"/>
        </w:rPr>
        <w:t xml:space="preserve">Made patient feel understood</w:t>
      </w:r>
    </w:p>
    <w:p>
      <w:pPr>
        <w:spacing w:after="40"/>
      </w:pPr>
      <w:r>
        <w:t xml:space="preserve"/>
      </w:r>
    </w:p>
    <w:p>
      <w:pPr>
        <w:spacing w:after="120" w:before="200"/>
      </w:pPr>
      <w:r>
        <w:rPr>
          <w:rFonts w:ascii="Arial" w:cs="Arial" w:eastAsia="Arial" w:hAnsi="Arial"/>
          <w:b/>
          <w:bCs/>
          <w:color w:val="3B82F6"/>
          <w:sz w:val="24"/>
          <w:szCs w:val="24"/>
        </w:rPr>
        <w:t xml:space="preserve">EMOTIONAL IMPACT</w:t>
      </w:r>
    </w:p>
    <w:p>
      <w:pPr>
        <w:pStyle w:val="ListParagraph"/>
        <w:numPr>
          <w:ilvl w:val="0"/>
          <w:numId w:val="2"/>
        </w:numPr>
        <w:spacing w:after="60"/>
      </w:pPr>
      <w:r>
        <w:rPr>
          <w:rFonts w:ascii="Arial" w:cs="Arial" w:eastAsia="Arial" w:hAnsi="Arial"/>
          <w:color w:val="374151"/>
          <w:sz w:val="22"/>
          <w:szCs w:val="22"/>
        </w:rPr>
        <w:t xml:space="preserve">Connected problem to daily life</w:t>
      </w:r>
    </w:p>
    <w:p>
      <w:pPr>
        <w:pStyle w:val="ListParagraph"/>
        <w:numPr>
          <w:ilvl w:val="0"/>
          <w:numId w:val="2"/>
        </w:numPr>
        <w:spacing w:after="60"/>
      </w:pPr>
      <w:r>
        <w:rPr>
          <w:rFonts w:ascii="Arial" w:cs="Arial" w:eastAsia="Arial" w:hAnsi="Arial"/>
          <w:color w:val="374151"/>
          <w:sz w:val="22"/>
          <w:szCs w:val="22"/>
        </w:rPr>
        <w:t xml:space="preserve">Used empathy, not manipulation</w:t>
      </w:r>
    </w:p>
    <w:p>
      <w:pPr>
        <w:pStyle w:val="ListParagraph"/>
        <w:numPr>
          <w:ilvl w:val="0"/>
          <w:numId w:val="2"/>
        </w:numPr>
        <w:spacing w:after="60"/>
      </w:pPr>
      <w:r>
        <w:rPr>
          <w:rFonts w:ascii="Arial" w:cs="Arial" w:eastAsia="Arial" w:hAnsi="Arial"/>
          <w:color w:val="374151"/>
          <w:sz w:val="22"/>
          <w:szCs w:val="22"/>
        </w:rPr>
        <w:t xml:space="preserve">Helped patient visualize improvement</w:t>
      </w:r>
    </w:p>
    <w:p>
      <w:pPr>
        <w:pStyle w:val="ListParagraph"/>
        <w:numPr>
          <w:ilvl w:val="0"/>
          <w:numId w:val="2"/>
        </w:numPr>
        <w:spacing w:after="60"/>
      </w:pPr>
      <w:r>
        <w:rPr>
          <w:rFonts w:ascii="Arial" w:cs="Arial" w:eastAsia="Arial" w:hAnsi="Arial"/>
          <w:color w:val="374151"/>
          <w:sz w:val="22"/>
          <w:szCs w:val="22"/>
        </w:rPr>
        <w:t xml:space="preserve">Created natural urgency</w:t>
      </w:r>
    </w:p>
    <w:p>
      <w:pPr>
        <w:spacing w:after="40"/>
      </w:pPr>
      <w:r>
        <w:t xml:space="preserve"/>
      </w:r>
    </w:p>
    <w:p>
      <w:pPr>
        <w:spacing w:after="120" w:before="200"/>
      </w:pPr>
      <w:r>
        <w:rPr>
          <w:rFonts w:ascii="Arial" w:cs="Arial" w:eastAsia="Arial" w:hAnsi="Arial"/>
          <w:b/>
          <w:bCs/>
          <w:color w:val="3B82F6"/>
          <w:sz w:val="24"/>
          <w:szCs w:val="24"/>
        </w:rPr>
        <w:t xml:space="preserve">CLOSE</w:t>
      </w:r>
    </w:p>
    <w:p>
      <w:pPr>
        <w:pStyle w:val="ListParagraph"/>
        <w:numPr>
          <w:ilvl w:val="0"/>
          <w:numId w:val="2"/>
        </w:numPr>
        <w:spacing w:after="60"/>
      </w:pPr>
      <w:r>
        <w:rPr>
          <w:rFonts w:ascii="Arial" w:cs="Arial" w:eastAsia="Arial" w:hAnsi="Arial"/>
          <w:color w:val="374151"/>
          <w:sz w:val="22"/>
          <w:szCs w:val="22"/>
        </w:rPr>
        <w:t xml:space="preserve">Recommended specific next step</w:t>
      </w:r>
    </w:p>
    <w:p>
      <w:pPr>
        <w:pStyle w:val="ListParagraph"/>
        <w:numPr>
          <w:ilvl w:val="0"/>
          <w:numId w:val="2"/>
        </w:numPr>
        <w:spacing w:after="60"/>
      </w:pPr>
      <w:r>
        <w:rPr>
          <w:rFonts w:ascii="Arial" w:cs="Arial" w:eastAsia="Arial" w:hAnsi="Arial"/>
          <w:color w:val="374151"/>
          <w:sz w:val="22"/>
          <w:szCs w:val="22"/>
        </w:rPr>
        <w:t xml:space="preserve">Used assumptive close</w:t>
      </w:r>
    </w:p>
    <w:p>
      <w:pPr>
        <w:pStyle w:val="ListParagraph"/>
        <w:numPr>
          <w:ilvl w:val="0"/>
          <w:numId w:val="2"/>
        </w:numPr>
        <w:spacing w:after="60"/>
      </w:pPr>
      <w:r>
        <w:rPr>
          <w:rFonts w:ascii="Arial" w:cs="Arial" w:eastAsia="Arial" w:hAnsi="Arial"/>
          <w:color w:val="374151"/>
          <w:sz w:val="22"/>
          <w:szCs w:val="22"/>
        </w:rPr>
        <w:t xml:space="preserve">Handled objections with AAA</w:t>
      </w:r>
    </w:p>
    <w:p>
      <w:pPr>
        <w:pStyle w:val="ListParagraph"/>
        <w:numPr>
          <w:ilvl w:val="0"/>
          <w:numId w:val="2"/>
        </w:numPr>
        <w:spacing w:after="60"/>
      </w:pPr>
      <w:r>
        <w:rPr>
          <w:rFonts w:ascii="Arial" w:cs="Arial" w:eastAsia="Arial" w:hAnsi="Arial"/>
          <w:color w:val="374151"/>
          <w:sz w:val="22"/>
          <w:szCs w:val="22"/>
        </w:rPr>
        <w:t xml:space="preserve">Booked specific date and time</w:t>
      </w:r>
    </w:p>
    <w:p>
      <w:pPr>
        <w:spacing w:after="40"/>
      </w:pPr>
      <w:r>
        <w:t xml:space="preserve"/>
      </w:r>
    </w:p>
    <w:p>
      <w:pPr>
        <w:spacing w:after="120"/>
      </w:pPr>
      <w:r>
        <w:t xml:space="preserve"/>
      </w:r>
    </w:p>
    <w:p>
      <w:pPr>
        <w:pBdr>
          <w:top w:val="single" w:color="3B82F6" w:sz="2" w:space="10"/>
        </w:pBdr>
        <w:spacing w:before="200"/>
        <w:jc w:val="center"/>
      </w:pPr>
      <w:r>
        <w:rPr>
          <w:rFonts w:ascii="Arial" w:cs="Arial" w:eastAsia="Arial" w:hAnsi="Arial"/>
          <w:i/>
          <w:iCs/>
          <w:color w:val="6B7280"/>
          <w:sz w:val="18"/>
          <w:szCs w:val="18"/>
        </w:rPr>
        <w:t xml:space="preserve">Skin Business Accelerator | Confidential Training Material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SBA Sales Training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2026-03-07T07:08:35.286Z</dcterms:created>
  <dcterms:modified xsi:type="dcterms:W3CDTF">2026-03-07T07:08:35.286Z</dcterms:modified>
</cp:coreProperties>
</file>

<file path=docProps/custom.xml><?xml version="1.0" encoding="utf-8"?>
<Properties xmlns="http://schemas.openxmlformats.org/officeDocument/2006/custom-properties" xmlns:vt="http://schemas.openxmlformats.org/officeDocument/2006/docPropsVTypes"/>
</file>