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0da24b2203a24109" /><Relationship Type="http://schemas.openxmlformats.org/package/2006/relationships/metadata/core-properties" Target="/package/services/metadata/core-properties/b0a161f84d65412abe19550df181c1dc.psmdcp" Id="R35afe11a511144cb" /></Relationships>
</file>

<file path=word/document.xml><?xml version="1.0" encoding="utf-8"?>
<w:document xmlns:w="http://schemas.openxmlformats.org/wordprocessingml/2006/main">
  <w:body>
    <w:p>
      <w:pPr>
        <w:pStyle w:val="heading1"/>
      </w:pPr>
      <w:r>
        <w:t>Advanced Strategies for Automating API Consumption and Dynamic Model Context Protocol Design with Continuous Feedback Integration</w:t>
      </w:r>
    </w:p>
    <w:p>
      <w:r>
        <w:pict>
          <v:rect xmlns:o="urn:schemas-microsoft-com:office:office" xmlns:v="urn:schemas-microsoft-com:vml" style="height:.05pt;mso-width-percent:1000" o:hr="true" o:hrstd="true" o:hralign="center" fillcolor="A0A0A0" stroked="false"/>
        </w:pict>
      </w:r>
    </w:p>
    <w:p>
      <w:pPr>
        <w:pStyle w:val="heading2"/>
      </w:pPr>
      <w:r>
        <w:t>Introduction</w:t>
      </w:r>
    </w:p>
    <w:p>
      <w:r>
        <w:t xml:space="preserve">The rapid proliferation of APIs as fundamental components of modern digital infrastructure has catalyzed the evolution of advanced integration strategies. As we move into 2025 and beyond, automation of API consumption and the dynamic construction of Model Context Protocols (MCP) become essential for building systems that exhibit true intelligence, adaptability, and continuous learning. The conceptual design sought here aligns with recent advances outlined in the Proxmox Addons' </w:t>
      </w:r>
      <w:r>
        <w:rPr>
          <w:rStyle w:val="Code"/>
        </w:rPr>
        <w:t>edgesec-rest</w:t>
      </w:r>
      <w:r>
        <w:t xml:space="preserve"> module, emphasizing runtime schema adaptation, context-aware orchestration, module feedback integration, and self-improving architectures</w:t>
      </w:r>
      <w:r>
        <w:rPr>
          <w:vertAlign w:val="superscript"/>
        </w:rPr>
        <w:t>1</w:t>
      </w:r>
      <w:r>
        <w:t>.</w:t>
      </w:r>
    </w:p>
    <w:p>
      <w:r>
        <w:t>This report presents a comprehensive, systems-level blueprint for automating API service consumption, constructing and standardizing adaptive MCPs, integrating module testing, and closing the loop with dynamic feedback-driven training. With input from a wide range of contemporary sources, including both industry and open-source frameworks, we systematically map the full architecture, strategies, and operational nuances for a robust, continually evolving API-MCP integration ecosystem.</w:t>
      </w:r>
    </w:p>
    <w:p>
      <w:r>
        <w:pict>
          <v:rect xmlns:o="urn:schemas-microsoft-com:office:office" xmlns:v="urn:schemas-microsoft-com:vml" style="height:.05pt;mso-width-percent:1000" o:hr="true" o:hrstd="true" o:hralign="center" fillcolor="A0A0A0" stroked="false"/>
        </w:pict>
      </w:r>
    </w:p>
    <w:p>
      <w:pPr>
        <w:pStyle w:val="heading2"/>
      </w:pPr>
      <w:r>
        <w:t>API Consumption Automation Strategies</w:t>
      </w:r>
    </w:p>
    <w:p>
      <w:pPr>
        <w:pStyle w:val="heading3"/>
      </w:pPr>
      <w:r>
        <w:t>The Evolution: From Static APIs to Hyperautomation</w:t>
      </w:r>
    </w:p>
    <w:p>
      <w:r>
        <w:t>API-driven systems have shifted from bespoke, point-to-point integrations to platforms of hyperautomation</w:t>
      </w:r>
      <w:r>
        <w:rPr>
          <w:vertAlign w:val="superscript"/>
        </w:rPr>
        <w:t>2</w:t>
      </w:r>
      <w:r>
        <w:t>. Hyperautomation represents a strategic convergence of technologies-AI, RPA, low-code platforms, event-driven orchestration, and advanced API management-to deliver seamless, end-to-end process automation.</w:t>
      </w:r>
    </w:p>
    <w:p>
      <w:r>
        <w:t>Key innovations include:</w:t>
      </w:r>
    </w:p>
    <w:p>
      <w:pPr>
        <w:pStyle w:val="ListParagraph"/>
        <w:numPr>
          <w:ilvl w:val="0"/>
          <w:numId w:val="1"/>
        </w:numPr>
      </w:pPr>
      <w:r>
        <w:rPr>
          <w:b/>
        </w:rPr>
        <w:t>Adaptive API Discovery:</w:t>
      </w:r>
      <w:r>
        <w:t xml:space="preserve"> Modern platforms use federated API marketplaces and catalogues for discovery, dynamic schema introspection, and governance</w:t>
      </w:r>
      <w:r>
        <w:rPr>
          <w:vertAlign w:val="superscript"/>
        </w:rPr>
        <w:t>3</w:t>
      </w:r>
      <w:r>
        <w:t>.</w:t>
      </w:r>
    </w:p>
    <w:p>
      <w:pPr>
        <w:pStyle w:val="ListParagraph"/>
        <w:numPr>
          <w:ilvl w:val="0"/>
          <w:numId w:val="1"/>
        </w:numPr>
      </w:pPr>
      <w:r>
        <w:rPr>
          <w:b/>
        </w:rPr>
        <w:t>Middleware and Orchestration:</w:t>
      </w:r>
      <w:r>
        <w:t xml:space="preserve"> Middleware layers (iPaaS, event brokers, workflow engines like Orkes Conductor or Apache Airflow) abstract connection logic, enabling plug-and-play, schema-agnostic API integrations</w:t>
      </w:r>
      <w:r>
        <w:rPr>
          <w:vertAlign w:val="superscript"/>
        </w:rPr>
        <w:t>4</w:t>
      </w:r>
      <w:r>
        <w:rPr>
          <w:vertAlign w:val="superscript"/>
        </w:rPr>
        <w:t>5</w:t>
      </w:r>
      <w:r>
        <w:t>.</w:t>
      </w:r>
    </w:p>
    <w:p>
      <w:pPr>
        <w:pStyle w:val="ListParagraph"/>
        <w:numPr>
          <w:ilvl w:val="0"/>
          <w:numId w:val="1"/>
        </w:numPr>
      </w:pPr>
      <w:r>
        <w:rPr>
          <w:b/>
        </w:rPr>
        <w:t>Event-Driven and Choreographed Flows:</w:t>
      </w:r>
      <w:r>
        <w:t xml:space="preserve"> Message brokers (e.g., RabbitMQ) facilitate asynchronous, reliable service coordination, mitigating brittle synchronous API call chains</w:t>
      </w:r>
      <w:r>
        <w:rPr>
          <w:vertAlign w:val="superscript"/>
        </w:rPr>
        <w:t>6</w:t>
      </w:r>
      <w:r>
        <w:t>.</w:t>
      </w:r>
    </w:p>
    <w:p>
      <w:pPr>
        <w:pStyle w:val="heading3"/>
      </w:pPr>
      <w:r>
        <w:t>Automation Frameworks and Tools</w:t>
      </w:r>
    </w:p>
    <w:p>
      <w:pPr>
        <w:pStyle w:val="ListParagraph"/>
        <w:numPr>
          <w:ilvl w:val="0"/>
          <w:numId w:val="2"/>
        </w:numPr>
      </w:pPr>
      <w:r>
        <w:rPr>
          <w:i/>
        </w:rPr>
        <w:t>Postman</w:t>
      </w:r>
      <w:r>
        <w:t xml:space="preserve">, </w:t>
      </w:r>
      <w:r>
        <w:rPr>
          <w:i/>
        </w:rPr>
        <w:t>Testsigma</w:t>
      </w:r>
      <w:r>
        <w:t xml:space="preserve">, and </w:t>
      </w:r>
      <w:r>
        <w:rPr>
          <w:i/>
        </w:rPr>
        <w:t>APIdog</w:t>
      </w:r>
      <w:r>
        <w:t xml:space="preserve"> offer low-code platforms for automated API testing and consumption</w:t>
      </w:r>
      <w:r>
        <w:rPr>
          <w:vertAlign w:val="superscript"/>
        </w:rPr>
        <w:t>7</w:t>
      </w:r>
      <w:r>
        <w:t>.</w:t>
      </w:r>
    </w:p>
    <w:p>
      <w:pPr>
        <w:pStyle w:val="ListParagraph"/>
        <w:numPr>
          <w:ilvl w:val="0"/>
          <w:numId w:val="2"/>
        </w:numPr>
      </w:pPr>
      <w:r>
        <w:rPr>
          <w:i/>
        </w:rPr>
        <w:t>APItoolkit</w:t>
      </w:r>
      <w:r>
        <w:t xml:space="preserve"> and </w:t>
      </w:r>
      <w:r>
        <w:rPr>
          <w:i/>
        </w:rPr>
        <w:t>API Diff</w:t>
      </w:r>
      <w:r>
        <w:t xml:space="preserve"> support real-time monitoring, error tracking, change detection, and dynamic schema documentation</w:t>
      </w:r>
      <w:r>
        <w:rPr>
          <w:vertAlign w:val="superscript"/>
        </w:rPr>
        <w:t>8</w:t>
      </w:r>
      <w:r>
        <w:rPr>
          <w:vertAlign w:val="superscript"/>
        </w:rPr>
        <w:t>9</w:t>
      </w:r>
      <w:r>
        <w:t>.</w:t>
      </w:r>
    </w:p>
    <w:p>
      <w:pPr>
        <w:pStyle w:val="ListParagraph"/>
        <w:numPr>
          <w:ilvl w:val="0"/>
          <w:numId w:val="2"/>
        </w:numPr>
      </w:pPr>
      <w:r>
        <w:rPr>
          <w:i/>
        </w:rPr>
        <w:t>Robot Framework</w:t>
      </w:r>
      <w:r>
        <w:t xml:space="preserve">, </w:t>
      </w:r>
      <w:r>
        <w:rPr>
          <w:i/>
        </w:rPr>
        <w:t>JMeter</w:t>
      </w:r>
      <w:r>
        <w:t xml:space="preserve">, and </w:t>
      </w:r>
      <w:r>
        <w:rPr>
          <w:i/>
        </w:rPr>
        <w:t>Cypress</w:t>
      </w:r>
      <w:r>
        <w:t xml:space="preserve"> extend beyond simple API calls into automated, fault-tolerant, integrated testing.</w:t>
      </w:r>
    </w:p>
    <w:p>
      <w:pPr>
        <w:pStyle w:val="ListParagraph"/>
        <w:numPr>
          <w:ilvl w:val="0"/>
          <w:numId w:val="2"/>
        </w:numPr>
      </w:pPr>
      <w:r>
        <w:rPr>
          <w:i/>
        </w:rPr>
        <w:t>Data orchestration platforms</w:t>
      </w:r>
      <w:r>
        <w:t xml:space="preserve"> (e.g., Prefect, Flyte, Metaflow, K2View) automate data ingestion, transformation, and intersystem workflows, with native support for state tracking, feedback integration, and memory</w:t>
      </w:r>
      <w:r>
        <w:rPr>
          <w:vertAlign w:val="superscript"/>
        </w:rPr>
        <w:t>3</w:t>
      </w:r>
      <w:r>
        <w:t>.</w:t>
      </w:r>
    </w:p>
    <w:p>
      <w:pPr>
        <w:pStyle w:val="heading3"/>
      </w:pPr>
      <w:r>
        <w:t>Middleware and Unified APIs</w:t>
      </w:r>
    </w:p>
    <w:p>
      <w:r>
        <w:t>Middleware tools offer integration abstraction and state management, enabling dynamic routing and adaptation to API changes without deep custom code changes</w:t>
      </w:r>
      <w:r>
        <w:rPr>
          <w:vertAlign w:val="superscript"/>
        </w:rPr>
        <w:t>10</w:t>
      </w:r>
      <w:r>
        <w:rPr>
          <w:vertAlign w:val="superscript"/>
        </w:rPr>
        <w:t>11</w:t>
      </w:r>
      <w:r>
        <w:t>. Unified API providers aggregate multiple API types into a single adaptable interface.</w:t>
      </w:r>
    </w:p>
    <w:p>
      <w:r>
        <w:pict>
          <v:rect xmlns:o="urn:schemas-microsoft-com:office:office" xmlns:v="urn:schemas-microsoft-com:vml" style="height:.05pt;mso-width-percent:1000" o:hr="true" o:hrstd="true" o:hralign="center" fillcolor="A0A0A0" stroked="false"/>
        </w:pict>
      </w:r>
    </w:p>
    <w:p>
      <w:pPr>
        <w:pStyle w:val="heading2"/>
      </w:pPr>
      <w:r>
        <w:t>Adaptive API Schema Handling</w:t>
      </w:r>
    </w:p>
    <w:p>
      <w:pPr>
        <w:pStyle w:val="heading3"/>
      </w:pPr>
      <w:r>
        <w:t>Automated Schema Detection and Evolution</w:t>
      </w:r>
    </w:p>
    <w:p>
      <w:r>
        <w:t>APIs are living interfaces, constantly evolving with changes in response formats, new fields, or deprecated endpoints</w:t>
      </w:r>
      <w:r>
        <w:rPr>
          <w:vertAlign w:val="superscript"/>
        </w:rPr>
        <w:t>12</w:t>
      </w:r>
      <w:r>
        <w:rPr>
          <w:vertAlign w:val="superscript"/>
        </w:rPr>
        <w:t>13</w:t>
      </w:r>
      <w:r>
        <w:t>. The ability to detect, adapt, and validate schema changes is critical to continuous integration and reliable automation.</w:t>
      </w:r>
    </w:p>
    <w:p>
      <w:r>
        <w:rPr>
          <w:b/>
        </w:rPr>
        <w:t>Leading Practices:</w:t>
      </w:r>
    </w:p>
    <w:p>
      <w:pPr>
        <w:pStyle w:val="ListParagraph"/>
        <w:numPr>
          <w:ilvl w:val="0"/>
          <w:numId w:val="3"/>
        </w:numPr>
      </w:pPr>
      <w:r>
        <w:rPr>
          <w:b/>
        </w:rPr>
        <w:t>AI-powered Schema Detectors:</w:t>
      </w:r>
      <w:r>
        <w:t xml:space="preserve"> Tools auto-detect and infer schema at runtime, parsing API responses and updating context models (e.g., Google BigQuery Schema Auto-Detection, Vertex AI Search, APItoolkit's live traffic schema extraction)</w:t>
      </w:r>
      <w:r>
        <w:rPr>
          <w:vertAlign w:val="superscript"/>
        </w:rPr>
        <w:t>13</w:t>
      </w:r>
      <w:r>
        <w:rPr>
          <w:vertAlign w:val="superscript"/>
        </w:rPr>
        <w:t>14</w:t>
      </w:r>
      <w:r>
        <w:t>.</w:t>
      </w:r>
    </w:p>
    <w:p>
      <w:pPr>
        <w:pStyle w:val="ListParagraph"/>
        <w:numPr>
          <w:ilvl w:val="0"/>
          <w:numId w:val="3"/>
        </w:numPr>
      </w:pPr>
      <w:r>
        <w:rPr>
          <w:b/>
        </w:rPr>
        <w:t>Schema Versioning and Compatibility:</w:t>
      </w:r>
      <w:r>
        <w:t xml:space="preserve"> Version control on schema definitions, with backward/forward compatibility enforcement to minimize disruptions</w:t>
      </w:r>
      <w:r>
        <w:rPr>
          <w:vertAlign w:val="superscript"/>
        </w:rPr>
        <w:t>15</w:t>
      </w:r>
      <w:r>
        <w:t>.</w:t>
      </w:r>
    </w:p>
    <w:p>
      <w:pPr>
        <w:pStyle w:val="ListParagraph"/>
        <w:numPr>
          <w:ilvl w:val="0"/>
          <w:numId w:val="3"/>
        </w:numPr>
      </w:pPr>
      <w:r>
        <w:rPr>
          <w:b/>
        </w:rPr>
        <w:t>Change Detection:</w:t>
      </w:r>
      <w:r>
        <w:t xml:space="preserve"> API diff tools highlight breaking and benign changes, triggering downstream adaptation and retraining workflows</w:t>
      </w:r>
      <w:r>
        <w:rPr>
          <w:vertAlign w:val="superscript"/>
        </w:rPr>
        <w:t>9</w:t>
      </w:r>
      <w:r>
        <w:t>.</w:t>
      </w:r>
    </w:p>
    <w:p>
      <w:pPr>
        <w:pStyle w:val="ListParagraph"/>
        <w:numPr>
          <w:ilvl w:val="0"/>
          <w:numId w:val="3"/>
        </w:numPr>
      </w:pPr>
      <w:r>
        <w:rPr>
          <w:b/>
        </w:rPr>
        <w:t>Dynamic Model Generation:</w:t>
      </w:r>
      <w:r>
        <w:t xml:space="preserve"> FastAPI and Pydantic enable runtime model construction based on observed schemas, ideal for unpredictable or user-defined fields.</w:t>
      </w:r>
    </w:p>
    <w:p>
      <w:r>
        <w:rPr>
          <w:b/>
        </w:rPr>
        <w:t>Example:</w:t>
      </w:r>
    </w:p>
    <w:p>
      <w:r>
        <w:t>When an API introduces a new field, automated processes:</w:t>
      </w:r>
    </w:p>
    <w:p>
      <w:pPr>
        <w:pStyle w:val="ListParagraph"/>
        <w:numPr>
          <w:ilvl w:val="0"/>
          <w:numId w:val="4"/>
        </w:numPr>
      </w:pPr>
      <w:r>
        <w:t>Detect the schema delta using automated tools.</w:t>
      </w:r>
    </w:p>
    <w:p>
      <w:pPr>
        <w:pStyle w:val="ListParagraph"/>
        <w:numPr>
          <w:ilvl w:val="0"/>
          <w:numId w:val="4"/>
        </w:numPr>
      </w:pPr>
      <w:r>
        <w:t>Update or patch the MCP's context model with new structure.</w:t>
      </w:r>
    </w:p>
    <w:p>
      <w:pPr>
        <w:pStyle w:val="ListParagraph"/>
        <w:numPr>
          <w:ilvl w:val="0"/>
          <w:numId w:val="4"/>
        </w:numPr>
      </w:pPr>
      <w:r>
        <w:t>Regenerate, deploy, and validate integration logic-often within minutes, without manual intervention</w:t>
      </w:r>
      <w:r>
        <w:rPr>
          <w:vertAlign w:val="superscript"/>
        </w:rPr>
        <w:t>13</w:t>
      </w:r>
      <w:r>
        <w:t>.</w:t>
      </w:r>
    </w:p>
    <w:p>
      <w:r>
        <w:pict>
          <v:rect xmlns:o="urn:schemas-microsoft-com:office:office" xmlns:v="urn:schemas-microsoft-com:vml" style="height:.05pt;mso-width-percent:1000" o:hr="true" o:hrstd="true" o:hralign="center" fillcolor="A0A0A0" stroked="false"/>
        </w:pict>
      </w:r>
    </w:p>
    <w:p>
      <w:pPr>
        <w:pStyle w:val="heading2"/>
      </w:pPr>
      <w:r>
        <w:t>Dynamic Model Context Protocol (MCP) Construction and Standardization</w:t>
      </w:r>
    </w:p>
    <w:p>
      <w:pPr>
        <w:pStyle w:val="heading3"/>
      </w:pPr>
      <w:r>
        <w:t>What is the Model Context Protocol (MCP)?</w:t>
      </w:r>
    </w:p>
    <w:p>
      <w:r>
        <w:t>MCP is an open, evolving standard that defines how AI agents and applications exchange rich, structured context-including tools, resources, and environmental memory-with the outside world</w:t>
      </w:r>
      <w:r>
        <w:rPr>
          <w:vertAlign w:val="superscript"/>
        </w:rPr>
        <w:t>1</w:t>
      </w:r>
      <w:r>
        <w:rPr>
          <w:vertAlign w:val="superscript"/>
        </w:rPr>
        <w:t>16</w:t>
      </w:r>
      <w:r>
        <w:rPr>
          <w:vertAlign w:val="superscript"/>
        </w:rPr>
        <w:t>17</w:t>
      </w:r>
      <w:r>
        <w:t>. It is a turning point-a "USB-C port for AI"-enabling dynamic, plug-and-play, context-sharing across modules, agents, and real-time data sources.</w:t>
      </w:r>
    </w:p>
    <w:p>
      <w:r>
        <w:rPr>
          <w:b/>
        </w:rPr>
        <w:t>Core Principles:</w:t>
      </w:r>
    </w:p>
    <w:p>
      <w:pPr>
        <w:pStyle w:val="ListParagraph"/>
        <w:numPr>
          <w:ilvl w:val="0"/>
          <w:numId w:val="5"/>
        </w:numPr>
      </w:pPr>
      <w:r>
        <w:rPr>
          <w:b/>
        </w:rPr>
        <w:t>Stateful, Bidirectional Communication:</w:t>
      </w:r>
      <w:r>
        <w:t xml:space="preserve"> MCP sessions exchange context, tools, and feedback in real time, using an extension of JSON-RPC with embedded session and context IDs for persistence and multi-turn reasoning</w:t>
      </w:r>
      <w:r>
        <w:rPr>
          <w:vertAlign w:val="superscript"/>
        </w:rPr>
        <w:t>18</w:t>
      </w:r>
      <w:r>
        <w:t>.</w:t>
      </w:r>
    </w:p>
    <w:p>
      <w:pPr>
        <w:pStyle w:val="ListParagraph"/>
        <w:numPr>
          <w:ilvl w:val="0"/>
          <w:numId w:val="5"/>
        </w:numPr>
      </w:pPr>
      <w:r>
        <w:rPr>
          <w:b/>
        </w:rPr>
        <w:t>Contextual Memory and Role Management:</w:t>
      </w:r>
      <w:r>
        <w:t xml:space="preserve"> The MCP context object encapsulates working, episodic, and semantic memory, along with agent roles, access permissions, and active goals</w:t>
      </w:r>
      <w:r>
        <w:rPr>
          <w:vertAlign w:val="superscript"/>
        </w:rPr>
        <w:t>19</w:t>
      </w:r>
      <w:r>
        <w:rPr>
          <w:vertAlign w:val="superscript"/>
        </w:rPr>
        <w:t>20</w:t>
      </w:r>
      <w:r>
        <w:t>.</w:t>
      </w:r>
    </w:p>
    <w:p>
      <w:pPr>
        <w:pStyle w:val="ListParagraph"/>
        <w:numPr>
          <w:ilvl w:val="0"/>
          <w:numId w:val="5"/>
        </w:numPr>
      </w:pPr>
      <w:r>
        <w:rPr>
          <w:b/>
        </w:rPr>
        <w:t>Dynamic Discovery and Registry:</w:t>
      </w:r>
      <w:r>
        <w:t xml:space="preserve"> MCP-driven agents can dynamically discover, register, and compose tools/services at runtime, fostering a composable "AI web"</w:t>
      </w:r>
      <w:r>
        <w:rPr>
          <w:vertAlign w:val="superscript"/>
        </w:rPr>
        <w:t>1</w:t>
      </w:r>
      <w:r>
        <w:rPr>
          <w:vertAlign w:val="superscript"/>
        </w:rPr>
        <w:t>17</w:t>
      </w:r>
      <w:r>
        <w:t>.</w:t>
      </w:r>
    </w:p>
    <w:p>
      <w:pPr>
        <w:pStyle w:val="ListParagraph"/>
        <w:numPr>
          <w:ilvl w:val="0"/>
          <w:numId w:val="5"/>
        </w:numPr>
      </w:pPr>
      <w:r>
        <w:rPr>
          <w:b/>
        </w:rPr>
        <w:t>Protocol Layering for Extensibility:</w:t>
      </w:r>
      <w:r>
        <w:t xml:space="preserve"> The protocol is modular and capability-negotiated, allowing both clients and servers to declare, extend, and isolate features as needed</w:t>
      </w:r>
      <w:r>
        <w:rPr>
          <w:vertAlign w:val="superscript"/>
        </w:rPr>
        <w:t>21</w:t>
      </w:r>
      <w:r>
        <w:t>.</w:t>
      </w:r>
    </w:p>
    <w:p>
      <w:pPr>
        <w:pStyle w:val="heading3"/>
      </w:pPr>
      <w:r>
        <w:t>MCP Architecture Overview</w:t>
      </w:r>
    </w:p>
    <w:p>
      <w:pPr>
        <w:pStyle w:val="heading3"/>
      </w:pPr>
      <w:r>
        <w:t>High-level Components</w:t>
      </w:r>
    </w:p>
    <w:tbl>
      <w:tblPr>
        <w:tblStyle w:val="TableGrid"/>
        <w:tblW w:w="5000" w:type="pct"/>
      </w:tblPr>
      <w:tr>
        <w:trPr>
          <w:cnfStyle w:firstRow="true"/>
        </w:trPr>
        <w:tc>
          <w:p>
            <w:r>
              <w:t>Layer</w:t>
            </w:r>
          </w:p>
        </w:tc>
        <w:tc>
          <w:p>
            <w:r>
              <w:t>Responsibility</w:t>
            </w:r>
          </w:p>
        </w:tc>
      </w:tr>
      <w:tr>
        <w:tc>
          <w:p>
            <w:r>
              <w:t>Host</w:t>
            </w:r>
          </w:p>
        </w:tc>
        <w:tc>
          <w:p>
            <w:r>
              <w:t>Orchestrates context, policy, and security</w:t>
            </w:r>
          </w:p>
        </w:tc>
      </w:tr>
      <w:tr>
        <w:tc>
          <w:p>
            <w:r>
              <w:t>Client</w:t>
            </w:r>
          </w:p>
        </w:tc>
        <w:tc>
          <w:p>
            <w:r>
              <w:t>Manages stateful session with MCP Server</w:t>
            </w:r>
          </w:p>
        </w:tc>
      </w:tr>
      <w:tr>
        <w:tc>
          <w:p>
            <w:r>
              <w:t>Server</w:t>
            </w:r>
          </w:p>
        </w:tc>
        <w:tc>
          <w:p>
            <w:r>
              <w:t>Exposes resources and tools, handles context</w:t>
            </w:r>
          </w:p>
        </w:tc>
      </w:tr>
      <w:tr>
        <w:tc>
          <w:p>
            <w:r>
              <w:t>Transport</w:t>
            </w:r>
          </w:p>
        </w:tc>
        <w:tc>
          <w:p>
            <w:r>
              <w:t>Abstracted (Stdio, HTTP, SSE, etc.)</w:t>
            </w:r>
          </w:p>
        </w:tc>
      </w:tr>
      <w:tr>
        <w:tc>
          <w:p>
            <w:r>
              <w:t>Protocol</w:t>
            </w:r>
          </w:p>
        </w:tc>
        <w:tc>
          <w:p>
            <w:r>
              <w:t>Extends JSON-RPC with sessions/context IDs</w:t>
            </w:r>
          </w:p>
        </w:tc>
      </w:tr>
    </w:tbl>
    <w:p>
      <w:pPr>
        <w:ind w:left="600"/>
      </w:pPr>
      <w:r>
        <w:rPr>
          <w:b/>
        </w:rPr>
        <w:t>Diagrams and detail layouts are provided in sectioned illustrations throughout this report</w:t>
      </w:r>
    </w:p>
    <w:p>
      <w:pPr>
        <w:pStyle w:val="heading3"/>
      </w:pPr>
      <w:r>
        <w:t>Context Object Breakdown</w:t>
      </w:r>
    </w:p>
    <w:tbl>
      <w:tblPr>
        <w:tblStyle w:val="TableGrid"/>
        <w:tblW w:w="5000" w:type="pct"/>
      </w:tblPr>
      <w:tr>
        <w:trPr>
          <w:cnfStyle w:firstRow="true"/>
        </w:trPr>
        <w:tc>
          <w:p>
            <w:r>
              <w:t>Element</w:t>
            </w:r>
          </w:p>
        </w:tc>
        <w:tc>
          <w:p>
            <w:r>
              <w:t>Use</w:t>
            </w:r>
          </w:p>
        </w:tc>
      </w:tr>
      <w:tr>
        <w:tc>
          <w:p>
            <w:r>
              <w:t>Short/Long Memory</w:t>
            </w:r>
          </w:p>
        </w:tc>
        <w:tc>
          <w:p>
            <w:r>
              <w:t>Multi-session operation state, behavioral preferences</w:t>
            </w:r>
          </w:p>
        </w:tc>
      </w:tr>
      <w:tr>
        <w:tc>
          <w:p>
            <w:r>
              <w:t>Role Management</w:t>
            </w:r>
          </w:p>
        </w:tc>
        <w:tc>
          <w:p>
            <w:r>
              <w:t>Agent assignment, tool permission, delegation workflow</w:t>
            </w:r>
          </w:p>
        </w:tc>
      </w:tr>
      <w:tr>
        <w:tc>
          <w:p>
            <w:r>
              <w:t>Goal Trees</w:t>
            </w:r>
          </w:p>
        </w:tc>
        <w:tc>
          <w:p>
            <w:r>
              <w:t>Top-level and subtask hierarchies, dependency management</w:t>
            </w:r>
          </w:p>
        </w:tc>
      </w:tr>
      <w:tr>
        <w:tc>
          <w:p>
            <w:r>
              <w:t>Tool/Resource Map</w:t>
            </w:r>
          </w:p>
        </w:tc>
        <w:tc>
          <w:p>
            <w:r>
              <w:t>Available APIs, data endpoints, and their contracts</w:t>
            </w:r>
          </w:p>
        </w:tc>
      </w:tr>
      <w:tr>
        <w:tc>
          <w:p>
            <w:r>
              <w:t>History Metadata</w:t>
            </w:r>
          </w:p>
        </w:tc>
        <w:tc>
          <w:p>
            <w:r>
              <w:t>Conversation and event logs, feedback annotations</w:t>
            </w:r>
          </w:p>
        </w:tc>
      </w:tr>
    </w:tbl>
    <w:p>
      <w:r>
        <w:rPr>
          <w:b/>
        </w:rPr>
        <w:t>Persistence and memory are first-class citizens</w:t>
      </w:r>
      <w:r>
        <w:t>-the context object is central to every session and enables continual, auditable stateful operation, even across agent handoffs or multi-session processes</w:t>
      </w:r>
      <w:r>
        <w:rPr>
          <w:vertAlign w:val="superscript"/>
        </w:rPr>
        <w:t>19</w:t>
      </w:r>
      <w:r>
        <w:rPr>
          <w:vertAlign w:val="superscript"/>
        </w:rPr>
        <w:t>20</w:t>
      </w:r>
      <w:r>
        <w:t>.</w:t>
      </w:r>
    </w:p>
    <w:p>
      <w:pPr>
        <w:pStyle w:val="heading3"/>
      </w:pPr>
      <w:r>
        <w:t>Dynamic Tool Integration</w:t>
      </w:r>
    </w:p>
    <w:p>
      <w:r>
        <w:t>MCP enables AI agents to register, discover, and invoke tools-external APIs, internal modules, or agent subroutines-dynamically, based on contextual need rather than static configuration</w:t>
      </w:r>
      <w:r>
        <w:rPr>
          <w:vertAlign w:val="superscript"/>
        </w:rPr>
        <w:t>1</w:t>
      </w:r>
      <w:r>
        <w:t>. Tools are defined with introspectable schemas and can include fallback, chaining, and permissioning logic.</w:t>
      </w:r>
    </w:p>
    <w:p>
      <w:r>
        <w:pict>
          <v:rect xmlns:o="urn:schemas-microsoft-com:office:office" xmlns:v="urn:schemas-microsoft-com:vml" style="height:.05pt;mso-width-percent:1000" o:hr="true" o:hrstd="true" o:hralign="center" fillcolor="A0A0A0" stroked="false"/>
        </w:pict>
      </w:r>
    </w:p>
    <w:p>
      <w:pPr>
        <w:pStyle w:val="heading2"/>
      </w:pPr>
      <w:r>
        <w:t>Tool Abstraction and Wrappers</w:t>
      </w:r>
    </w:p>
    <w:p>
      <w:r>
        <w:t>The protocol is designed for composability and compatibility across a wide spectrum of tools:</w:t>
      </w:r>
    </w:p>
    <w:p>
      <w:pPr>
        <w:pStyle w:val="ListParagraph"/>
        <w:numPr>
          <w:ilvl w:val="0"/>
          <w:numId w:val="6"/>
        </w:numPr>
      </w:pPr>
      <w:r>
        <w:rPr>
          <w:b/>
        </w:rPr>
        <w:t>Adapters:</w:t>
      </w:r>
      <w:r>
        <w:t xml:space="preserve"> Wrappers convert various API paradigms (REST, RPC, GraphQL) into a normalized MCP schema-formatting, mapping, and validating requests and responses</w:t>
      </w:r>
      <w:r>
        <w:rPr>
          <w:vertAlign w:val="superscript"/>
        </w:rPr>
        <w:t>23</w:t>
      </w:r>
      <w:r>
        <w:t>.</w:t>
      </w:r>
    </w:p>
    <w:p>
      <w:pPr>
        <w:pStyle w:val="ListParagraph"/>
        <w:numPr>
          <w:ilvl w:val="0"/>
          <w:numId w:val="6"/>
        </w:numPr>
      </w:pPr>
      <w:r>
        <w:rPr>
          <w:b/>
        </w:rPr>
        <w:t>Dynamic Wrappers:</w:t>
      </w:r>
      <w:r>
        <w:t xml:space="preserve"> Code-generating systems (e.g., Epimorphics API Wrapper Generator) use OpenAPI specs and minimal configuration to automatically produce language-specific client wrappers, including tests and integration hooks</w:t>
      </w:r>
      <w:r>
        <w:rPr>
          <w:vertAlign w:val="superscript"/>
        </w:rPr>
        <w:t>23</w:t>
      </w:r>
      <w:r>
        <w:t>.</w:t>
      </w:r>
    </w:p>
    <w:p>
      <w:pPr>
        <w:pStyle w:val="ListParagraph"/>
        <w:numPr>
          <w:ilvl w:val="0"/>
          <w:numId w:val="6"/>
        </w:numPr>
      </w:pPr>
      <w:r>
        <w:rPr>
          <w:b/>
        </w:rPr>
        <w:t>Middleware:</w:t>
      </w:r>
      <w:r>
        <w:t xml:space="preserve"> Platform-specific middleware (see APItoolkit SDKs) ensures consistent monitoring, error detection, and schema extraction across languages and stacks</w:t>
      </w:r>
      <w:r>
        <w:rPr>
          <w:vertAlign w:val="superscript"/>
        </w:rPr>
        <w:t>14</w:t>
      </w:r>
      <w:r>
        <w:t>.</w:t>
      </w:r>
    </w:p>
    <w:p>
      <w:pPr>
        <w:pStyle w:val="ListParagraph"/>
        <w:numPr>
          <w:ilvl w:val="0"/>
          <w:numId w:val="6"/>
        </w:numPr>
      </w:pPr>
      <w:r>
        <w:rPr>
          <w:b/>
        </w:rPr>
        <w:t>Tool Marketplaces:</w:t>
      </w:r>
      <w:r>
        <w:t xml:space="preserve"> Emerging ecosystems support the registration and discovery of compatible MCP tools, extending agent capabilities on demand</w:t>
      </w:r>
      <w:r>
        <w:rPr>
          <w:vertAlign w:val="superscript"/>
        </w:rPr>
        <w:t>24</w:t>
      </w:r>
      <w:r>
        <w:t>.</w:t>
      </w:r>
    </w:p>
    <w:p>
      <w:r>
        <w:rPr>
          <w:b/>
        </w:rPr>
        <w:t>Best Practice:</w:t>
      </w:r>
      <w:r>
        <w:t xml:space="preserve"> Abstract all tool access behind consistent schemas, and integrate with MCP-compliant wrappers to future-proof against environmental and contract changes.</w:t>
      </w:r>
    </w:p>
    <w:p>
      <w:r>
        <w:pict>
          <v:rect xmlns:o="urn:schemas-microsoft-com:office:office" xmlns:v="urn:schemas-microsoft-com:vml" style="height:.05pt;mso-width-percent:1000" o:hr="true" o:hrstd="true" o:hralign="center" fillcolor="A0A0A0" stroked="false"/>
        </w:pict>
      </w:r>
    </w:p>
    <w:p>
      <w:pPr>
        <w:pStyle w:val="heading2"/>
      </w:pPr>
      <w:r>
        <w:t>Context-aware Model Generation</w:t>
      </w:r>
    </w:p>
    <w:p>
      <w:pPr>
        <w:pStyle w:val="heading3"/>
      </w:pPr>
      <w:r>
        <w:t>The "Context-as-a-Compiler" Paradigm</w:t>
      </w:r>
    </w:p>
    <w:p>
      <w:r>
        <w:t>Modern MCP frameworks operate as context compilers, transforming high-level goals and state into actionable API invocations, tool selections, and planning sequences</w:t>
      </w:r>
      <w:r>
        <w:rPr>
          <w:vertAlign w:val="superscript"/>
        </w:rPr>
        <w:t>1</w:t>
      </w:r>
      <w:r>
        <w:t>. AI agents reason not just on current input, but over persistent context-including dynamic schema, real-time state, user preferences, and ongoing feedback.</w:t>
      </w:r>
    </w:p>
    <w:p>
      <w:pPr>
        <w:pStyle w:val="ListParagraph"/>
        <w:numPr>
          <w:ilvl w:val="0"/>
          <w:numId w:val="7"/>
        </w:numPr>
      </w:pPr>
      <w:r>
        <w:rPr>
          <w:b/>
        </w:rPr>
        <w:t>Retrieval-augmented Generation (RAG):</w:t>
      </w:r>
      <w:r>
        <w:t xml:space="preserve"> Models inject relevant documentation, user history, and "chained" results into context for next-step planning</w:t>
      </w:r>
      <w:r>
        <w:rPr>
          <w:vertAlign w:val="superscript"/>
        </w:rPr>
        <w:t>25</w:t>
      </w:r>
      <w:r>
        <w:rPr>
          <w:vertAlign w:val="superscript"/>
        </w:rPr>
        <w:t>26</w:t>
      </w:r>
      <w:r>
        <w:t>.</w:t>
      </w:r>
    </w:p>
    <w:p>
      <w:pPr>
        <w:pStyle w:val="ListParagraph"/>
        <w:numPr>
          <w:ilvl w:val="0"/>
          <w:numId w:val="7"/>
        </w:numPr>
      </w:pPr>
      <w:r>
        <w:rPr>
          <w:b/>
        </w:rPr>
        <w:t>Compartmentalized Context:</w:t>
      </w:r>
      <w:r>
        <w:t xml:space="preserve"> Each chain or module retains its own contextual window to prevent "context soup," mitigating loss of specificity from context sprawl</w:t>
      </w:r>
      <w:r>
        <w:rPr>
          <w:vertAlign w:val="superscript"/>
        </w:rPr>
        <w:t>27</w:t>
      </w:r>
      <w:r>
        <w:t>.</w:t>
      </w:r>
    </w:p>
    <w:p>
      <w:pPr>
        <w:pStyle w:val="ListParagraph"/>
        <w:numPr>
          <w:ilvl w:val="0"/>
          <w:numId w:val="7"/>
        </w:numPr>
      </w:pPr>
      <w:r>
        <w:rPr>
          <w:b/>
        </w:rPr>
        <w:t>Dynamic Context Limiting:</w:t>
      </w:r>
      <w:r>
        <w:t xml:space="preserve"> Strategies like context quarantine, summarization, and context offload are deployed to optimize token usage and model focus during complex workflows</w:t>
      </w:r>
      <w:r>
        <w:rPr>
          <w:vertAlign w:val="superscript"/>
        </w:rPr>
        <w:t>26</w:t>
      </w:r>
      <w:r>
        <w:t>.</w:t>
      </w:r>
    </w:p>
    <w:p>
      <w:pPr>
        <w:pStyle w:val="ListParagraph"/>
        <w:numPr>
          <w:ilvl w:val="0"/>
          <w:numId w:val="7"/>
        </w:numPr>
      </w:pPr>
      <w:r>
        <w:rPr>
          <w:b/>
        </w:rPr>
        <w:t>Semantic Memory Integration:</w:t>
      </w:r>
      <w:r>
        <w:t xml:space="preserve"> Long-term, persistent memory layers combine episodic, semantic, and working context, accessible via semantic search and namespace partitioning</w:t>
      </w:r>
      <w:r>
        <w:rPr>
          <w:vertAlign w:val="superscript"/>
        </w:rPr>
        <w:t>28</w:t>
      </w:r>
      <w:r>
        <w:rPr>
          <w:vertAlign w:val="superscript"/>
        </w:rPr>
        <w:t>19</w:t>
      </w:r>
      <w:r>
        <w:t>.</w:t>
      </w:r>
    </w:p>
    <w:p>
      <w:r>
        <w:pict>
          <v:rect xmlns:o="urn:schemas-microsoft-com:office:office" xmlns:v="urn:schemas-microsoft-com:vml" style="height:.05pt;mso-width-percent:1000" o:hr="true" o:hrstd="true" o:hralign="center" fillcolor="A0A0A0" stroked="false"/>
        </w:pict>
      </w:r>
    </w:p>
    <w:p>
      <w:pPr>
        <w:pStyle w:val="heading2"/>
      </w:pPr>
      <w:r>
        <w:t>Module Testing Integration Techniques</w:t>
      </w:r>
    </w:p>
    <w:p>
      <w:pPr>
        <w:pStyle w:val="heading3"/>
      </w:pPr>
      <w:r>
        <w:t>Automated, Intelligent Testing Integration</w:t>
      </w:r>
    </w:p>
    <w:p>
      <w:r>
        <w:t>Modern module testing goes well beyond static contract validation:</w:t>
      </w:r>
    </w:p>
    <w:p>
      <w:pPr>
        <w:pStyle w:val="ListParagraph"/>
        <w:numPr>
          <w:ilvl w:val="0"/>
          <w:numId w:val="8"/>
        </w:numPr>
      </w:pPr>
      <w:r>
        <w:rPr>
          <w:b/>
        </w:rPr>
        <w:t>Continuous Integration (CI) and Continuous Deployment (CD):</w:t>
      </w:r>
      <w:r>
        <w:t xml:space="preserve"> Automated testing is integrated directly into devops pipelines, validating all changes against live, dynamically generated schemas</w:t>
      </w:r>
      <w:r>
        <w:rPr>
          <w:vertAlign w:val="superscript"/>
        </w:rPr>
        <w:t>29</w:t>
      </w:r>
      <w:r>
        <w:t>.</w:t>
      </w:r>
    </w:p>
    <w:p>
      <w:pPr>
        <w:pStyle w:val="ListParagraph"/>
        <w:numPr>
          <w:ilvl w:val="0"/>
          <w:numId w:val="8"/>
        </w:numPr>
      </w:pPr>
      <w:r>
        <w:rPr>
          <w:b/>
        </w:rPr>
        <w:t>Stateful, Scenario-based Testing:</w:t>
      </w:r>
      <w:r>
        <w:t xml:space="preserve"> Tests are generated and executed as part of feedback loops, capturing edge cases, mock failures, and real usage patterns.</w:t>
      </w:r>
    </w:p>
    <w:p>
      <w:pPr>
        <w:pStyle w:val="ListParagraph"/>
        <w:numPr>
          <w:ilvl w:val="0"/>
          <w:numId w:val="8"/>
        </w:numPr>
      </w:pPr>
      <w:r>
        <w:rPr>
          <w:b/>
        </w:rPr>
        <w:t>Feedback-Driven Test Selection:</w:t>
      </w:r>
      <w:r>
        <w:t xml:space="preserve"> Systems use code analysis, diff detection, and historical feedback to prioritize relevant test runners for new modules or updated APIs</w:t>
      </w:r>
      <w:r>
        <w:rPr>
          <w:vertAlign w:val="superscript"/>
        </w:rPr>
        <w:t>29</w:t>
      </w:r>
      <w:r>
        <w:t>.</w:t>
      </w:r>
    </w:p>
    <w:p>
      <w:pPr>
        <w:pStyle w:val="ListParagraph"/>
        <w:numPr>
          <w:ilvl w:val="0"/>
          <w:numId w:val="8"/>
        </w:numPr>
      </w:pPr>
      <w:r>
        <w:rPr>
          <w:b/>
        </w:rPr>
        <w:t>Reusable Test Definitions (Requirement Watchers):</w:t>
      </w:r>
      <w:r>
        <w:t xml:space="preserve"> Requirements and test criteria are defined independently from test stimuli, allowing reuse across MiL, SiL, and HiL contexts. Watchers monitor invariants and flag deviations directly into feedback loops.</w:t>
      </w:r>
    </w:p>
    <w:p>
      <w:r>
        <w:rPr>
          <w:b/>
        </w:rPr>
        <w:t>Integration with MCP</w:t>
      </w:r>
    </w:p>
    <w:p>
      <w:r>
        <w:t>Each module’s test system logs context, history, outputs, and error states directly into the MCP context object for evaluation and decision-making in subsequent requests</w:t>
      </w:r>
      <w:r>
        <w:rPr>
          <w:vertAlign w:val="superscript"/>
        </w:rPr>
        <w:t>30</w:t>
      </w:r>
      <w:r>
        <w:t>. Module testing feedback propagates up to orchestrators and adaptive context engines, shaping agent behavior and protocol refinement.</w:t>
      </w:r>
    </w:p>
    <w:p>
      <w:r>
        <w:pict>
          <v:rect xmlns:o="urn:schemas-microsoft-com:office:office" xmlns:v="urn:schemas-microsoft-com:vml" style="height:.05pt;mso-width-percent:1000" o:hr="true" o:hrstd="true" o:hralign="center" fillcolor="A0A0A0" stroked="false"/>
        </w:pict>
      </w:r>
    </w:p>
    <w:p>
      <w:pPr>
        <w:pStyle w:val="heading2"/>
      </w:pPr>
      <w:r>
        <w:t>Feedback Loop Training Architectures</w:t>
      </w:r>
    </w:p>
    <w:p>
      <w:pPr>
        <w:pStyle w:val="heading3"/>
      </w:pPr>
      <w:r>
        <w:t>The Framework of Continuous Learning</w:t>
      </w:r>
    </w:p>
    <w:p>
      <w:r>
        <w:t xml:space="preserve">Feedback integration is now paramount: </w:t>
      </w:r>
      <w:r>
        <w:rPr>
          <w:i/>
        </w:rPr>
        <w:t>AI and automation systems are only as good as their ability to learn and self-correct from operational data</w:t>
      </w:r>
      <w:r>
        <w:rPr>
          <w:vertAlign w:val="superscript"/>
        </w:rPr>
        <w:t>31</w:t>
      </w:r>
      <w:r>
        <w:rPr>
          <w:vertAlign w:val="superscript"/>
        </w:rPr>
        <w:t>32</w:t>
      </w:r>
      <w:r>
        <w:t>.</w:t>
      </w:r>
    </w:p>
    <w:p>
      <w:pPr>
        <w:pStyle w:val="heading3"/>
      </w:pPr>
      <w:r>
        <w:t>The Architecture of Feedback</w:t>
      </w:r>
    </w:p>
    <w:p>
      <w:pPr>
        <w:pStyle w:val="ListParagraph"/>
        <w:numPr>
          <w:ilvl w:val="0"/>
          <w:numId w:val="9"/>
        </w:numPr>
      </w:pPr>
      <w:r>
        <w:rPr>
          <w:b/>
        </w:rPr>
        <w:t>Data Collection:</w:t>
      </w:r>
      <w:r>
        <w:t xml:space="preserve"> Automated systems gather structured and unstructured data from API responses, errors, module logs, and user/human-in-the-loop input.</w:t>
      </w:r>
    </w:p>
    <w:p>
      <w:pPr>
        <w:pStyle w:val="ListParagraph"/>
        <w:numPr>
          <w:ilvl w:val="0"/>
          <w:numId w:val="9"/>
        </w:numPr>
      </w:pPr>
      <w:r>
        <w:rPr>
          <w:b/>
        </w:rPr>
        <w:t>Monitoring &amp; Evaluation:</w:t>
      </w:r>
      <w:r>
        <w:t xml:space="preserve"> Continuous performance tracking identifies model drift, schema deviations, and operational bottlenecks. Key metrics include recall, response time, resilience, and groundedness of generated answers</w:t>
      </w:r>
      <w:r>
        <w:rPr>
          <w:vertAlign w:val="superscript"/>
        </w:rPr>
        <w:t>26</w:t>
      </w:r>
      <w:r>
        <w:t>.</w:t>
      </w:r>
    </w:p>
    <w:p>
      <w:pPr>
        <w:pStyle w:val="ListParagraph"/>
        <w:numPr>
          <w:ilvl w:val="0"/>
          <w:numId w:val="9"/>
        </w:numPr>
      </w:pPr>
      <w:r>
        <w:rPr>
          <w:b/>
        </w:rPr>
        <w:t>Contextual Feedback Injection:</w:t>
      </w:r>
      <w:r>
        <w:t xml:space="preserve"> Both explicit and implicit feedback is recorded-thumbs up/down, issue categorization, inline corrections, session abandonments, etc.</w:t>
      </w:r>
      <w:r>
        <w:rPr>
          <w:vertAlign w:val="superscript"/>
        </w:rPr>
        <w:t>33</w:t>
      </w:r>
      <w:r>
        <w:rPr>
          <w:vertAlign w:val="superscript"/>
        </w:rPr>
        <w:t>30</w:t>
      </w:r>
      <w:r>
        <w:t>.</w:t>
      </w:r>
    </w:p>
    <w:p>
      <w:pPr>
        <w:pStyle w:val="ListParagraph"/>
        <w:numPr>
          <w:ilvl w:val="0"/>
          <w:numId w:val="9"/>
        </w:numPr>
      </w:pPr>
      <w:r>
        <w:rPr>
          <w:b/>
        </w:rPr>
        <w:t>Model Retraining/Adaptation:</w:t>
      </w:r>
      <w:r>
        <w:t xml:space="preserve"> Automated and semi-automated retraining pipelines leverage user corrections, new schemas, and test findings to recompile or fine-tune context generation logic, regenerate failing test cases, and update MCP modules</w:t>
      </w:r>
      <w:r>
        <w:rPr>
          <w:vertAlign w:val="superscript"/>
        </w:rPr>
        <w:t>34</w:t>
      </w:r>
      <w:r>
        <w:t>.</w:t>
      </w:r>
    </w:p>
    <w:p>
      <w:pPr>
        <w:pStyle w:val="ListParagraph"/>
        <w:numPr>
          <w:ilvl w:val="0"/>
          <w:numId w:val="9"/>
        </w:numPr>
      </w:pPr>
      <w:r>
        <w:rPr>
          <w:b/>
        </w:rPr>
        <w:t>A/B Testing and Governance:</w:t>
      </w:r>
      <w:r>
        <w:t xml:space="preserve"> New strategies and model versions are deployed in rapid iterations. Guardrails are established for ethical AI, content governance, and continuous compliance</w:t>
      </w:r>
      <w:r>
        <w:rPr>
          <w:vertAlign w:val="superscript"/>
        </w:rPr>
        <w:t>2</w:t>
      </w:r>
      <w:r>
        <w:t>.</w:t>
      </w:r>
    </w:p>
    <w:p>
      <w:pPr>
        <w:pStyle w:val="heading3"/>
      </w:pPr>
      <w:r>
        <w:t>Memory and Persistent Context</w:t>
      </w:r>
    </w:p>
    <w:p>
      <w:pPr>
        <w:pStyle w:val="ListParagraph"/>
        <w:numPr>
          <w:ilvl w:val="0"/>
          <w:numId w:val="10"/>
        </w:numPr>
      </w:pPr>
      <w:r>
        <w:rPr>
          <w:b/>
        </w:rPr>
        <w:t>Short-term Memory:</w:t>
      </w:r>
      <w:r>
        <w:t xml:space="preserve"> Stores per-session context-API keys, in-flight test results, temporary environmental data.</w:t>
      </w:r>
    </w:p>
    <w:p>
      <w:pPr>
        <w:pStyle w:val="ListParagraph"/>
        <w:numPr>
          <w:ilvl w:val="0"/>
          <w:numId w:val="10"/>
        </w:numPr>
      </w:pPr>
      <w:r>
        <w:rPr>
          <w:b/>
        </w:rPr>
        <w:t>Long-term Memory:</w:t>
      </w:r>
      <w:r>
        <w:t xml:space="preserve"> Accumulates insights, corrections, user preferences, event logs over time; accessible for grounding future context, adjusting rules, and tuning responses</w:t>
      </w:r>
      <w:r>
        <w:rPr>
          <w:vertAlign w:val="superscript"/>
        </w:rPr>
        <w:t>20</w:t>
      </w:r>
      <w:r>
        <w:rPr>
          <w:vertAlign w:val="superscript"/>
        </w:rPr>
        <w:t>28</w:t>
      </w:r>
      <w:r>
        <w:t>.</w:t>
      </w:r>
    </w:p>
    <w:p>
      <w:r>
        <w:rPr>
          <w:b/>
        </w:rPr>
        <w:t>Branching and Checkpointing:</w:t>
      </w:r>
      <w:r>
        <w:t xml:space="preserve"> The ability to fork, resume, or rollback conversation and workflow contexts supports complex scenario management and robust compliance/audit trails</w:t>
      </w:r>
      <w:r>
        <w:rPr>
          <w:vertAlign w:val="superscript"/>
        </w:rPr>
        <w:t>19</w:t>
      </w:r>
      <w:r>
        <w:t>.</w:t>
      </w:r>
    </w:p>
    <w:p>
      <w:r>
        <w:pict>
          <v:rect xmlns:o="urn:schemas-microsoft-com:office:office" xmlns:v="urn:schemas-microsoft-com:vml" style="height:.05pt;mso-width-percent:1000" o:hr="true" o:hrstd="true" o:hralign="center" fillcolor="A0A0A0" stroked="false"/>
        </w:pict>
      </w:r>
    </w:p>
    <w:p>
      <w:pPr>
        <w:pStyle w:val="heading2"/>
      </w:pPr>
      <w:r>
        <w:t>Dynamic Data Flow Orchestration</w:t>
      </w:r>
    </w:p>
    <w:p>
      <w:r>
        <w:t>Data and process orchestration underpin continuous integration, context propagation, and transformation of module state:</w:t>
      </w:r>
    </w:p>
    <w:p>
      <w:pPr>
        <w:pStyle w:val="ListParagraph"/>
        <w:numPr>
          <w:ilvl w:val="0"/>
          <w:numId w:val="11"/>
        </w:numPr>
      </w:pPr>
      <w:r>
        <w:rPr>
          <w:b/>
        </w:rPr>
        <w:t>Orchestration Engines:</w:t>
      </w:r>
      <w:r>
        <w:t xml:space="preserve"> Airflow, Flyte, Prefect, Step Functions, and Control-M exemplify platforms for codifying, scheduling, and scaling data and task pipelines. These tools maintain state, enable retry/error handlers, and provide real-time visibility for ongoing and past executions</w:t>
      </w:r>
      <w:r>
        <w:rPr>
          <w:vertAlign w:val="superscript"/>
        </w:rPr>
        <w:t>3</w:t>
      </w:r>
      <w:r>
        <w:t>.</w:t>
      </w:r>
    </w:p>
    <w:p>
      <w:pPr>
        <w:pStyle w:val="ListParagraph"/>
        <w:numPr>
          <w:ilvl w:val="0"/>
          <w:numId w:val="11"/>
        </w:numPr>
      </w:pPr>
      <w:r>
        <w:rPr>
          <w:b/>
        </w:rPr>
        <w:t>State Machines:</w:t>
      </w:r>
      <w:r>
        <w:t xml:space="preserve"> Step Functions, K2View, and custom orchestrators encode state and memory directly in the process models, yielding robust, persistent context for MCP-aware agents and services.</w:t>
      </w:r>
    </w:p>
    <w:p>
      <w:pPr>
        <w:pStyle w:val="ListParagraph"/>
        <w:numPr>
          <w:ilvl w:val="0"/>
          <w:numId w:val="11"/>
        </w:numPr>
      </w:pPr>
      <w:r>
        <w:rPr>
          <w:b/>
        </w:rPr>
        <w:t>Memory Isolation/Compartmentalization:</w:t>
      </w:r>
      <w:r>
        <w:t xml:space="preserve"> Namespace segmentation and session-based context structures underpin secure, scalable state management in MCP frameworks</w:t>
      </w:r>
      <w:r>
        <w:rPr>
          <w:vertAlign w:val="superscript"/>
        </w:rPr>
        <w:t>20</w:t>
      </w:r>
      <w:r>
        <w:t>.</w:t>
      </w:r>
    </w:p>
    <w:p>
      <w:r>
        <w:pict>
          <v:rect xmlns:o="urn:schemas-microsoft-com:office:office" xmlns:v="urn:schemas-microsoft-com:vml" style="height:.05pt;mso-width-percent:1000" o:hr="true" o:hrstd="true" o:hralign="center" fillcolor="A0A0A0" stroked="false"/>
        </w:pict>
      </w:r>
    </w:p>
    <w:p>
      <w:pPr>
        <w:pStyle w:val="heading2"/>
      </w:pPr>
      <w:r>
        <w:t>Integration of Memory and State in MCP</w:t>
      </w:r>
    </w:p>
    <w:p>
      <w:pPr>
        <w:pStyle w:val="heading3"/>
      </w:pPr>
      <w:r>
        <w:t>Structured State and Long-Term Memory</w:t>
      </w:r>
    </w:p>
    <w:p>
      <w:r>
        <w:t>The leap from prompt-based, stateless AI agents to agentic systems with structured memory is enabled by the MCP’s design for persistent, isolated, and queryable state</w:t>
      </w:r>
      <w:r>
        <w:rPr>
          <w:vertAlign w:val="superscript"/>
        </w:rPr>
        <w:t>28</w:t>
      </w:r>
      <w:r>
        <w:rPr>
          <w:vertAlign w:val="superscript"/>
        </w:rPr>
        <w:t>20</w:t>
      </w:r>
      <w:r>
        <w:t>. Context objects track:</w:t>
      </w:r>
    </w:p>
    <w:p>
      <w:pPr>
        <w:pStyle w:val="ListParagraph"/>
        <w:numPr>
          <w:ilvl w:val="0"/>
          <w:numId w:val="12"/>
        </w:numPr>
      </w:pPr>
      <w:r>
        <w:rPr>
          <w:b/>
        </w:rPr>
        <w:t>Episodic Interactions:</w:t>
      </w:r>
      <w:r>
        <w:t xml:space="preserve"> Stepwise decisions, state transitions, goal achievement metadata.</w:t>
      </w:r>
    </w:p>
    <w:p>
      <w:pPr>
        <w:pStyle w:val="ListParagraph"/>
        <w:numPr>
          <w:ilvl w:val="0"/>
          <w:numId w:val="12"/>
        </w:numPr>
      </w:pPr>
      <w:r>
        <w:rPr>
          <w:b/>
        </w:rPr>
        <w:t>Namespace Partitioning:</w:t>
      </w:r>
      <w:r>
        <w:t xml:space="preserve"> Scoped context (per user, session, or module) ensures accurate memory retrieval and privacy.</w:t>
      </w:r>
    </w:p>
    <w:p>
      <w:pPr>
        <w:pStyle w:val="ListParagraph"/>
        <w:numPr>
          <w:ilvl w:val="0"/>
          <w:numId w:val="12"/>
        </w:numPr>
      </w:pPr>
      <w:r>
        <w:rPr>
          <w:b/>
        </w:rPr>
        <w:t>Semantic Memory:</w:t>
      </w:r>
      <w:r>
        <w:t xml:space="preserve"> Key concepts and knowledge structures captured and surfaced via semantic search.</w:t>
      </w:r>
    </w:p>
    <w:p>
      <w:pPr>
        <w:pStyle w:val="ListParagraph"/>
        <w:numPr>
          <w:ilvl w:val="0"/>
          <w:numId w:val="12"/>
        </w:numPr>
      </w:pPr>
      <w:r>
        <w:rPr>
          <w:b/>
        </w:rPr>
        <w:t>Goal Trees and Role-Based Control:</w:t>
      </w:r>
      <w:r>
        <w:t xml:space="preserve"> Context-aware delegation and role handoff.</w:t>
      </w:r>
    </w:p>
    <w:p>
      <w:r>
        <w:rPr>
          <w:b/>
        </w:rPr>
        <w:t>Real-world outcomes:</w:t>
      </w:r>
      <w:r>
        <w:t xml:space="preserve"> Agents maintain and recall extended conversational and transactional history, support human-in-the-loop workflows, and adapt state to support complex, multi-agent orchestration</w:t>
      </w:r>
      <w:r>
        <w:rPr>
          <w:vertAlign w:val="superscript"/>
        </w:rPr>
        <w:t>28</w:t>
      </w:r>
      <w:r>
        <w:t>.</w:t>
      </w:r>
    </w:p>
    <w:p>
      <w:r>
        <w:pict>
          <v:rect xmlns:o="urn:schemas-microsoft-com:office:office" xmlns:v="urn:schemas-microsoft-com:vml" style="height:.05pt;mso-width-percent:1000" o:hr="true" o:hrstd="true" o:hralign="center" fillcolor="A0A0A0" stroked="false"/>
        </w:pict>
      </w:r>
    </w:p>
    <w:p>
      <w:pPr>
        <w:pStyle w:val="heading2"/>
      </w:pPr>
      <w:r>
        <w:t>API Change Detection and Validation</w:t>
      </w:r>
    </w:p>
    <w:p>
      <w:r>
        <w:t>Managing the continuous evolution of API schemas and contracts is a cornerstone for robust automation:</w:t>
      </w:r>
    </w:p>
    <w:p>
      <w:pPr>
        <w:pStyle w:val="ListParagraph"/>
        <w:numPr>
          <w:ilvl w:val="0"/>
          <w:numId w:val="13"/>
        </w:numPr>
      </w:pPr>
      <w:r>
        <w:rPr>
          <w:b/>
        </w:rPr>
        <w:t>Diff Tooling:</w:t>
      </w:r>
      <w:r>
        <w:t xml:space="preserve"> Tools compare OpenAPI (Swagger) specs, detect and classify breaking/benign changes, driving automated integration testing and MCP context updates</w:t>
      </w:r>
      <w:r>
        <w:rPr>
          <w:vertAlign w:val="superscript"/>
        </w:rPr>
        <w:t>8</w:t>
      </w:r>
      <w:r>
        <w:t>.</w:t>
      </w:r>
    </w:p>
    <w:p>
      <w:pPr>
        <w:pStyle w:val="ListParagraph"/>
        <w:numPr>
          <w:ilvl w:val="0"/>
          <w:numId w:val="13"/>
        </w:numPr>
      </w:pPr>
      <w:r>
        <w:rPr>
          <w:b/>
        </w:rPr>
        <w:t>Runtime Schema Generation:</w:t>
      </w:r>
      <w:r>
        <w:t xml:space="preserve"> Platforms like APItoolkit auto-generate and update OpenAPI specs from observed live traffic, feeding validation and MCP regeneration processes</w:t>
      </w:r>
      <w:r>
        <w:rPr>
          <w:vertAlign w:val="superscript"/>
        </w:rPr>
        <w:t>14</w:t>
      </w:r>
      <w:r>
        <w:t>.</w:t>
      </w:r>
    </w:p>
    <w:p>
      <w:pPr>
        <w:pStyle w:val="ListParagraph"/>
        <w:numPr>
          <w:ilvl w:val="0"/>
          <w:numId w:val="13"/>
        </w:numPr>
      </w:pPr>
      <w:r>
        <w:rPr>
          <w:b/>
        </w:rPr>
        <w:t>Automated Error Reproduction:</w:t>
      </w:r>
      <w:r>
        <w:t xml:space="preserve"> Monitoring systems record request/response pairs and stack traces on error, enabling module testers and MCP orchestrators to replay and rectify problems automatically.</w:t>
      </w:r>
    </w:p>
    <w:p>
      <w:pPr>
        <w:pStyle w:val="ListParagraph"/>
        <w:numPr>
          <w:ilvl w:val="0"/>
          <w:numId w:val="13"/>
        </w:numPr>
      </w:pPr>
      <w:r>
        <w:rPr>
          <w:b/>
        </w:rPr>
        <w:t>Feedback Alerts:</w:t>
      </w:r>
      <w:r>
        <w:t xml:space="preserve"> Monitoring platforms integrate with developer comm channels (e.g., Slack, Teams), closing the loop rapidly on detected issues.</w:t>
      </w:r>
    </w:p>
    <w:p>
      <w:r>
        <w:pict>
          <v:rect xmlns:o="urn:schemas-microsoft-com:office:office" xmlns:v="urn:schemas-microsoft-com:vml" style="height:.05pt;mso-width-percent:1000" o:hr="true" o:hrstd="true" o:hralign="center" fillcolor="A0A0A0" stroked="false"/>
        </w:pict>
      </w:r>
    </w:p>
    <w:p>
      <w:pPr>
        <w:pStyle w:val="heading2"/>
      </w:pPr>
      <w:r>
        <w:t>Continuous Learning Frameworks</w:t>
      </w:r>
    </w:p>
    <w:p>
      <w:r>
        <w:t>Mature systems leverage dedicated continuous learning frameworks:</w:t>
      </w:r>
    </w:p>
    <w:p>
      <w:pPr>
        <w:pStyle w:val="ListParagraph"/>
        <w:numPr>
          <w:ilvl w:val="0"/>
          <w:numId w:val="14"/>
        </w:numPr>
      </w:pPr>
      <w:r>
        <w:rPr>
          <w:b/>
        </w:rPr>
        <w:t>Avalanche</w:t>
      </w:r>
      <w:r>
        <w:t xml:space="preserve"> and related libraries encapsulate replay buffers, versioned data sets, model regularization, and task-agnostic mechanisms foundational to ongoing adaptation and avoidance of catastrophic forgetting</w:t>
      </w:r>
      <w:r>
        <w:rPr>
          <w:vertAlign w:val="superscript"/>
        </w:rPr>
        <w:t>31</w:t>
      </w:r>
      <w:r>
        <w:t>.</w:t>
      </w:r>
    </w:p>
    <w:p>
      <w:pPr>
        <w:pStyle w:val="ListParagraph"/>
        <w:numPr>
          <w:ilvl w:val="0"/>
          <w:numId w:val="14"/>
        </w:numPr>
      </w:pPr>
      <w:r>
        <w:rPr>
          <w:b/>
        </w:rPr>
        <w:t>Flyte, Metaflow, Prefect, and Airflow</w:t>
      </w:r>
      <w:r>
        <w:t xml:space="preserve"> deliver end-to-end support for tracking, managing, and retraining context and test pipelines with built-in versioning, memory snapshots, and feedback assimilation</w:t>
      </w:r>
      <w:r>
        <w:rPr>
          <w:vertAlign w:val="superscript"/>
        </w:rPr>
        <w:t>3</w:t>
      </w:r>
      <w:r>
        <w:t>.</w:t>
      </w:r>
    </w:p>
    <w:p>
      <w:r>
        <w:t>Context engineering becomes central: “context” is no longer a transient window, but the OS of agentic cognition, dictating how tasks, memory, and agent roles are composed and reasoned across time</w:t>
      </w:r>
      <w:r>
        <w:rPr>
          <w:vertAlign w:val="superscript"/>
        </w:rPr>
        <w:t>26</w:t>
      </w:r>
      <w:r>
        <w:t>.</w:t>
      </w:r>
    </w:p>
    <w:p>
      <w:r>
        <w:pict>
          <v:rect xmlns:o="urn:schemas-microsoft-com:office:office" xmlns:v="urn:schemas-microsoft-com:vml" style="height:.05pt;mso-width-percent:1000" o:hr="true" o:hrstd="true" o:hralign="center" fillcolor="A0A0A0" stroked="false"/>
        </w:pict>
      </w:r>
    </w:p>
    <w:p>
      <w:pPr>
        <w:pStyle w:val="heading2"/>
      </w:pPr>
      <w:r>
        <w:t>MCP in Action: Use Case Patterns</w:t>
      </w:r>
    </w:p>
    <w:p>
      <w:r>
        <w:rPr>
          <w:b/>
        </w:rPr>
        <w:t>1. Automated Dynamic API Consumption and Feedback</w:t>
      </w:r>
    </w:p>
    <w:p>
      <w:r>
        <w:t>An agent requests data from an API. Middleware logs the interaction, detects a schema change, and triggers the MCP engine to regenerate the context model and associated test cases. If a test fails, feedback is automatically propagated to the MCP, which updates its schema registry and refines its data extraction logic. Retrained modules are rapidly deployed-often in under an hour.</w:t>
      </w:r>
    </w:p>
    <w:p>
      <w:r>
        <w:rPr>
          <w:b/>
        </w:rPr>
        <w:t>2. Adaptive Tool Discovery and Chaining</w:t>
      </w:r>
    </w:p>
    <w:p>
      <w:r>
        <w:t>A user requests a complex task (“calculate solar ROI”). The AI agent-via the MCP-discovers a series of specialized tools (weather estimator, utility rates, incentives info) at runtime, chaining them together contextually to produce a domain-specific answer. If any step encounters an unexpected schema change or response pattern, module-testing reports are injected into the MCP feedback loop, retraining tool selection logic and updating context objects.</w:t>
      </w:r>
    </w:p>
    <w:p>
      <w:r>
        <w:rPr>
          <w:b/>
        </w:rPr>
        <w:t>3. Continual Learning from Real Interactions</w:t>
      </w:r>
    </w:p>
    <w:p>
      <w:r>
        <w:t>Deployed agents store all session and feedback data within the MCP’s structured, long-term memory. User corrections, emerging patterns, and newly discovered tool schemas are periodically reviewed by the system or a human administrator, who annotates, accepts, or overrides memory updates. This practice improves both adaptability and auditability, paving the way for regulatory compliance and secured operation across roles and departments.</w:t>
      </w:r>
    </w:p>
    <w:p>
      <w:r>
        <w:pict>
          <v:rect xmlns:o="urn:schemas-microsoft-com:office:office" xmlns:v="urn:schemas-microsoft-com:vml" style="height:.05pt;mso-width-percent:1000" o:hr="true" o:hrstd="true" o:hralign="center" fillcolor="A0A0A0" stroked="false"/>
        </w:pict>
      </w:r>
    </w:p>
    <w:p>
      <w:pPr>
        <w:pStyle w:val="heading2"/>
      </w:pPr>
      <w:r>
        <w:t>Diagrams</w:t>
      </w:r>
    </w:p>
    <w:p>
      <w:pPr>
        <w:pStyle w:val="heading3"/>
      </w:pPr>
      <w:r>
        <w:t>System Architecture Overview</w:t>
      </w:r>
    </w:p>
    <w:tbl>
      <w:tblPr>
        <w:tblStyle w:val="CodeBlock"/>
        <w:tblW w:w="5000" w:type="pct"/>
      </w:tblPr>
      <w:tr>
        <w:tc>
          <w:p>
            <w:r>
              <w:t xml:space="preserve"> +------------------+       +----------------+         +--------------------+       </w:t>
            </w:r>
            <w:r>
              <w:br/>
            </w:r>
            <w:r>
              <w:t xml:space="preserve"> | API Consumption  | &lt;---→ | Schema Monitor | &lt;-----→ | Dynamic MCP Engine |       </w:t>
            </w:r>
            <w:r>
              <w:br/>
            </w:r>
            <w:r>
              <w:t xml:space="preserve"> +------------------+       +----------------+         +--------------------+       </w:t>
            </w:r>
            <w:r>
              <w:br/>
            </w:r>
            <w:r>
              <w:t xml:space="preserve">          |                          |                          |                  </w:t>
            </w:r>
            <w:r>
              <w:br/>
            </w:r>
            <w:r>
              <w:t xml:space="preserve">          v                          v                          v                  </w:t>
            </w:r>
            <w:r>
              <w:br/>
            </w:r>
            <w:r>
              <w:t xml:space="preserve"> +-------------------+      +-------------------+      +---------------------------+ </w:t>
            </w:r>
            <w:r>
              <w:br/>
            </w:r>
            <w:r>
              <w:t xml:space="preserve"> | Context-aware     | &lt;----| Module Testing    |-----&gt; | Feedback Training Loop    |</w:t>
            </w:r>
            <w:r>
              <w:br/>
            </w:r>
            <w:r>
              <w:t xml:space="preserve"> | Model Generator   |      | Unit/Integration  |      | - Retraining, Adaptation  |</w:t>
            </w:r>
            <w:r>
              <w:br/>
            </w:r>
            <w:r>
              <w:t xml:space="preserve"> +-------------------+      +-------------------+      +---------------------------+</w:t>
            </w:r>
          </w:p>
        </w:tc>
      </w:tr>
    </w:tbl>
    <w:p>
      <w:pPr>
        <w:pStyle w:val="heading3"/>
      </w:pPr>
      <w:r>
        <w:t>Feedback Loop Data Flow</w:t>
      </w:r>
    </w:p>
    <w:tbl>
      <w:tblPr>
        <w:tblStyle w:val="CodeBlock"/>
        <w:tblW w:w="5000" w:type="pct"/>
      </w:tblPr>
      <w:tr>
        <w:tc>
          <w:p>
            <w:r>
              <w:t xml:space="preserve">[API Change/Event]</w:t>
            </w:r>
            <w:r>
              <w:br/>
            </w:r>
            <w:r>
              <w:t xml:space="preserve">   |</w:t>
            </w:r>
            <w:r>
              <w:br/>
            </w:r>
            <w:r>
              <w:t xml:space="preserve">   v</w:t>
            </w:r>
            <w:r>
              <w:br/>
            </w:r>
            <w:r>
              <w:t xml:space="preserve">[Schema Detector] ---&gt; [Wrapper Generator] ---&gt; [MCP Update] ---&gt; [Test Executor]</w:t>
            </w:r>
            <w:r>
              <w:br/>
            </w:r>
            <w:r>
              <w:t xml:space="preserve">   |                                                  ↑                 |</w:t>
            </w:r>
            <w:r>
              <w:br/>
            </w:r>
            <w:r>
              <w:t xml:space="preserve">   v                                                  |                 v</w:t>
            </w:r>
            <w:r>
              <w:br/>
            </w:r>
            <w:r>
              <w:t xml:space="preserve">[Error Reporter] &lt;--- [Module Tester] &lt;--------- [Feedback Logger/Trainer]</w:t>
            </w:r>
          </w:p>
        </w:tc>
      </w:tr>
    </w:tbl>
    <w:p>
      <w:pPr>
        <w:pStyle w:val="heading3"/>
      </w:pPr>
      <w:r>
        <w:t>Agentic Workflow for MCP Feedback Loop</w:t>
      </w:r>
      <w:r>
        <w:rPr>
          <w:vertAlign w:val="superscript"/>
        </w:rPr>
        <w:t>26</w:t>
      </w:r>
    </w:p>
    <w:tbl>
      <w:tblPr>
        <w:tblStyle w:val="CodeBlock"/>
        <w:tblW w:w="5000" w:type="pct"/>
      </w:tblPr>
      <w:tr>
        <w:tc>
          <w:p>
            <w:r>
              <w:t xml:space="preserve">[User/API Change] --&gt; [Planner Agent]</w:t>
            </w:r>
            <w:r>
              <w:br/>
            </w:r>
            <w:r>
              <w:t xml:space="preserve">                       ↓</w:t>
            </w:r>
            <w:r>
              <w:br/>
            </w:r>
            <w:r>
              <w:t xml:space="preserve">           [Tool Selection Agent] --→ [Execution Agent]</w:t>
            </w:r>
            <w:r>
              <w:br/>
            </w:r>
            <w:r>
              <w:t xml:space="preserve">                       ↓                         ↓</w:t>
            </w:r>
            <w:r>
              <w:br/>
            </w:r>
            <w:r>
              <w:t xml:space="preserve">                   [Scratchpad] ←- [Reflection Agent]</w:t>
            </w:r>
            <w:r>
              <w:br/>
            </w:r>
            <w:r>
              <w:t xml:space="preserve">                       ↓</w:t>
            </w:r>
            <w:r>
              <w:br/>
            </w:r>
            <w:r>
              <w:t xml:space="preserve">                 [MCP Feedback Integration]</w:t>
            </w:r>
          </w:p>
        </w:tc>
      </w:tr>
    </w:tbl>
    <w:p>
      <w:r>
        <w:pict>
          <v:rect xmlns:o="urn:schemas-microsoft-com:office:office" xmlns:v="urn:schemas-microsoft-com:vml" style="height:.05pt;mso-width-percent:1000" o:hr="true" o:hrstd="true" o:hralign="center" fillcolor="A0A0A0" stroked="false"/>
        </w:pict>
      </w:r>
    </w:p>
    <w:p>
      <w:pPr>
        <w:pStyle w:val="heading2"/>
      </w:pPr>
      <w:r>
        <w:t>Summary Table: Strategic Capabilities</w:t>
      </w:r>
    </w:p>
    <w:tbl>
      <w:tblPr>
        <w:tblStyle w:val="TableGrid"/>
        <w:tblW w:w="5000" w:type="pct"/>
      </w:tblPr>
      <w:tr>
        <w:trPr>
          <w:cnfStyle w:firstRow="true"/>
        </w:trPr>
        <w:tc>
          <w:p>
            <w:r>
              <w:t>Capability</w:t>
            </w:r>
          </w:p>
        </w:tc>
        <w:tc>
          <w:p>
            <w:r>
              <w:t>Description</w:t>
            </w:r>
          </w:p>
        </w:tc>
      </w:tr>
      <w:tr>
        <w:tc>
          <w:p>
            <w:r>
              <w:t>Dynamic API Consumption</w:t>
            </w:r>
          </w:p>
        </w:tc>
        <w:tc>
          <w:p>
            <w:r>
              <w:t>Automated, runtime adaptation to schema/API changes</w:t>
            </w:r>
          </w:p>
        </w:tc>
      </w:tr>
      <w:tr>
        <w:tc>
          <w:p>
            <w:r>
              <w:t>MCP Protocol (MCP) Standardization</w:t>
            </w:r>
          </w:p>
        </w:tc>
        <w:tc>
          <w:p>
            <w:r>
              <w:t>Structured, context-rich, stateful agent communication</w:t>
            </w:r>
          </w:p>
        </w:tc>
      </w:tr>
      <w:tr>
        <w:tc>
          <w:p>
            <w:r>
              <w:t>Tool Abstraction/Wrapper Generation</w:t>
            </w:r>
          </w:p>
        </w:tc>
        <w:tc>
          <w:p>
            <w:r>
              <w:t>Automated/conventional wrappers for protocol harmony</w:t>
            </w:r>
          </w:p>
        </w:tc>
      </w:tr>
      <w:tr>
        <w:tc>
          <w:p>
            <w:r>
              <w:t>Context-Aware Model Generation</w:t>
            </w:r>
          </w:p>
        </w:tc>
        <w:tc>
          <w:p>
            <w:r>
              <w:t>Persistent, memory-rich, dynamically reasoned agent behavior</w:t>
            </w:r>
          </w:p>
        </w:tc>
      </w:tr>
      <w:tr>
        <w:tc>
          <w:p>
            <w:r>
              <w:t>Module Testing Integration</w:t>
            </w:r>
          </w:p>
        </w:tc>
        <w:tc>
          <w:p>
            <w:r>
              <w:t>Automated, feedback-driven, requirement-based test orchestration</w:t>
            </w:r>
          </w:p>
        </w:tc>
      </w:tr>
      <w:tr>
        <w:tc>
          <w:p>
            <w:r>
              <w:t>Feedback/Continuous Learning</w:t>
            </w:r>
          </w:p>
        </w:tc>
        <w:tc>
          <w:p>
            <w:r>
              <w:t>Multilayered, real-time feedback assimilation and retraining</w:t>
            </w:r>
          </w:p>
        </w:tc>
      </w:tr>
      <w:tr>
        <w:tc>
          <w:p>
            <w:r>
              <w:t>API Change Detection/Validation</w:t>
            </w:r>
          </w:p>
        </w:tc>
        <w:tc>
          <w:p>
            <w:r>
              <w:t>Integrated diff, error, and schema tracking with MCP propagation</w:t>
            </w:r>
          </w:p>
        </w:tc>
      </w:tr>
      <w:tr>
        <w:tc>
          <w:p>
            <w:r>
              <w:t>Memory/State Management</w:t>
            </w:r>
          </w:p>
        </w:tc>
        <w:tc>
          <w:p>
            <w:r>
              <w:t>Namespaced, persistent, and secure agent memory structures</w:t>
            </w:r>
          </w:p>
        </w:tc>
      </w:tr>
      <w:tr>
        <w:tc>
          <w:p>
            <w:r>
              <w:t>Orchestration/Data Flow</w:t>
            </w:r>
          </w:p>
        </w:tc>
        <w:tc>
          <w:p>
            <w:r>
              <w:t>Workflow and module orchestration with feedback loops</w:t>
            </w:r>
          </w:p>
        </w:tc>
      </w:tr>
    </w:tbl>
    <w:p>
      <w:r>
        <w:pict>
          <v:rect xmlns:o="urn:schemas-microsoft-com:office:office" xmlns:v="urn:schemas-microsoft-com:vml" style="height:.05pt;mso-width-percent:1000" o:hr="true" o:hrstd="true" o:hralign="center" fillcolor="A0A0A0" stroked="false"/>
        </w:pict>
      </w:r>
    </w:p>
    <w:p>
      <w:pPr>
        <w:pStyle w:val="heading2"/>
      </w:pPr>
      <w:r>
        <w:t>Conclusion and Recommendations</w:t>
      </w:r>
    </w:p>
    <w:p>
      <w:r>
        <w:t>Automating API consumption in an era of rapidly evolving schemas, heterogeneous services, and agentic AI demands an architecture that is both flexible and robust. The Model Context Protocol emerges as a foundational layer for dynamic, intelligent system integration, supporting not only context-rich, goal-driven reasoning but also continuous feedback-driven self-improvement</w:t>
      </w:r>
      <w:r>
        <w:rPr>
          <w:vertAlign w:val="superscript"/>
        </w:rPr>
        <w:t>1</w:t>
      </w:r>
      <w:r>
        <w:rPr>
          <w:vertAlign w:val="superscript"/>
        </w:rPr>
        <w:t>17</w:t>
      </w:r>
      <w:r>
        <w:t>.</w:t>
      </w:r>
    </w:p>
    <w:p>
      <w:r>
        <w:rPr>
          <w:b/>
        </w:rPr>
        <w:t>Key strategic recommendations:</w:t>
      </w:r>
    </w:p>
    <w:p>
      <w:pPr>
        <w:pStyle w:val="ListParagraph"/>
        <w:numPr>
          <w:ilvl w:val="0"/>
          <w:numId w:val="15"/>
        </w:numPr>
      </w:pPr>
      <w:r>
        <w:rPr>
          <w:b/>
        </w:rPr>
        <w:t>Treat context and memory as first-class citizens</w:t>
      </w:r>
      <w:r>
        <w:t>-integrate persistent, namespaced state management into your agentic workflows.</w:t>
      </w:r>
    </w:p>
    <w:p>
      <w:pPr>
        <w:pStyle w:val="ListParagraph"/>
        <w:numPr>
          <w:ilvl w:val="0"/>
          <w:numId w:val="15"/>
        </w:numPr>
      </w:pPr>
      <w:r>
        <w:rPr>
          <w:b/>
        </w:rPr>
        <w:t>Automate schema detection, diffing, and wrapper regeneration</w:t>
      </w:r>
      <w:r>
        <w:t xml:space="preserve"> to ensure seamless adaptation to changing APIs, leveraging AI-infused inferencing where possible.</w:t>
      </w:r>
    </w:p>
    <w:p>
      <w:pPr>
        <w:pStyle w:val="ListParagraph"/>
        <w:numPr>
          <w:ilvl w:val="0"/>
          <w:numId w:val="15"/>
        </w:numPr>
      </w:pPr>
      <w:r>
        <w:rPr>
          <w:b/>
        </w:rPr>
        <w:t>Build robust, reusable testing modules</w:t>
      </w:r>
      <w:r>
        <w:t xml:space="preserve"> with hooks for requirement watchers, feedback collection, and error reproduction-feeding all outputs back into the MCP.</w:t>
      </w:r>
    </w:p>
    <w:p>
      <w:pPr>
        <w:pStyle w:val="ListParagraph"/>
        <w:numPr>
          <w:ilvl w:val="0"/>
          <w:numId w:val="15"/>
        </w:numPr>
      </w:pPr>
      <w:r>
        <w:rPr>
          <w:b/>
        </w:rPr>
        <w:t>Adopt a composable, capability-negotiated approach</w:t>
      </w:r>
      <w:r>
        <w:t>: Select MCP-compatible tools, define clear, introspectable schemas, and prioritize plug-and-play across microservices.</w:t>
      </w:r>
    </w:p>
    <w:p>
      <w:pPr>
        <w:pStyle w:val="ListParagraph"/>
        <w:numPr>
          <w:ilvl w:val="0"/>
          <w:numId w:val="15"/>
        </w:numPr>
      </w:pPr>
      <w:r>
        <w:rPr>
          <w:b/>
        </w:rPr>
        <w:t>Incorporate multi-layer feedback mechanisms</w:t>
      </w:r>
      <w:r>
        <w:t>, from user thumbs down to module test errors to implicit behavioral signals, closing the learning loop continuously.</w:t>
      </w:r>
    </w:p>
    <w:p>
      <w:pPr>
        <w:pStyle w:val="ListParagraph"/>
        <w:numPr>
          <w:ilvl w:val="0"/>
          <w:numId w:val="15"/>
        </w:numPr>
      </w:pPr>
      <w:r>
        <w:rPr>
          <w:b/>
        </w:rPr>
        <w:t>Isolate context windows for each module/chain</w:t>
      </w:r>
      <w:r>
        <w:t>, using semantic search and dynamic context limiting to optimize both AI reasoning focus and audit trails.</w:t>
      </w:r>
    </w:p>
    <w:p>
      <w:pPr>
        <w:pStyle w:val="ListParagraph"/>
        <w:numPr>
          <w:ilvl w:val="0"/>
          <w:numId w:val="15"/>
        </w:numPr>
      </w:pPr>
      <w:r>
        <w:rPr>
          <w:b/>
        </w:rPr>
        <w:t>Leverage orchestration platforms</w:t>
      </w:r>
      <w:r>
        <w:t xml:space="preserve"> (e.g., Airflow, Flyte) for end-to-end management, feedback capture, and process memory integration.</w:t>
      </w:r>
    </w:p>
    <w:p>
      <w:r>
        <w:t>This architecture is not only a technical blueprint but a lens into the future of adaptive, intelligent systems-where APIs, context, agents, and feedback blend fluidly to power self-improving, human-aligned digital ecosystems.</w:t>
      </w:r>
    </w:p>
    <w:p>
      <w:r>
        <w:pict>
          <v:rect xmlns:o="urn:schemas-microsoft-com:office:office" xmlns:v="urn:schemas-microsoft-com:vml" style="height:.05pt;mso-width-percent:1000" o:hr="true" o:hrstd="true" o:hralign="center" fillcolor="A0A0A0" stroked="false"/>
        </w:pict>
      </w:r>
    </w:p>
    <w:p>
      <w:r>
        <w:pict>
          <v:rect xmlns:o="urn:schemas-microsoft-com:office:office" xmlns:v="urn:schemas-microsoft-com:vml" style="height:.05pt;mso-width-percent:1000" o:hr="true" o:hrstd="true" o:hralign="center" fillcolor="A0A0A0" stroked="false"/>
        </w:pict>
      </w:r>
    </w:p>
    <w:p>
      <w:pPr>
        <w:pStyle w:val="heading1"/>
      </w:pPr>
      <w:r>
        <w:t>References (41)</w:t>
      </w:r>
    </w:p>
    <w:p>
      <w:r>
        <w:t xml:space="preserve">16. </w:t>
      </w:r>
      <w:r>
        <w:rPr>
          <w:i/>
        </w:rPr>
        <w:t>Introduction - Model Context Protocol</w:t>
      </w:r>
      <w:r>
        <w:t xml:space="preserve">. </w:t>
      </w:r>
      <w:hyperlink xmlns:r="http://schemas.openxmlformats.org/officeDocument/2006/relationships" r:id="R2a19d788fc064dbd">
        <w:r>
          <w:t>https://modelcontextprotocol.io/introduction</w:t>
        </w:r>
      </w:hyperlink>
    </w:p>
    <w:p>
      <w:r>
        <w:t xml:space="preserve">17. </w:t>
      </w:r>
      <w:r>
        <w:rPr>
          <w:i/>
        </w:rPr>
        <w:t xml:space="preserve">MCP explained: The AI gamechanger </w:t>
      </w:r>
      <w:r>
        <w:t xml:space="preserve">. </w:t>
      </w:r>
      <w:hyperlink xmlns:r="http://schemas.openxmlformats.org/officeDocument/2006/relationships" r:id="R05490bc07afb4e52">
        <w:r>
          <w:t>https://www.cio.com/article/4035003/mcp-explained-the-ai-gamechanger.html</w:t>
        </w:r>
      </w:hyperlink>
    </w:p>
    <w:p>
      <w:r>
        <w:t xml:space="preserve">18. </w:t>
      </w:r>
      <w:r>
        <w:rPr>
          <w:i/>
        </w:rPr>
        <w:t>From Static to Stateful: Revolutionising AI Communication with the MCP ...</w:t>
      </w:r>
      <w:r>
        <w:t xml:space="preserve">. </w:t>
      </w:r>
      <w:hyperlink xmlns:r="http://schemas.openxmlformats.org/officeDocument/2006/relationships" r:id="R2bf8ecff28da465a">
        <w:r>
          <w:t>https://arrangeactassert.com/posts/ai-communication-mcp/</w:t>
        </w:r>
      </w:hyperlink>
    </w:p>
    <w:p>
      <w:r>
        <w:t xml:space="preserve">19. </w:t>
      </w:r>
      <w:r>
        <w:rPr>
          <w:i/>
        </w:rPr>
        <w:t>How To Add Persistence and Long-Term Memory to AI Agents</w:t>
      </w:r>
      <w:r>
        <w:t xml:space="preserve">. </w:t>
      </w:r>
      <w:hyperlink xmlns:r="http://schemas.openxmlformats.org/officeDocument/2006/relationships" r:id="R2707384444314bfa">
        <w:r>
          <w:t>https://thenewstack.io/how-to-add-persistence-and-long-term-memory-to-ai-agents/</w:t>
        </w:r>
      </w:hyperlink>
    </w:p>
    <w:p>
      <w:r>
        <w:t xml:space="preserve">20. </w:t>
      </w:r>
      <w:r>
        <w:rPr>
          <w:i/>
        </w:rPr>
        <w:t>Amazon Bedrock AgentCore Memory: Building context-aware agents</w:t>
      </w:r>
      <w:r>
        <w:t xml:space="preserve">. </w:t>
      </w:r>
      <w:hyperlink xmlns:r="http://schemas.openxmlformats.org/officeDocument/2006/relationships" r:id="Rec19d58285554d05">
        <w:r>
          <w:t>https://aws.amazon.com/blogs/machine-learning/amazon-bedrock-agentcore-memory-building-context-aware-agents/</w:t>
        </w:r>
      </w:hyperlink>
    </w:p>
    <w:p>
      <w:r>
        <w:t xml:space="preserve">21. </w:t>
      </w:r>
      <w:r>
        <w:rPr>
          <w:i/>
        </w:rPr>
        <w:t>Architecture - Model Context Protocol</w:t>
      </w:r>
      <w:r>
        <w:t xml:space="preserve">. </w:t>
      </w:r>
      <w:hyperlink xmlns:r="http://schemas.openxmlformats.org/officeDocument/2006/relationships" r:id="R7720bd555bba4cf8">
        <w:r>
          <w:t>https://modelcontextprotocol.io/specification/2025-03-26/architecture</w:t>
        </w:r>
      </w:hyperlink>
    </w:p>
    <w:p>
      <w:r>
        <w:t xml:space="preserve">22. </w:t>
      </w:r>
      <w:r>
        <w:rPr>
          <w:i/>
        </w:rPr>
        <w:t>Core architecture - Model Context Protocol (MCP)​</w:t>
      </w:r>
      <w:r>
        <w:t xml:space="preserve">. </w:t>
      </w:r>
      <w:hyperlink xmlns:r="http://schemas.openxmlformats.org/officeDocument/2006/relationships" r:id="R2c659ee82f7c4391">
        <w:r>
          <w:t>https://modelcontextprotocol.info/docs/concepts/architecture/</w:t>
        </w:r>
      </w:hyperlink>
    </w:p>
    <w:p>
      <w:r>
        <w:t xml:space="preserve">23. </w:t>
      </w:r>
      <w:r>
        <w:rPr>
          <w:i/>
        </w:rPr>
        <w:t>Exploring OpenAPI Extensions - Dynamic Schema - Implementing Tae of &lt;T&gt;</w:t>
      </w:r>
      <w:r>
        <w:t xml:space="preserve">. </w:t>
      </w:r>
      <w:hyperlink xmlns:r="http://schemas.openxmlformats.org/officeDocument/2006/relationships" r:id="Rdb8738ab4b044da6">
        <w:r>
          <w:t>https://taerimhan.com/exploring-openapi-extensions-dynamic-schema/</w:t>
        </w:r>
      </w:hyperlink>
    </w:p>
    <w:p>
      <w:r>
        <w:t xml:space="preserve">24. </w:t>
      </w:r>
      <w:r>
        <w:rPr>
          <w:i/>
        </w:rPr>
        <w:t>The Model Context Protocol (MCP): How Dynamic Discovery Is Rewiring AI ...</w:t>
      </w:r>
      <w:r>
        <w:t xml:space="preserve">. </w:t>
      </w:r>
      <w:hyperlink xmlns:r="http://schemas.openxmlformats.org/officeDocument/2006/relationships" r:id="R1a3f9b4cc26c406f">
        <w:r>
          <w:t>https://www.51d.co/mcp-ai-agent-infrastructure/</w:t>
        </w:r>
      </w:hyperlink>
    </w:p>
    <w:p>
      <w:r>
        <w:t xml:space="preserve">25. </w:t>
      </w:r>
      <w:r>
        <w:rPr>
          <w:i/>
        </w:rPr>
        <w:t xml:space="preserve">A Deep Dive into Context-Aware AI Generation Techniques </w:t>
      </w:r>
      <w:r>
        <w:t xml:space="preserve">. </w:t>
      </w:r>
      <w:hyperlink xmlns:r="http://schemas.openxmlformats.org/officeDocument/2006/relationships" r:id="R73e129b5a7ea437a">
        <w:r>
          <w:t>https://www.datasumi.com/a-deep-dive-into-context-aware-ai-generation-techniques</w:t>
        </w:r>
      </w:hyperlink>
    </w:p>
    <w:p>
      <w:r>
        <w:t xml:space="preserve">26. </w:t>
      </w:r>
      <w:r>
        <w:rPr>
          <w:i/>
        </w:rPr>
        <w:t>Context Engineering: The 2025 Guide to Advanced AI Strategy &amp; RAG</w:t>
      </w:r>
      <w:r>
        <w:t xml:space="preserve">. </w:t>
      </w:r>
      <w:hyperlink xmlns:r="http://schemas.openxmlformats.org/officeDocument/2006/relationships" r:id="R2e2931bd7d5c46ed">
        <w:r>
          <w:t>https://www.sundeepteki.org/blog/context-engineering-a-framework-for-robust-generative-ai-systems</w:t>
        </w:r>
      </w:hyperlink>
    </w:p>
    <w:p>
      <w:r>
        <w:t xml:space="preserve">27. </w:t>
      </w:r>
      <w:r>
        <w:rPr>
          <w:i/>
        </w:rPr>
        <w:t>Dynamic Context Engineering for AI Agents - MentorCruise</w:t>
      </w:r>
      <w:r>
        <w:t xml:space="preserve">. </w:t>
      </w:r>
      <w:hyperlink xmlns:r="http://schemas.openxmlformats.org/officeDocument/2006/relationships" r:id="R8d0066cdceee4633">
        <w:r>
          <w:t>https://mentorcruise.com/blog/dynamic-context-engineering-for-ai-agents/</w:t>
        </w:r>
      </w:hyperlink>
    </w:p>
    <w:p>
      <w:r>
        <w:t xml:space="preserve">28. </w:t>
      </w:r>
      <w:r>
        <w:rPr>
          <w:i/>
        </w:rPr>
        <w:t>Inside the Context Object: How MCP Powers Memory, Roles, and Goals for ...</w:t>
      </w:r>
      <w:r>
        <w:t xml:space="preserve">. </w:t>
      </w:r>
      <w:hyperlink xmlns:r="http://schemas.openxmlformats.org/officeDocument/2006/relationships" r:id="R9451e4de76c947f5">
        <w:r>
          <w:t>https://yodaplus.com/blog/inside-the-context-object-how-mcp-powers-memory-roles-and-goals-for-agentic-ai/</w:t>
        </w:r>
      </w:hyperlink>
    </w:p>
    <w:p>
      <w:r>
        <w:t xml:space="preserve">29. </w:t>
      </w:r>
      <w:r>
        <w:rPr>
          <w:i/>
        </w:rPr>
        <w:t>10 Most Popular Test Automation Frameworks - The 2025 Guide</w:t>
      </w:r>
      <w:r>
        <w:t xml:space="preserve">. </w:t>
      </w:r>
      <w:hyperlink xmlns:r="http://schemas.openxmlformats.org/officeDocument/2006/relationships" r:id="R2988583dafb54f5f">
        <w:r>
          <w:t>https://loadfocus.com/blog/comparisons/test-automation-frameworks/</w:t>
        </w:r>
      </w:hyperlink>
    </w:p>
    <w:p>
      <w:r>
        <w:t xml:space="preserve">30. </w:t>
      </w:r>
      <w:r>
        <w:rPr>
          <w:i/>
        </w:rPr>
        <w:t>AI Integration with CI/CD Pipelines: Automating Testing and Delivering ...</w:t>
      </w:r>
      <w:r>
        <w:t xml:space="preserve">. </w:t>
      </w:r>
      <w:hyperlink xmlns:r="http://schemas.openxmlformats.org/officeDocument/2006/relationships" r:id="R6b79697770244968">
        <w:r>
          <w:t>https://genqe.ai/ai-blogs/2025/07/31/ai-integration-with-ci-cd-pipelines-automating-testing-and-delivering-real-time-feedback/</w:t>
        </w:r>
      </w:hyperlink>
    </w:p>
    <w:p>
      <w:r>
        <w:t xml:space="preserve">31. </w:t>
      </w:r>
      <w:r>
        <w:rPr>
          <w:i/>
        </w:rPr>
        <w:t>Continual Learning in AI: How It Works &amp; Why AI Needs It - Splunk</w:t>
      </w:r>
      <w:r>
        <w:t xml:space="preserve">. </w:t>
      </w:r>
      <w:hyperlink xmlns:r="http://schemas.openxmlformats.org/officeDocument/2006/relationships" r:id="Rda1c984fa7844330">
        <w:r>
          <w:t>https://www.splunk.com/en_us/blog/learn/continual-learning.html</w:t>
        </w:r>
      </w:hyperlink>
    </w:p>
    <w:p>
      <w:r>
        <w:t xml:space="preserve">32. </w:t>
      </w:r>
      <w:r>
        <w:rPr>
          <w:i/>
        </w:rPr>
        <w:t>Role of Feedback Loops in Training AI - Analytics Insight</w:t>
      </w:r>
      <w:r>
        <w:t xml:space="preserve">. </w:t>
      </w:r>
      <w:hyperlink xmlns:r="http://schemas.openxmlformats.org/officeDocument/2006/relationships" r:id="R71163868bdc24e08">
        <w:r>
          <w:t>https://www.analyticsinsight.net/artificial-intelligence/role-of-feedback-loops-in-training-ai</w:t>
        </w:r>
      </w:hyperlink>
    </w:p>
    <w:p>
      <w:r>
        <w:t xml:space="preserve">33. </w:t>
      </w:r>
      <w:r>
        <w:rPr>
          <w:i/>
        </w:rPr>
        <w:t>Teaching the model: Designing LLM feedback loops that get smarter over ...</w:t>
      </w:r>
      <w:r>
        <w:t xml:space="preserve">. </w:t>
      </w:r>
      <w:hyperlink xmlns:r="http://schemas.openxmlformats.org/officeDocument/2006/relationships" r:id="Rdc50b8522d914513">
        <w:r>
          <w:t>https://venturebeat.com/ai/teaching-the-model-designing-llm-feedback-loops-that-get-smarter-over-time/</w:t>
        </w:r>
      </w:hyperlink>
    </w:p>
    <w:p>
      <w:r>
        <w:t xml:space="preserve">1. </w:t>
      </w:r>
      <w:r>
        <w:rPr>
          <w:i/>
        </w:rPr>
        <w:t>Model Context Protocol (MCP): The Future Standard for AI Tool Integration</w:t>
      </w:r>
      <w:r>
        <w:t xml:space="preserve">. </w:t>
      </w:r>
      <w:hyperlink xmlns:r="http://schemas.openxmlformats.org/officeDocument/2006/relationships" r:id="R8e8492c797024a94">
        <w:r>
          <w:t>https://mcp.so/posts/MCP-The-Future-Standard-for-AI-Tool-Integration</w:t>
        </w:r>
      </w:hyperlink>
    </w:p>
    <w:p>
      <w:r>
        <w:t xml:space="preserve">12. </w:t>
      </w:r>
      <w:r>
        <w:rPr>
          <w:i/>
        </w:rPr>
        <w:t xml:space="preserve">Using schema auto-detection </w:t>
      </w:r>
      <w:r>
        <w:t xml:space="preserve">. </w:t>
      </w:r>
      <w:hyperlink xmlns:r="http://schemas.openxmlformats.org/officeDocument/2006/relationships" r:id="R90dca3bf38794bc8">
        <w:r>
          <w:t>https://cloud.google.com/bigquery/docs/schema-detect</w:t>
        </w:r>
      </w:hyperlink>
    </w:p>
    <w:p>
      <w:r>
        <w:t xml:space="preserve">2. </w:t>
      </w:r>
      <w:r>
        <w:rPr>
          <w:i/>
        </w:rPr>
        <w:t xml:space="preserve">Hyper-Automation: Definition, Benefits, and Implementation </w:t>
      </w:r>
      <w:r>
        <w:t xml:space="preserve">. </w:t>
      </w:r>
      <w:hyperlink xmlns:r="http://schemas.openxmlformats.org/officeDocument/2006/relationships" r:id="Rf73610bbf6c04b53">
        <w:r>
          <w:t>https://edana.ch/en/2025/07/29/what-is-hyper-automation-and-how-to-leverage-it/</w:t>
        </w:r>
      </w:hyperlink>
    </w:p>
    <w:p>
      <w:r>
        <w:t xml:space="preserve">3. </w:t>
      </w:r>
      <w:r>
        <w:rPr>
          <w:i/>
        </w:rPr>
        <w:t>Top 9 Data Orchestration Tools (2025) for Seamless Workflows - Atlan</w:t>
      </w:r>
      <w:r>
        <w:t xml:space="preserve">. </w:t>
      </w:r>
      <w:hyperlink xmlns:r="http://schemas.openxmlformats.org/officeDocument/2006/relationships" r:id="Re7269f5277fb4e9a">
        <w:r>
          <w:t>https://atlan.com/know/data-orchestration-tools/</w:t>
        </w:r>
      </w:hyperlink>
    </w:p>
    <w:p>
      <w:r>
        <w:t xml:space="preserve">4. </w:t>
      </w:r>
      <w:r>
        <w:rPr>
          <w:i/>
        </w:rPr>
        <w:t>A guide to API integration middleware - merge.dev</w:t>
      </w:r>
      <w:r>
        <w:t xml:space="preserve">. </w:t>
      </w:r>
      <w:hyperlink xmlns:r="http://schemas.openxmlformats.org/officeDocument/2006/relationships" r:id="R7143b20237d54aa0">
        <w:r>
          <w:t>https://www.merge.dev/blog/middleware-api-integration</w:t>
        </w:r>
      </w:hyperlink>
    </w:p>
    <w:p>
      <w:r>
        <w:t xml:space="preserve">5. </w:t>
      </w:r>
      <w:r>
        <w:rPr>
          <w:i/>
        </w:rPr>
        <w:t xml:space="preserve">Event-Driven Microservices With Orkes Conductor </w:t>
      </w:r>
      <w:r>
        <w:t xml:space="preserve">. </w:t>
      </w:r>
      <w:hyperlink xmlns:r="http://schemas.openxmlformats.org/officeDocument/2006/relationships" r:id="R09b0726b755e4a1b">
        <w:r>
          <w:t>https://www.baeldung.com/orkes-conductor-guide</w:t>
        </w:r>
      </w:hyperlink>
    </w:p>
    <w:p>
      <w:r>
        <w:t xml:space="preserve">6. </w:t>
      </w:r>
      <w:r>
        <w:rPr>
          <w:i/>
        </w:rPr>
        <w:t>An Easy Path From API-Based Microservices to An Event-Driven ...</w:t>
      </w:r>
      <w:r>
        <w:t xml:space="preserve">. </w:t>
      </w:r>
      <w:hyperlink xmlns:r="http://schemas.openxmlformats.org/officeDocument/2006/relationships" r:id="Ra0ce5c8e3abf4b80">
        <w:r>
          <w:t>https://www.infinitic.io/post/easy-path-from-api-based-microservices-to-event-drivena-architecture</w:t>
        </w:r>
      </w:hyperlink>
    </w:p>
    <w:p>
      <w:r>
        <w:t xml:space="preserve">7. </w:t>
      </w:r>
      <w:r>
        <w:rPr>
          <w:i/>
        </w:rPr>
        <w:t>API Integration Testing: A Comprehensive Guide - Apidog Blog</w:t>
      </w:r>
      <w:r>
        <w:t xml:space="preserve">. </w:t>
      </w:r>
      <w:hyperlink xmlns:r="http://schemas.openxmlformats.org/officeDocument/2006/relationships" r:id="R12bc72fbdc844c8c">
        <w:r>
          <w:t>https://apidog.com/blog/api-integration-testing/</w:t>
        </w:r>
      </w:hyperlink>
    </w:p>
    <w:p>
      <w:r>
        <w:t xml:space="preserve">8. </w:t>
      </w:r>
      <w:r>
        <w:rPr>
          <w:i/>
        </w:rPr>
        <w:t>API Diff · Powered by Bump.sh</w:t>
      </w:r>
      <w:r>
        <w:t xml:space="preserve">. </w:t>
      </w:r>
      <w:hyperlink xmlns:r="http://schemas.openxmlformats.org/officeDocument/2006/relationships" r:id="R2867ecee77df4f58">
        <w:r>
          <w:t>https://api-diff.io/</w:t>
        </w:r>
      </w:hyperlink>
    </w:p>
    <w:p>
      <w:r>
        <w:t xml:space="preserve">9. </w:t>
      </w:r>
      <w:r>
        <w:rPr>
          <w:i/>
        </w:rPr>
        <w:t>The world's sexiest OpenAPI breaking changes detector ... - GitHub</w:t>
      </w:r>
      <w:r>
        <w:t xml:space="preserve">. </w:t>
      </w:r>
      <w:hyperlink xmlns:r="http://schemas.openxmlformats.org/officeDocument/2006/relationships" r:id="Rdc22013eb66540be">
        <w:r>
          <w:t>https://github.com/pb33f/openapi-changes</w:t>
        </w:r>
      </w:hyperlink>
    </w:p>
    <w:p>
      <w:r>
        <w:t xml:space="preserve">14. </w:t>
      </w:r>
      <w:r>
        <w:rPr>
          <w:i/>
        </w:rPr>
        <w:t xml:space="preserve">Error Tracking and Breaking Change Detection </w:t>
      </w:r>
      <w:r>
        <w:t xml:space="preserve">. </w:t>
      </w:r>
      <w:hyperlink xmlns:r="http://schemas.openxmlformats.org/officeDocument/2006/relationships" r:id="Rd562571dd62a41a3">
        <w:r>
          <w:t>https://apitoolkit.io/features/error-tracking/</w:t>
        </w:r>
      </w:hyperlink>
    </w:p>
    <w:p>
      <w:r>
        <w:t xml:space="preserve">10. </w:t>
      </w:r>
      <w:r>
        <w:rPr>
          <w:i/>
        </w:rPr>
        <w:t>APIs vs Middleware: Key Differences for Integration Success</w:t>
      </w:r>
      <w:r>
        <w:t xml:space="preserve">. </w:t>
      </w:r>
      <w:hyperlink xmlns:r="http://schemas.openxmlformats.org/officeDocument/2006/relationships" r:id="Ra5c118e0882a448a">
        <w:r>
          <w:t>https://www.bindbee.dev/blog/api-vs-middleware-differences-integration-success</w:t>
        </w:r>
      </w:hyperlink>
    </w:p>
    <w:p>
      <w:r>
        <w:t xml:space="preserve">11. </w:t>
      </w:r>
      <w:r>
        <w:rPr>
          <w:i/>
        </w:rPr>
        <w:t>API Wrapper Generator - Epimorphics</w:t>
      </w:r>
      <w:r>
        <w:t xml:space="preserve">. </w:t>
      </w:r>
      <w:hyperlink xmlns:r="http://schemas.openxmlformats.org/officeDocument/2006/relationships" r:id="Rf6e5038910ec40b7">
        <w:r>
          <w:t>https://www.epimorphics.com/api-wrapper-generator/</w:t>
        </w:r>
      </w:hyperlink>
    </w:p>
    <w:p>
      <w:r>
        <w:t xml:space="preserve">13. </w:t>
      </w:r>
      <w:r>
        <w:rPr>
          <w:i/>
        </w:rPr>
        <w:t xml:space="preserve">Provide or auto-detect a schema </w:t>
      </w:r>
      <w:r>
        <w:t xml:space="preserve">. </w:t>
      </w:r>
      <w:hyperlink xmlns:r="http://schemas.openxmlformats.org/officeDocument/2006/relationships" r:id="R4f7f5c9f6af44838">
        <w:r>
          <w:t>https://cloud.google.com/generative-ai-app-builder/docs/provide-schema</w:t>
        </w:r>
      </w:hyperlink>
    </w:p>
    <w:p>
      <w:r>
        <w:t xml:space="preserve">15. </w:t>
      </w:r>
      <w:r>
        <w:rPr>
          <w:i/>
        </w:rPr>
        <w:t>How to handle schema evolution in ETL data transformation</w:t>
      </w:r>
      <w:r>
        <w:t xml:space="preserve">. </w:t>
      </w:r>
      <w:hyperlink xmlns:r="http://schemas.openxmlformats.org/officeDocument/2006/relationships" r:id="Rcb257de2f37e4039">
        <w:r>
          <w:t>https://dataterrain.com/handling-schema-evolution-etl-data-transformation</w:t>
        </w:r>
      </w:hyperlink>
    </w:p>
    <w:p>
      <w:r>
        <w:t xml:space="preserve">34. </w:t>
      </w:r>
      <w:r>
        <w:rPr>
          <w:i/>
        </w:rPr>
        <w:t>Avalanche: an End-to-End Library for Continual Learning</w:t>
      </w:r>
      <w:r>
        <w:t xml:space="preserve">. </w:t>
      </w:r>
      <w:hyperlink xmlns:r="http://schemas.openxmlformats.org/officeDocument/2006/relationships" r:id="Rea33d51916224a03">
        <w:r>
          <w:t>https://avalanche.continualai.org/</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1"/>
  </w:num>
  <w:num w:numId="3">
    <w:abstractNumId w:val="1"/>
  </w:num>
  <w:num w:numId="4">
    <w:abstractNumId w:val="0"/>
  </w:num>
  <w:num w:numId="5">
    <w:abstractNumId w:val="1"/>
  </w:num>
  <w:num w:numId="6">
    <w:abstractNumId w:val="1"/>
  </w:num>
  <w:num w:numId="7">
    <w:abstractNumId w:val="1"/>
  </w:num>
  <w:num w:numId="8">
    <w:abstractNumId w:val="1"/>
  </w:num>
  <w:num w:numId="9">
    <w:abstractNumId w:val="0"/>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ee01e5ebd4b540cc" /><Relationship Type="http://schemas.openxmlformats.org/officeDocument/2006/relationships/settings" Target="/word/settings.xml" Id="Rea1211b2252a4fd8" /><Relationship Type="http://schemas.openxmlformats.org/officeDocument/2006/relationships/styles" Target="/word/styles.xml" Id="R0c80c85a58b74c5a" /><Relationship Type="http://schemas.openxmlformats.org/officeDocument/2006/relationships/hyperlink" Target="https://modelcontextprotocol.io/introduction" TargetMode="External" Id="R2a19d788fc064dbd" /><Relationship Type="http://schemas.openxmlformats.org/officeDocument/2006/relationships/hyperlink" Target="https://www.cio.com/article/4035003/mcp-explained-the-ai-gamechanger.html" TargetMode="External" Id="R05490bc07afb4e52" /><Relationship Type="http://schemas.openxmlformats.org/officeDocument/2006/relationships/hyperlink" Target="https://arrangeactassert.com/posts/ai-communication-mcp/" TargetMode="External" Id="R2bf8ecff28da465a" /><Relationship Type="http://schemas.openxmlformats.org/officeDocument/2006/relationships/hyperlink" Target="https://thenewstack.io/how-to-add-persistence-and-long-term-memory-to-ai-agents/" TargetMode="External" Id="R2707384444314bfa" /><Relationship Type="http://schemas.openxmlformats.org/officeDocument/2006/relationships/hyperlink" Target="https://aws.amazon.com/blogs/machine-learning/amazon-bedrock-agentcore-memory-building-context-aware-agents/" TargetMode="External" Id="Rec19d58285554d05" /><Relationship Type="http://schemas.openxmlformats.org/officeDocument/2006/relationships/hyperlink" Target="https://modelcontextprotocol.io/specification/2025-03-26/architecture" TargetMode="External" Id="R7720bd555bba4cf8" /><Relationship Type="http://schemas.openxmlformats.org/officeDocument/2006/relationships/hyperlink" Target="https://modelcontextprotocol.info/docs/concepts/architecture/" TargetMode="External" Id="R2c659ee82f7c4391" /><Relationship Type="http://schemas.openxmlformats.org/officeDocument/2006/relationships/hyperlink" Target="https://taerimhan.com/exploring-openapi-extensions-dynamic-schema/" TargetMode="External" Id="Rdb8738ab4b044da6" /><Relationship Type="http://schemas.openxmlformats.org/officeDocument/2006/relationships/hyperlink" Target="https://www.51d.co/mcp-ai-agent-infrastructure/" TargetMode="External" Id="R1a3f9b4cc26c406f" /><Relationship Type="http://schemas.openxmlformats.org/officeDocument/2006/relationships/hyperlink" Target="https://www.datasumi.com/a-deep-dive-into-context-aware-ai-generation-techniques" TargetMode="External" Id="R73e129b5a7ea437a" /><Relationship Type="http://schemas.openxmlformats.org/officeDocument/2006/relationships/hyperlink" Target="https://www.sundeepteki.org/blog/context-engineering-a-framework-for-robust-generative-ai-systems" TargetMode="External" Id="R2e2931bd7d5c46ed" /><Relationship Type="http://schemas.openxmlformats.org/officeDocument/2006/relationships/hyperlink" Target="https://mentorcruise.com/blog/dynamic-context-engineering-for-ai-agents/" TargetMode="External" Id="R8d0066cdceee4633" /><Relationship Type="http://schemas.openxmlformats.org/officeDocument/2006/relationships/hyperlink" Target="https://yodaplus.com/blog/inside-the-context-object-how-mcp-powers-memory-roles-and-goals-for-agentic-ai/" TargetMode="External" Id="R9451e4de76c947f5" /><Relationship Type="http://schemas.openxmlformats.org/officeDocument/2006/relationships/hyperlink" Target="https://loadfocus.com/blog/comparisons/test-automation-frameworks/" TargetMode="External" Id="R2988583dafb54f5f" /><Relationship Type="http://schemas.openxmlformats.org/officeDocument/2006/relationships/hyperlink" Target="https://genqe.ai/ai-blogs/2025/07/31/ai-integration-with-ci-cd-pipelines-automating-testing-and-delivering-real-time-feedback/" TargetMode="External" Id="R6b79697770244968" /><Relationship Type="http://schemas.openxmlformats.org/officeDocument/2006/relationships/hyperlink" Target="https://www.splunk.com/en_us/blog/learn/continual-learning.html" TargetMode="External" Id="Rda1c984fa7844330" /><Relationship Type="http://schemas.openxmlformats.org/officeDocument/2006/relationships/hyperlink" Target="https://www.analyticsinsight.net/artificial-intelligence/role-of-feedback-loops-in-training-ai" TargetMode="External" Id="R71163868bdc24e08" /><Relationship Type="http://schemas.openxmlformats.org/officeDocument/2006/relationships/hyperlink" Target="https://venturebeat.com/ai/teaching-the-model-designing-llm-feedback-loops-that-get-smarter-over-time/" TargetMode="External" Id="Rdc50b8522d914513" /><Relationship Type="http://schemas.openxmlformats.org/officeDocument/2006/relationships/hyperlink" Target="https://mcp.so/posts/MCP-The-Future-Standard-for-AI-Tool-Integration" TargetMode="External" Id="R8e8492c797024a94" /><Relationship Type="http://schemas.openxmlformats.org/officeDocument/2006/relationships/hyperlink" Target="https://cloud.google.com/bigquery/docs/schema-detect" TargetMode="External" Id="R90dca3bf38794bc8" /><Relationship Type="http://schemas.openxmlformats.org/officeDocument/2006/relationships/hyperlink" Target="https://edana.ch/en/2025/07/29/what-is-hyper-automation-and-how-to-leverage-it/" TargetMode="External" Id="Rf73610bbf6c04b53" /><Relationship Type="http://schemas.openxmlformats.org/officeDocument/2006/relationships/hyperlink" Target="https://atlan.com/know/data-orchestration-tools/" TargetMode="External" Id="Re7269f5277fb4e9a" /><Relationship Type="http://schemas.openxmlformats.org/officeDocument/2006/relationships/hyperlink" Target="https://www.merge.dev/blog/middleware-api-integration" TargetMode="External" Id="R7143b20237d54aa0" /><Relationship Type="http://schemas.openxmlformats.org/officeDocument/2006/relationships/hyperlink" Target="https://www.baeldung.com/orkes-conductor-guide" TargetMode="External" Id="R09b0726b755e4a1b" /><Relationship Type="http://schemas.openxmlformats.org/officeDocument/2006/relationships/hyperlink" Target="https://www.infinitic.io/post/easy-path-from-api-based-microservices-to-event-drivena-architecture" TargetMode="External" Id="Ra0ce5c8e3abf4b80" /><Relationship Type="http://schemas.openxmlformats.org/officeDocument/2006/relationships/hyperlink" Target="https://apidog.com/blog/api-integration-testing/" TargetMode="External" Id="R12bc72fbdc844c8c" /><Relationship Type="http://schemas.openxmlformats.org/officeDocument/2006/relationships/hyperlink" Target="https://api-diff.io/" TargetMode="External" Id="R2867ecee77df4f58" /><Relationship Type="http://schemas.openxmlformats.org/officeDocument/2006/relationships/hyperlink" Target="https://github.com/pb33f/openapi-changes" TargetMode="External" Id="Rdc22013eb66540be" /><Relationship Type="http://schemas.openxmlformats.org/officeDocument/2006/relationships/hyperlink" Target="https://apitoolkit.io/features/error-tracking/" TargetMode="External" Id="Rd562571dd62a41a3" /><Relationship Type="http://schemas.openxmlformats.org/officeDocument/2006/relationships/hyperlink" Target="https://www.bindbee.dev/blog/api-vs-middleware-differences-integration-success" TargetMode="External" Id="Ra5c118e0882a448a" /><Relationship Type="http://schemas.openxmlformats.org/officeDocument/2006/relationships/hyperlink" Target="https://www.epimorphics.com/api-wrapper-generator/" TargetMode="External" Id="Rf6e5038910ec40b7" /><Relationship Type="http://schemas.openxmlformats.org/officeDocument/2006/relationships/hyperlink" Target="https://cloud.google.com/generative-ai-app-builder/docs/provide-schema" TargetMode="External" Id="R4f7f5c9f6af44838" /><Relationship Type="http://schemas.openxmlformats.org/officeDocument/2006/relationships/hyperlink" Target="https://dataterrain.com/handling-schema-evolution-etl-data-transformation" TargetMode="External" Id="Rcb257de2f37e4039" /><Relationship Type="http://schemas.openxmlformats.org/officeDocument/2006/relationships/hyperlink" Target="https://avalanche.continualai.org/" TargetMode="External" Id="Rea33d51916224a03"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