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pBdr>
          <w:bottom w:val="single" w:color="B06613" w:sz="12" w:space="8"/>
        </w:pBdr>
        <w:spacing w:after="160"/>
        <w:jc w:val="center"/>
      </w:pPr>
      <w:r>
        <w:rPr>
          <w:rFonts w:ascii="Arial" w:cs="Arial" w:eastAsia="Arial" w:hAnsi="Arial"/>
          <w:b/>
          <w:bCs/>
          <w:color w:val="B06613"/>
          <w:sz w:val="26"/>
          <w:szCs w:val="26"/>
        </w:rPr>
        <w:t xml:space="preserve">CÔNG TY TNHH ĐẦU TƯ – XÂY DỰNG – THƯƠNG MẠI THIÊN ĐỨC</w:t>
      </w:r>
    </w:p>
    <w:p>
      <w:pPr>
        <w:shd w:fill="F2F2F2" w:val="clear"/>
        <w:spacing w:after="300" w:before="300"/>
        <w:jc w:val="center"/>
      </w:pPr>
      <w:r>
        <w:rPr>
          <w:rFonts w:ascii="Arial" w:cs="Arial" w:eastAsia="Arial" w:hAnsi="Arial"/>
          <w:b/>
          <w:bCs/>
          <w:color w:val="B06613"/>
          <w:sz w:val="52"/>
          <w:szCs w:val="52"/>
        </w:rPr>
        <w:t xml:space="preserve">BẢN TÓM TẮT</w:t>
      </w:r>
    </w:p>
    <w:p>
      <w:pPr>
        <w:spacing w:after="140" w:line="276"/>
        <w:jc w:val="center"/>
      </w:pPr>
      <w:r>
        <w:rPr>
          <w:rFonts w:ascii="Arial" w:cs="Arial" w:eastAsia="Arial" w:hAnsi="Arial"/>
          <w:b/>
          <w:bCs/>
          <w:sz w:val="28"/>
          <w:szCs w:val="28"/>
        </w:rPr>
        <w:t xml:space="preserve">PHƯƠNG ÁN KỸ THUẬT XÂY DỰNG WEBSITE GIỚI THIỆU CÔNG TY</w:t>
      </w:r>
    </w:p>
    <w:p>
      <w:pPr>
        <w:spacing w:after="100"/>
      </w:pPr>
    </w:p>
    <w:p>
      <w:pPr>
        <w:spacing w:after="140" w:line="276"/>
        <w:jc w:val="center"/>
      </w:pPr>
      <w:r>
        <w:rPr>
          <w:rFonts w:ascii="Arial" w:cs="Arial" w:eastAsia="Arial" w:hAnsi="Arial"/>
          <w:sz w:val="24"/>
          <w:szCs w:val="24"/>
        </w:rPr>
        <w:t xml:space="preserve">Ngày lập: 06/06/2026</w:t>
      </w:r>
    </w:p>
    <w:p>
      <w:pPr>
        <w:spacing w:after="140" w:line="276"/>
        <w:jc w:val="center"/>
      </w:pPr>
      <w:r>
        <w:rPr>
          <w:rFonts w:ascii="Arial" w:cs="Arial" w:eastAsia="Arial" w:hAnsi="Arial"/>
          <w:i/>
          <w:iCs/>
          <w:sz w:val="24"/>
          <w:szCs w:val="24"/>
        </w:rPr>
        <w:t xml:space="preserve">Tham chiếu: Bao-cao-tom-tat-phuong-an-ky-thuat-website-Thien-Duc.docx</w:t>
      </w:r>
    </w:p>
    <w:p>
      <w:r>
        <w:br w:type="page"/>
      </w:r>
    </w:p>
    <w:p>
      <w:pPr>
        <w:pStyle w:val="Heading1"/>
        <w:spacing w:after="100" w:before="300"/>
      </w:pPr>
      <w:r>
        <w:rPr>
          <w:rFonts w:ascii="Arial" w:cs="Arial" w:eastAsia="Arial" w:hAnsi="Arial"/>
          <w:b/>
          <w:bCs/>
          <w:color w:val="B06613"/>
          <w:sz w:val="30"/>
          <w:szCs w:val="30"/>
        </w:rPr>
        <w:t xml:space="preserve">1. MỤC ĐÍCH VÀ PHẠM VI</w:t>
      </w:r>
    </w:p>
    <w:p>
      <w:pPr>
        <w:spacing w:after="140" w:line="276"/>
        <w:ind w:firstLine="360"/>
        <w:jc w:val="both"/>
      </w:pPr>
      <w:r>
        <w:rPr>
          <w:rFonts w:ascii="Arial" w:cs="Arial" w:eastAsia="Arial" w:hAnsi="Arial"/>
          <w:sz w:val="24"/>
          <w:szCs w:val="24"/>
        </w:rPr>
        <w:t xml:space="preserve">Bản tóm tắt này trích yếu nội dung báo cáo đầy đủ về ba phương án kỹ thuật xây dựng website Công ty Thiên Đức, nhằm phục vụ trình ban lãnh đạo nắm nhanh bối cảnh, so sánh phương án và quyết định kiến trúc. Chi tiết kỹ thuật, phân tích sâu và bảng biểu đầy đủ xem trong báo cáo tổng hợp.</w:t>
      </w:r>
    </w:p>
    <w:p>
      <w:pPr>
        <w:spacing w:after="70"/>
        <w:ind w:left="720" w:hanging="360"/>
      </w:pPr>
      <w:r>
        <w:rPr>
          <w:rFonts w:ascii="Arial" w:cs="Arial" w:eastAsia="Arial" w:hAnsi="Arial"/>
          <w:sz w:val="24"/>
          <w:szCs w:val="24"/>
        </w:rPr>
        <w:t xml:space="preserve">• Dự án: Website công khai + Backend API + Trang quản trị.</w:t>
      </w:r>
    </w:p>
    <w:p>
      <w:pPr>
        <w:spacing w:after="70"/>
        <w:ind w:left="720" w:hanging="360"/>
      </w:pPr>
      <w:r>
        <w:rPr>
          <w:rFonts w:ascii="Arial" w:cs="Arial" w:eastAsia="Arial" w:hAnsi="Arial"/>
          <w:sz w:val="24"/>
          <w:szCs w:val="24"/>
        </w:rPr>
        <w:t xml:space="preserve">• Hiện trạng: Đang phát triển frontend (Next.js 16, React 19, Tailwind CSS 4).</w:t>
      </w:r>
    </w:p>
    <w:p>
      <w:pPr>
        <w:spacing w:after="70"/>
        <w:ind w:left="720" w:hanging="360"/>
      </w:pPr>
      <w:r>
        <w:rPr>
          <w:rFonts w:ascii="Arial" w:cs="Arial" w:eastAsia="Arial" w:hAnsi="Arial"/>
          <w:sz w:val="24"/>
          <w:szCs w:val="24"/>
        </w:rPr>
        <w:t xml:space="preserve">• Phạm vi: Giới thiệu, dự án, tin tức, liên hệ, tuyển dụng và quản trị nội dung.</w:t>
      </w:r>
    </w:p>
    <w:p>
      <w:pPr>
        <w:spacing w:after="100"/>
      </w:pPr>
    </w:p>
    <w:p>
      <w:pPr>
        <w:pStyle w:val="Heading1"/>
        <w:spacing w:after="100" w:before="300"/>
      </w:pPr>
      <w:r>
        <w:rPr>
          <w:rFonts w:ascii="Arial" w:cs="Arial" w:eastAsia="Arial" w:hAnsi="Arial"/>
          <w:b/>
          <w:bCs/>
          <w:color w:val="B06613"/>
          <w:sz w:val="30"/>
          <w:szCs w:val="30"/>
        </w:rPr>
        <w:t xml:space="preserve">2. SO SÁNH NHANH BA PHƯƠNG ÁN</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gridCol w:w="100"/>
        <w:gridCol w:w="100"/>
        <w:gridCol w:w="100"/>
      </w:tblGrid>
      <w:tr>
        <w:tc>
          <w:tcPr>
            <w:tcW w:type="pct" w:w="11%"/>
            <w:shd w:fill="B06613"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Phương án</w:t>
            </w:r>
          </w:p>
        </w:tc>
        <w:tc>
          <w:tcPr>
            <w:tcW w:type="pct" w:w="18%"/>
            <w:shd w:fill="B06613"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Mô hình</w:t>
            </w:r>
          </w:p>
        </w:tc>
        <w:tc>
          <w:tcPr>
            <w:tcW w:type="pct" w:w="12%"/>
            <w:shd w:fill="B06613"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Quản trị</w:t>
            </w:r>
          </w:p>
        </w:tc>
        <w:tc>
          <w:tcPr>
            <w:tcW w:type="pct" w:w="12%"/>
            <w:shd w:fill="B06613"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Form/HR</w:t>
            </w:r>
          </w:p>
        </w:tc>
        <w:tc>
          <w:tcPr>
            <w:tcW w:type="pct" w:w="10%"/>
            <w:shd w:fill="B06613"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Chi phí</w:t>
            </w:r>
          </w:p>
        </w:tc>
        <w:tc>
          <w:tcPr>
            <w:tcW w:type="pct" w:w="10%"/>
            <w:shd w:fill="B06613"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Điểm</w:t>
            </w:r>
          </w:p>
        </w:tc>
        <w:tc>
          <w:tcPr>
            <w:tcW w:type="pct" w:w="17%"/>
            <w:shd w:fill="B06613"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Khuyến nghị</w:t>
            </w:r>
          </w:p>
        </w:tc>
      </w:tr>
      <w:tr>
        <w:tc>
          <w:tcPr>
            <w:tcW w:type="pct" w:w="11%"/>
            <w:tcMar>
              <w:top w:type="dxa" w:w="80"/>
              <w:left w:type="dxa" w:w="120"/>
              <w:bottom w:type="dxa" w:w="80"/>
              <w:right w:type="dxa" w:w="120"/>
            </w:tcMar>
          </w:tcPr>
          <w:p>
            <w:pPr>
              <w:jc w:val="left"/>
            </w:pPr>
            <w:r>
              <w:rPr>
                <w:rFonts w:ascii="Arial" w:cs="Arial" w:eastAsia="Arial" w:hAnsi="Arial"/>
                <w:b w:val="false"/>
                <w:bCs w:val="false"/>
                <w:sz w:val="22"/>
                <w:szCs w:val="22"/>
              </w:rPr>
              <w:t xml:space="preserve">PA1
Static</w:t>
            </w:r>
          </w:p>
        </w:tc>
        <w:tc>
          <w:tcPr>
            <w:tcW w:type="pct" w:w="18%"/>
            <w:tcMar>
              <w:top w:type="dxa" w:w="80"/>
              <w:left w:type="dxa" w:w="120"/>
              <w:bottom w:type="dxa" w:w="80"/>
              <w:right w:type="dxa" w:w="120"/>
            </w:tcMar>
          </w:tcPr>
          <w:p>
            <w:pPr>
              <w:jc w:val="left"/>
            </w:pPr>
            <w:r>
              <w:rPr>
                <w:rFonts w:ascii="Arial" w:cs="Arial" w:eastAsia="Arial" w:hAnsi="Arial"/>
                <w:b w:val="false"/>
                <w:bCs w:val="false"/>
                <w:sz w:val="22"/>
                <w:szCs w:val="22"/>
              </w:rPr>
              <w:t xml:space="preserve">Next.js + data tĩnh</w:t>
            </w:r>
          </w:p>
        </w:tc>
        <w:tc>
          <w:tcPr>
            <w:tcW w:type="pct" w:w="12%"/>
            <w:tcMar>
              <w:top w:type="dxa" w:w="80"/>
              <w:left w:type="dxa" w:w="120"/>
              <w:bottom w:type="dxa" w:w="80"/>
              <w:right w:type="dxa" w:w="120"/>
            </w:tcMar>
          </w:tcPr>
          <w:p>
            <w:pPr>
              <w:jc w:val="left"/>
            </w:pPr>
            <w:r>
              <w:rPr>
                <w:rFonts w:ascii="Arial" w:cs="Arial" w:eastAsia="Arial" w:hAnsi="Arial"/>
                <w:b w:val="false"/>
                <w:bCs w:val="false"/>
                <w:sz w:val="22"/>
                <w:szCs w:val="22"/>
              </w:rPr>
              <w:t xml:space="preserve">Không</w:t>
            </w:r>
          </w:p>
        </w:tc>
        <w:tc>
          <w:tcPr>
            <w:tcW w:type="pct" w:w="12%"/>
            <w:tcMar>
              <w:top w:type="dxa" w:w="80"/>
              <w:left w:type="dxa" w:w="120"/>
              <w:bottom w:type="dxa" w:w="80"/>
              <w:right w:type="dxa" w:w="120"/>
            </w:tcMar>
          </w:tcPr>
          <w:p>
            <w:pPr>
              <w:jc w:val="left"/>
            </w:pPr>
            <w:r>
              <w:rPr>
                <w:rFonts w:ascii="Arial" w:cs="Arial" w:eastAsia="Arial" w:hAnsi="Arial"/>
                <w:b w:val="false"/>
                <w:bCs w:val="false"/>
                <w:sz w:val="22"/>
                <w:szCs w:val="22"/>
              </w:rPr>
              <w:t xml:space="preserve">Hạn chế</w:t>
            </w:r>
          </w:p>
        </w:tc>
        <w:tc>
          <w:tcPr>
            <w:tcW w:type="pct" w:w="10%"/>
            <w:tcMar>
              <w:top w:type="dxa" w:w="80"/>
              <w:left w:type="dxa" w:w="120"/>
              <w:bottom w:type="dxa" w:w="80"/>
              <w:right w:type="dxa" w:w="120"/>
            </w:tcMar>
          </w:tcPr>
          <w:p>
            <w:pPr>
              <w:jc w:val="left"/>
            </w:pPr>
            <w:r>
              <w:rPr>
                <w:rFonts w:ascii="Arial" w:cs="Arial" w:eastAsia="Arial" w:hAnsi="Arial"/>
                <w:b w:val="false"/>
                <w:bCs w:val="false"/>
                <w:sz w:val="22"/>
                <w:szCs w:val="22"/>
              </w:rPr>
              <w:t xml:space="preserve">Thấp</w:t>
            </w:r>
          </w:p>
        </w:tc>
        <w:tc>
          <w:tcPr>
            <w:tcW w:type="pct" w:w="10%"/>
            <w:tcMar>
              <w:top w:type="dxa" w:w="80"/>
              <w:left w:type="dxa" w:w="120"/>
              <w:bottom w:type="dxa" w:w="80"/>
              <w:right w:type="dxa" w:w="120"/>
            </w:tcMar>
          </w:tcPr>
          <w:p>
            <w:pPr>
              <w:jc w:val="left"/>
            </w:pPr>
            <w:r>
              <w:rPr>
                <w:rFonts w:ascii="Arial" w:cs="Arial" w:eastAsia="Arial" w:hAnsi="Arial"/>
                <w:b w:val="false"/>
                <w:bCs w:val="false"/>
                <w:sz w:val="22"/>
                <w:szCs w:val="22"/>
              </w:rPr>
              <w:t xml:space="preserve">2.4/5</w:t>
            </w:r>
          </w:p>
        </w:tc>
        <w:tc>
          <w:tcPr>
            <w:tcW w:type="pct" w:w="17%"/>
            <w:tcMar>
              <w:top w:type="dxa" w:w="80"/>
              <w:left w:type="dxa" w:w="120"/>
              <w:bottom w:type="dxa" w:w="80"/>
              <w:right w:type="dxa" w:w="120"/>
            </w:tcMar>
          </w:tcPr>
          <w:p>
            <w:pPr>
              <w:jc w:val="left"/>
            </w:pPr>
            <w:r>
              <w:rPr>
                <w:rFonts w:ascii="Arial" w:cs="Arial" w:eastAsia="Arial" w:hAnsi="Arial"/>
                <w:b w:val="false"/>
                <w:bCs w:val="false"/>
                <w:sz w:val="22"/>
                <w:szCs w:val="22"/>
              </w:rPr>
              <w:t xml:space="preserve">Giai đoạn FE</w:t>
            </w:r>
          </w:p>
        </w:tc>
      </w:tr>
      <w:tr>
        <w:tc>
          <w:tcPr>
            <w:tcW w:type="pct" w:w="11%"/>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PA2
CMS</w:t>
            </w:r>
          </w:p>
        </w:tc>
        <w:tc>
          <w:tcPr>
            <w:tcW w:type="pct" w:w="18%"/>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Next.js + Headless CMS</w:t>
            </w:r>
          </w:p>
        </w:tc>
        <w:tc>
          <w:tcPr>
            <w:tcW w:type="pct" w:w="12%"/>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Có (content)</w:t>
            </w:r>
          </w:p>
        </w:tc>
        <w:tc>
          <w:tcPr>
            <w:tcW w:type="pct" w:w="12%"/>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Hạn chế</w:t>
            </w:r>
          </w:p>
        </w:tc>
        <w:tc>
          <w:tcPr>
            <w:tcW w:type="pct" w:w="10%"/>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TB</w:t>
            </w:r>
          </w:p>
        </w:tc>
        <w:tc>
          <w:tcPr>
            <w:tcW w:type="pct" w:w="10%"/>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3.3/5</w:t>
            </w:r>
          </w:p>
        </w:tc>
        <w:tc>
          <w:tcPr>
            <w:tcW w:type="pct" w:w="17%"/>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Không tối ưu</w:t>
            </w:r>
          </w:p>
        </w:tc>
      </w:tr>
      <w:tr>
        <w:tc>
          <w:tcPr>
            <w:tcW w:type="pct" w:w="11%"/>
            <w:tcMar>
              <w:top w:type="dxa" w:w="80"/>
              <w:left w:type="dxa" w:w="120"/>
              <w:bottom w:type="dxa" w:w="80"/>
              <w:right w:type="dxa" w:w="120"/>
            </w:tcMar>
          </w:tcPr>
          <w:p>
            <w:pPr>
              <w:jc w:val="left"/>
            </w:pPr>
            <w:r>
              <w:rPr>
                <w:rFonts w:ascii="Arial" w:cs="Arial" w:eastAsia="Arial" w:hAnsi="Arial"/>
                <w:b w:val="false"/>
                <w:bCs w:val="false"/>
                <w:sz w:val="22"/>
                <w:szCs w:val="22"/>
              </w:rPr>
              <w:t xml:space="preserve">PA3
Full-stack</w:t>
            </w:r>
          </w:p>
        </w:tc>
        <w:tc>
          <w:tcPr>
            <w:tcW w:type="pct" w:w="18%"/>
            <w:tcMar>
              <w:top w:type="dxa" w:w="80"/>
              <w:left w:type="dxa" w:w="120"/>
              <w:bottom w:type="dxa" w:w="80"/>
              <w:right w:type="dxa" w:w="120"/>
            </w:tcMar>
          </w:tcPr>
          <w:p>
            <w:pPr>
              <w:jc w:val="left"/>
            </w:pPr>
            <w:r>
              <w:rPr>
                <w:rFonts w:ascii="Arial" w:cs="Arial" w:eastAsia="Arial" w:hAnsi="Arial"/>
                <w:b w:val="false"/>
                <w:bCs w:val="false"/>
                <w:sz w:val="22"/>
                <w:szCs w:val="22"/>
              </w:rPr>
              <w:t xml:space="preserve">FE + BE + Admin + DB</w:t>
            </w:r>
          </w:p>
        </w:tc>
        <w:tc>
          <w:tcPr>
            <w:tcW w:type="pct" w:w="12%"/>
            <w:tcMar>
              <w:top w:type="dxa" w:w="80"/>
              <w:left w:type="dxa" w:w="120"/>
              <w:bottom w:type="dxa" w:w="80"/>
              <w:right w:type="dxa" w:w="120"/>
            </w:tcMar>
          </w:tcPr>
          <w:p>
            <w:pPr>
              <w:jc w:val="left"/>
            </w:pPr>
            <w:r>
              <w:rPr>
                <w:rFonts w:ascii="Arial" w:cs="Arial" w:eastAsia="Arial" w:hAnsi="Arial"/>
                <w:b w:val="false"/>
                <w:bCs w:val="false"/>
                <w:sz w:val="22"/>
                <w:szCs w:val="22"/>
              </w:rPr>
              <w:t xml:space="preserve">Đầy đủ</w:t>
            </w:r>
          </w:p>
        </w:tc>
        <w:tc>
          <w:tcPr>
            <w:tcW w:type="pct" w:w="12%"/>
            <w:tcMar>
              <w:top w:type="dxa" w:w="80"/>
              <w:left w:type="dxa" w:w="120"/>
              <w:bottom w:type="dxa" w:w="80"/>
              <w:right w:type="dxa" w:w="120"/>
            </w:tcMar>
          </w:tcPr>
          <w:p>
            <w:pPr>
              <w:jc w:val="left"/>
            </w:pPr>
            <w:r>
              <w:rPr>
                <w:rFonts w:ascii="Arial" w:cs="Arial" w:eastAsia="Arial" w:hAnsi="Arial"/>
                <w:b w:val="false"/>
                <w:bCs w:val="false"/>
                <w:sz w:val="22"/>
                <w:szCs w:val="22"/>
              </w:rPr>
              <w:t xml:space="preserve">Native</w:t>
            </w:r>
          </w:p>
        </w:tc>
        <w:tc>
          <w:tcPr>
            <w:tcW w:type="pct" w:w="10%"/>
            <w:tcMar>
              <w:top w:type="dxa" w:w="80"/>
              <w:left w:type="dxa" w:w="120"/>
              <w:bottom w:type="dxa" w:w="80"/>
              <w:right w:type="dxa" w:w="120"/>
            </w:tcMar>
          </w:tcPr>
          <w:p>
            <w:pPr>
              <w:jc w:val="left"/>
            </w:pPr>
            <w:r>
              <w:rPr>
                <w:rFonts w:ascii="Arial" w:cs="Arial" w:eastAsia="Arial" w:hAnsi="Arial"/>
                <w:b w:val="false"/>
                <w:bCs w:val="false"/>
                <w:sz w:val="22"/>
                <w:szCs w:val="22"/>
              </w:rPr>
              <w:t xml:space="preserve">Cao hơn</w:t>
            </w:r>
          </w:p>
        </w:tc>
        <w:tc>
          <w:tcPr>
            <w:tcW w:type="pct" w:w="10%"/>
            <w:tcMar>
              <w:top w:type="dxa" w:w="80"/>
              <w:left w:type="dxa" w:w="120"/>
              <w:bottom w:type="dxa" w:w="80"/>
              <w:right w:type="dxa" w:w="120"/>
            </w:tcMar>
          </w:tcPr>
          <w:p>
            <w:pPr>
              <w:jc w:val="left"/>
            </w:pPr>
            <w:r>
              <w:rPr>
                <w:rFonts w:ascii="Arial" w:cs="Arial" w:eastAsia="Arial" w:hAnsi="Arial"/>
                <w:b w:val="false"/>
                <w:bCs w:val="false"/>
                <w:sz w:val="22"/>
                <w:szCs w:val="22"/>
              </w:rPr>
              <w:t xml:space="preserve">4.5/5</w:t>
            </w:r>
          </w:p>
        </w:tc>
        <w:tc>
          <w:tcPr>
            <w:tcW w:type="pct" w:w="17%"/>
            <w:tcMar>
              <w:top w:type="dxa" w:w="80"/>
              <w:left w:type="dxa" w:w="120"/>
              <w:bottom w:type="dxa" w:w="80"/>
              <w:right w:type="dxa" w:w="120"/>
            </w:tcMar>
          </w:tcPr>
          <w:p>
            <w:pPr>
              <w:jc w:val="left"/>
            </w:pPr>
            <w:r>
              <w:rPr>
                <w:rFonts w:ascii="Arial" w:cs="Arial" w:eastAsia="Arial" w:hAnsi="Arial"/>
                <w:b/>
                <w:bCs/>
                <w:sz w:val="22"/>
                <w:szCs w:val="22"/>
              </w:rPr>
              <w:t xml:space="preserve">ĐỀ XUẤT</w:t>
            </w:r>
          </w:p>
        </w:tc>
      </w:tr>
    </w:tbl>
    <w:p>
      <w:pPr>
        <w:spacing w:after="100"/>
      </w:pPr>
    </w:p>
    <w:p>
      <w:pPr>
        <w:pStyle w:val="Heading1"/>
        <w:spacing w:after="100" w:before="300"/>
      </w:pPr>
      <w:r>
        <w:rPr>
          <w:rFonts w:ascii="Arial" w:cs="Arial" w:eastAsia="Arial" w:hAnsi="Arial"/>
          <w:b/>
          <w:bCs/>
          <w:color w:val="B06613"/>
          <w:sz w:val="30"/>
          <w:szCs w:val="30"/>
        </w:rPr>
        <w:t xml:space="preserve">3. MA TRẬN QUYẾT ĐỊNH</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gridCol w:w="100"/>
      </w:tblGrid>
      <w:tr>
        <w:tc>
          <w:tcPr>
            <w:tcW w:type="pct" w:w="36%"/>
            <w:shd w:fill="B06613"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Tiêu chí</w:t>
            </w:r>
          </w:p>
        </w:tc>
        <w:tc>
          <w:tcPr>
            <w:tcW w:type="pct" w:w="12%"/>
            <w:shd w:fill="B06613"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Trọng số</w:t>
            </w:r>
          </w:p>
        </w:tc>
        <w:tc>
          <w:tcPr>
            <w:tcW w:type="pct" w:w="14%"/>
            <w:shd w:fill="B06613"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PA1</w:t>
            </w:r>
          </w:p>
        </w:tc>
        <w:tc>
          <w:tcPr>
            <w:tcW w:type="pct" w:w="14%"/>
            <w:shd w:fill="B06613"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PA2</w:t>
            </w:r>
          </w:p>
        </w:tc>
        <w:tc>
          <w:tcPr>
            <w:tcW w:type="pct" w:w="24%"/>
            <w:shd w:fill="B06613"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PA3</w:t>
            </w:r>
          </w:p>
        </w:tc>
      </w:tr>
      <w:tr>
        <w:tc>
          <w:tcPr>
            <w:tcW w:type="pct" w:w="36%"/>
            <w:tcMar>
              <w:top w:type="dxa" w:w="80"/>
              <w:left w:type="dxa" w:w="120"/>
              <w:bottom w:type="dxa" w:w="80"/>
              <w:right w:type="dxa" w:w="120"/>
            </w:tcMar>
          </w:tcPr>
          <w:p>
            <w:pPr>
              <w:jc w:val="left"/>
            </w:pPr>
            <w:r>
              <w:rPr>
                <w:rFonts w:ascii="Arial" w:cs="Arial" w:eastAsia="Arial" w:hAnsi="Arial"/>
                <w:b w:val="false"/>
                <w:bCs w:val="false"/>
                <w:sz w:val="22"/>
                <w:szCs w:val="22"/>
              </w:rPr>
              <w:t xml:space="preserve">Quản trị nội dung</w:t>
            </w:r>
          </w:p>
        </w:tc>
        <w:tc>
          <w:tcPr>
            <w:tcW w:type="pct" w:w="12%"/>
            <w:tcMar>
              <w:top w:type="dxa" w:w="80"/>
              <w:left w:type="dxa" w:w="120"/>
              <w:bottom w:type="dxa" w:w="80"/>
              <w:right w:type="dxa" w:w="120"/>
            </w:tcMar>
          </w:tcPr>
          <w:p>
            <w:pPr>
              <w:jc w:val="left"/>
            </w:pPr>
            <w:r>
              <w:rPr>
                <w:rFonts w:ascii="Arial" w:cs="Arial" w:eastAsia="Arial" w:hAnsi="Arial"/>
                <w:b w:val="false"/>
                <w:bCs w:val="false"/>
                <w:sz w:val="22"/>
                <w:szCs w:val="22"/>
              </w:rPr>
              <w:t xml:space="preserve">25%</w:t>
            </w:r>
          </w:p>
        </w:tc>
        <w:tc>
          <w:tcPr>
            <w:tcW w:type="pct" w:w="14%"/>
            <w:tcMar>
              <w:top w:type="dxa" w:w="80"/>
              <w:left w:type="dxa" w:w="120"/>
              <w:bottom w:type="dxa" w:w="80"/>
              <w:right w:type="dxa" w:w="120"/>
            </w:tcMar>
          </w:tcPr>
          <w:p>
            <w:pPr>
              <w:jc w:val="left"/>
            </w:pPr>
            <w:r>
              <w:rPr>
                <w:rFonts w:ascii="Arial" w:cs="Arial" w:eastAsia="Arial" w:hAnsi="Arial"/>
                <w:b w:val="false"/>
                <w:bCs w:val="false"/>
                <w:sz w:val="22"/>
                <w:szCs w:val="22"/>
              </w:rPr>
              <w:t xml:space="preserve">Thấp</w:t>
            </w:r>
          </w:p>
        </w:tc>
        <w:tc>
          <w:tcPr>
            <w:tcW w:type="pct" w:w="14%"/>
            <w:tcMar>
              <w:top w:type="dxa" w:w="80"/>
              <w:left w:type="dxa" w:w="120"/>
              <w:bottom w:type="dxa" w:w="80"/>
              <w:right w:type="dxa" w:w="120"/>
            </w:tcMar>
          </w:tcPr>
          <w:p>
            <w:pPr>
              <w:jc w:val="left"/>
            </w:pPr>
            <w:r>
              <w:rPr>
                <w:rFonts w:ascii="Arial" w:cs="Arial" w:eastAsia="Arial" w:hAnsi="Arial"/>
                <w:b w:val="false"/>
                <w:bCs w:val="false"/>
                <w:sz w:val="22"/>
                <w:szCs w:val="22"/>
              </w:rPr>
              <w:t xml:space="preserve">Cao</w:t>
            </w:r>
          </w:p>
        </w:tc>
        <w:tc>
          <w:tcPr>
            <w:tcW w:type="pct" w:w="24%"/>
            <w:tcMar>
              <w:top w:type="dxa" w:w="80"/>
              <w:left w:type="dxa" w:w="120"/>
              <w:bottom w:type="dxa" w:w="80"/>
              <w:right w:type="dxa" w:w="120"/>
            </w:tcMar>
          </w:tcPr>
          <w:p>
            <w:pPr>
              <w:jc w:val="left"/>
            </w:pPr>
            <w:r>
              <w:rPr>
                <w:rFonts w:ascii="Arial" w:cs="Arial" w:eastAsia="Arial" w:hAnsi="Arial"/>
                <w:b w:val="false"/>
                <w:bCs w:val="false"/>
                <w:sz w:val="22"/>
                <w:szCs w:val="22"/>
              </w:rPr>
              <w:t xml:space="preserve">Cao</w:t>
            </w:r>
          </w:p>
        </w:tc>
      </w:tr>
      <w:tr>
        <w:tc>
          <w:tcPr>
            <w:tcW w:type="pct" w:w="36%"/>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Form liên hệ &amp; tuyển dụng</w:t>
            </w:r>
          </w:p>
        </w:tc>
        <w:tc>
          <w:tcPr>
            <w:tcW w:type="pct" w:w="12%"/>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25%</w:t>
            </w:r>
          </w:p>
        </w:tc>
        <w:tc>
          <w:tcPr>
            <w:tcW w:type="pct" w:w="14%"/>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Thấp</w:t>
            </w:r>
          </w:p>
        </w:tc>
        <w:tc>
          <w:tcPr>
            <w:tcW w:type="pct" w:w="14%"/>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Thấp</w:t>
            </w:r>
          </w:p>
        </w:tc>
        <w:tc>
          <w:tcPr>
            <w:tcW w:type="pct" w:w="24%"/>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Cao</w:t>
            </w:r>
          </w:p>
        </w:tc>
      </w:tr>
      <w:tr>
        <w:tc>
          <w:tcPr>
            <w:tcW w:type="pct" w:w="36%"/>
            <w:tcMar>
              <w:top w:type="dxa" w:w="80"/>
              <w:left w:type="dxa" w:w="120"/>
              <w:bottom w:type="dxa" w:w="80"/>
              <w:right w:type="dxa" w:w="120"/>
            </w:tcMar>
          </w:tcPr>
          <w:p>
            <w:pPr>
              <w:jc w:val="left"/>
            </w:pPr>
            <w:r>
              <w:rPr>
                <w:rFonts w:ascii="Arial" w:cs="Arial" w:eastAsia="Arial" w:hAnsi="Arial"/>
                <w:b w:val="false"/>
                <w:bCs w:val="false"/>
                <w:sz w:val="22"/>
                <w:szCs w:val="22"/>
              </w:rPr>
              <w:t xml:space="preserve">Mở rộng dài hạn</w:t>
            </w:r>
          </w:p>
        </w:tc>
        <w:tc>
          <w:tcPr>
            <w:tcW w:type="pct" w:w="12%"/>
            <w:tcMar>
              <w:top w:type="dxa" w:w="80"/>
              <w:left w:type="dxa" w:w="120"/>
              <w:bottom w:type="dxa" w:w="80"/>
              <w:right w:type="dxa" w:w="120"/>
            </w:tcMar>
          </w:tcPr>
          <w:p>
            <w:pPr>
              <w:jc w:val="left"/>
            </w:pPr>
            <w:r>
              <w:rPr>
                <w:rFonts w:ascii="Arial" w:cs="Arial" w:eastAsia="Arial" w:hAnsi="Arial"/>
                <w:b w:val="false"/>
                <w:bCs w:val="false"/>
                <w:sz w:val="22"/>
                <w:szCs w:val="22"/>
              </w:rPr>
              <w:t xml:space="preserve">20%</w:t>
            </w:r>
          </w:p>
        </w:tc>
        <w:tc>
          <w:tcPr>
            <w:tcW w:type="pct" w:w="14%"/>
            <w:tcMar>
              <w:top w:type="dxa" w:w="80"/>
              <w:left w:type="dxa" w:w="120"/>
              <w:bottom w:type="dxa" w:w="80"/>
              <w:right w:type="dxa" w:w="120"/>
            </w:tcMar>
          </w:tcPr>
          <w:p>
            <w:pPr>
              <w:jc w:val="left"/>
            </w:pPr>
            <w:r>
              <w:rPr>
                <w:rFonts w:ascii="Arial" w:cs="Arial" w:eastAsia="Arial" w:hAnsi="Arial"/>
                <w:b w:val="false"/>
                <w:bCs w:val="false"/>
                <w:sz w:val="22"/>
                <w:szCs w:val="22"/>
              </w:rPr>
              <w:t xml:space="preserve">Thấp</w:t>
            </w:r>
          </w:p>
        </w:tc>
        <w:tc>
          <w:tcPr>
            <w:tcW w:type="pct" w:w="14%"/>
            <w:tcMar>
              <w:top w:type="dxa" w:w="80"/>
              <w:left w:type="dxa" w:w="120"/>
              <w:bottom w:type="dxa" w:w="80"/>
              <w:right w:type="dxa" w:w="120"/>
            </w:tcMar>
          </w:tcPr>
          <w:p>
            <w:pPr>
              <w:jc w:val="left"/>
            </w:pPr>
            <w:r>
              <w:rPr>
                <w:rFonts w:ascii="Arial" w:cs="Arial" w:eastAsia="Arial" w:hAnsi="Arial"/>
                <w:b w:val="false"/>
                <w:bCs w:val="false"/>
                <w:sz w:val="22"/>
                <w:szCs w:val="22"/>
              </w:rPr>
              <w:t xml:space="preserve">TB</w:t>
            </w:r>
          </w:p>
        </w:tc>
        <w:tc>
          <w:tcPr>
            <w:tcW w:type="pct" w:w="24%"/>
            <w:tcMar>
              <w:top w:type="dxa" w:w="80"/>
              <w:left w:type="dxa" w:w="120"/>
              <w:bottom w:type="dxa" w:w="80"/>
              <w:right w:type="dxa" w:w="120"/>
            </w:tcMar>
          </w:tcPr>
          <w:p>
            <w:pPr>
              <w:jc w:val="left"/>
            </w:pPr>
            <w:r>
              <w:rPr>
                <w:rFonts w:ascii="Arial" w:cs="Arial" w:eastAsia="Arial" w:hAnsi="Arial"/>
                <w:b w:val="false"/>
                <w:bCs w:val="false"/>
                <w:sz w:val="22"/>
                <w:szCs w:val="22"/>
              </w:rPr>
              <w:t xml:space="preserve">Cao</w:t>
            </w:r>
          </w:p>
        </w:tc>
      </w:tr>
      <w:tr>
        <w:tc>
          <w:tcPr>
            <w:tcW w:type="pct" w:w="36%"/>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Chi phí</w:t>
            </w:r>
          </w:p>
        </w:tc>
        <w:tc>
          <w:tcPr>
            <w:tcW w:type="pct" w:w="12%"/>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15%</w:t>
            </w:r>
          </w:p>
        </w:tc>
        <w:tc>
          <w:tcPr>
            <w:tcW w:type="pct" w:w="14%"/>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Tốt</w:t>
            </w:r>
          </w:p>
        </w:tc>
        <w:tc>
          <w:tcPr>
            <w:tcW w:type="pct" w:w="14%"/>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TB</w:t>
            </w:r>
          </w:p>
        </w:tc>
        <w:tc>
          <w:tcPr>
            <w:tcW w:type="pct" w:w="24%"/>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TB</w:t>
            </w:r>
          </w:p>
        </w:tc>
      </w:tr>
      <w:tr>
        <w:tc>
          <w:tcPr>
            <w:tcW w:type="pct" w:w="36%"/>
            <w:tcMar>
              <w:top w:type="dxa" w:w="80"/>
              <w:left w:type="dxa" w:w="120"/>
              <w:bottom w:type="dxa" w:w="80"/>
              <w:right w:type="dxa" w:w="120"/>
            </w:tcMar>
          </w:tcPr>
          <w:p>
            <w:pPr>
              <w:jc w:val="left"/>
            </w:pPr>
            <w:r>
              <w:rPr>
                <w:rFonts w:ascii="Arial" w:cs="Arial" w:eastAsia="Arial" w:hAnsi="Arial"/>
                <w:b w:val="false"/>
                <w:bCs w:val="false"/>
                <w:sz w:val="22"/>
                <w:szCs w:val="22"/>
              </w:rPr>
              <w:t xml:space="preserve">Tốc độ làm FE</w:t>
            </w:r>
          </w:p>
        </w:tc>
        <w:tc>
          <w:tcPr>
            <w:tcW w:type="pct" w:w="12%"/>
            <w:tcMar>
              <w:top w:type="dxa" w:w="80"/>
              <w:left w:type="dxa" w:w="120"/>
              <w:bottom w:type="dxa" w:w="80"/>
              <w:right w:type="dxa" w:w="120"/>
            </w:tcMar>
          </w:tcPr>
          <w:p>
            <w:pPr>
              <w:jc w:val="left"/>
            </w:pPr>
            <w:r>
              <w:rPr>
                <w:rFonts w:ascii="Arial" w:cs="Arial" w:eastAsia="Arial" w:hAnsi="Arial"/>
                <w:b w:val="false"/>
                <w:bCs w:val="false"/>
                <w:sz w:val="22"/>
                <w:szCs w:val="22"/>
              </w:rPr>
              <w:t xml:space="preserve">15%</w:t>
            </w:r>
          </w:p>
        </w:tc>
        <w:tc>
          <w:tcPr>
            <w:tcW w:type="pct" w:w="14%"/>
            <w:tcMar>
              <w:top w:type="dxa" w:w="80"/>
              <w:left w:type="dxa" w:w="120"/>
              <w:bottom w:type="dxa" w:w="80"/>
              <w:right w:type="dxa" w:w="120"/>
            </w:tcMar>
          </w:tcPr>
          <w:p>
            <w:pPr>
              <w:jc w:val="left"/>
            </w:pPr>
            <w:r>
              <w:rPr>
                <w:rFonts w:ascii="Arial" w:cs="Arial" w:eastAsia="Arial" w:hAnsi="Arial"/>
                <w:b w:val="false"/>
                <w:bCs w:val="false"/>
                <w:sz w:val="22"/>
                <w:szCs w:val="22"/>
              </w:rPr>
              <w:t xml:space="preserve">Tốt</w:t>
            </w:r>
          </w:p>
        </w:tc>
        <w:tc>
          <w:tcPr>
            <w:tcW w:type="pct" w:w="14%"/>
            <w:tcMar>
              <w:top w:type="dxa" w:w="80"/>
              <w:left w:type="dxa" w:w="120"/>
              <w:bottom w:type="dxa" w:w="80"/>
              <w:right w:type="dxa" w:w="120"/>
            </w:tcMar>
          </w:tcPr>
          <w:p>
            <w:pPr>
              <w:jc w:val="left"/>
            </w:pPr>
            <w:r>
              <w:rPr>
                <w:rFonts w:ascii="Arial" w:cs="Arial" w:eastAsia="Arial" w:hAnsi="Arial"/>
                <w:b w:val="false"/>
                <w:bCs w:val="false"/>
                <w:sz w:val="22"/>
                <w:szCs w:val="22"/>
              </w:rPr>
              <w:t xml:space="preserve">TB</w:t>
            </w:r>
          </w:p>
        </w:tc>
        <w:tc>
          <w:tcPr>
            <w:tcW w:type="pct" w:w="24%"/>
            <w:tcMar>
              <w:top w:type="dxa" w:w="80"/>
              <w:left w:type="dxa" w:w="120"/>
              <w:bottom w:type="dxa" w:w="80"/>
              <w:right w:type="dxa" w:w="120"/>
            </w:tcMar>
          </w:tcPr>
          <w:p>
            <w:pPr>
              <w:jc w:val="left"/>
            </w:pPr>
            <w:r>
              <w:rPr>
                <w:rFonts w:ascii="Arial" w:cs="Arial" w:eastAsia="Arial" w:hAnsi="Arial"/>
                <w:b w:val="false"/>
                <w:bCs w:val="false"/>
                <w:sz w:val="22"/>
                <w:szCs w:val="22"/>
              </w:rPr>
              <w:t xml:space="preserve">Tốt (GĐ1)</w:t>
            </w:r>
          </w:p>
        </w:tc>
      </w:tr>
      <w:tr>
        <w:tc>
          <w:tcPr>
            <w:tcW w:type="pct" w:w="36%"/>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Kết luận</w:t>
            </w:r>
          </w:p>
        </w:tc>
        <w:tc>
          <w:tcPr>
            <w:tcW w:type="pct" w:w="12%"/>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w:t>
            </w:r>
          </w:p>
        </w:tc>
        <w:tc>
          <w:tcPr>
            <w:tcW w:type="pct" w:w="14%"/>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Không đủ</w:t>
            </w:r>
          </w:p>
        </w:tc>
        <w:tc>
          <w:tcPr>
            <w:tcW w:type="pct" w:w="14%"/>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Chưa đồng bộ</w:t>
            </w:r>
          </w:p>
        </w:tc>
        <w:tc>
          <w:tcPr>
            <w:tcW w:type="pct" w:w="24%"/>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Chọn PA3</w:t>
            </w:r>
          </w:p>
        </w:tc>
      </w:tr>
    </w:tbl>
    <w:p>
      <w:pPr>
        <w:spacing w:after="100"/>
      </w:pPr>
    </w:p>
    <w:p>
      <w:pPr>
        <w:pStyle w:val="Heading1"/>
        <w:spacing w:after="100" w:before="300"/>
      </w:pPr>
      <w:r>
        <w:rPr>
          <w:rFonts w:ascii="Arial" w:cs="Arial" w:eastAsia="Arial" w:hAnsi="Arial"/>
          <w:b/>
          <w:bCs/>
          <w:color w:val="B06613"/>
          <w:sz w:val="30"/>
          <w:szCs w:val="30"/>
        </w:rPr>
        <w:t xml:space="preserve">4. PHƯƠNG ÁN ĐỀ XUẤT: PA3 — FULL-STACK</w:t>
      </w:r>
    </w:p>
    <w:p>
      <w:pPr>
        <w:spacing w:after="140" w:line="276"/>
        <w:ind w:firstLine="360"/>
        <w:jc w:val="both"/>
      </w:pPr>
      <w:r>
        <w:rPr>
          <w:rFonts w:ascii="Arial" w:cs="Arial" w:eastAsia="Arial" w:hAnsi="Arial"/>
          <w:b/>
          <w:bCs/>
          <w:sz w:val="24"/>
          <w:szCs w:val="24"/>
        </w:rPr>
        <w:t xml:space="preserve">Đề xuất triển khai kiến trúc Full-stack với ba repository độc lập, một API trung tâm phục vụ cả website công khai và trang quản trị.</w:t>
      </w:r>
    </w:p>
    <w:p>
      <w:pPr>
        <w:pStyle w:val="Heading2"/>
        <w:spacing w:after="100" w:before="200"/>
      </w:pPr>
      <w:r>
        <w:rPr>
          <w:rFonts w:ascii="Arial" w:cs="Arial" w:eastAsia="Arial" w:hAnsi="Arial"/>
          <w:b/>
          <w:bCs/>
          <w:color w:val="B06613"/>
          <w:sz w:val="26"/>
          <w:szCs w:val="26"/>
        </w:rPr>
        <w:t xml:space="preserve">4.1. Lý do chọn (tóm tắt)</w:t>
      </w:r>
    </w:p>
    <w:p>
      <w:pPr>
        <w:spacing w:after="70"/>
        <w:ind w:left="720" w:hanging="360"/>
      </w:pPr>
      <w:r>
        <w:rPr>
          <w:rFonts w:ascii="Arial" w:cs="Arial" w:eastAsia="Arial" w:hAnsi="Arial"/>
          <w:sz w:val="24"/>
          <w:szCs w:val="24"/>
        </w:rPr>
        <w:t xml:space="preserve">1. Đáp ứng đầy đủ yêu cầu Backend + Trang quản trị đã được xác định.</w:t>
      </w:r>
    </w:p>
    <w:p>
      <w:pPr>
        <w:spacing w:after="70"/>
        <w:ind w:left="720" w:hanging="360"/>
      </w:pPr>
      <w:r>
        <w:rPr>
          <w:rFonts w:ascii="Arial" w:cs="Arial" w:eastAsia="Arial" w:hAnsi="Arial"/>
          <w:sz w:val="24"/>
          <w:szCs w:val="24"/>
        </w:rPr>
        <w:t xml:space="preserve">2. Tái sử dụng frontend Next.js đang phát triển — không đập lại giao diện.</w:t>
      </w:r>
    </w:p>
    <w:p>
      <w:pPr>
        <w:spacing w:after="70"/>
        <w:ind w:left="720" w:hanging="360"/>
      </w:pPr>
      <w:r>
        <w:rPr>
          <w:rFonts w:ascii="Arial" w:cs="Arial" w:eastAsia="Arial" w:hAnsi="Arial"/>
          <w:sz w:val="24"/>
          <w:szCs w:val="24"/>
        </w:rPr>
        <w:t xml:space="preserve">3. Quản lý tập trung: nội dung + lead liên hệ + hồ sơ tuyển dụng.</w:t>
      </w:r>
    </w:p>
    <w:p>
      <w:pPr>
        <w:spacing w:after="70"/>
        <w:ind w:left="720" w:hanging="360"/>
      </w:pPr>
      <w:r>
        <w:rPr>
          <w:rFonts w:ascii="Arial" w:cs="Arial" w:eastAsia="Arial" w:hAnsi="Arial"/>
          <w:sz w:val="24"/>
          <w:szCs w:val="24"/>
        </w:rPr>
        <w:t xml:space="preserve">4. Chủ động dữ liệu, bảo mật và phân quyền (admin / editor / HR).</w:t>
      </w:r>
    </w:p>
    <w:p>
      <w:pPr>
        <w:spacing w:after="70"/>
        <w:ind w:left="720" w:hanging="360"/>
      </w:pPr>
      <w:r>
        <w:rPr>
          <w:rFonts w:ascii="Arial" w:cs="Arial" w:eastAsia="Arial" w:hAnsi="Arial"/>
          <w:sz w:val="24"/>
          <w:szCs w:val="24"/>
        </w:rPr>
        <w:t xml:space="preserve">5. Mở rộng tốt: CRM, báo cáo, tích hợp hệ thống khác.</w:t>
      </w:r>
    </w:p>
    <w:p>
      <w:pPr>
        <w:spacing w:after="100"/>
      </w:pPr>
    </w:p>
    <w:p>
      <w:pPr>
        <w:pStyle w:val="Heading2"/>
        <w:spacing w:after="100" w:before="200"/>
      </w:pPr>
      <w:r>
        <w:rPr>
          <w:rFonts w:ascii="Arial" w:cs="Arial" w:eastAsia="Arial" w:hAnsi="Arial"/>
          <w:b/>
          <w:bCs/>
          <w:color w:val="B06613"/>
          <w:sz w:val="26"/>
          <w:szCs w:val="26"/>
        </w:rPr>
        <w:t xml:space="preserve">4.2. Kiến trúc ba repository</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tcW w:type="pct" w:w="30%"/>
            <w:shd w:fill="B06613"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Repository</w:t>
            </w:r>
          </w:p>
        </w:tc>
        <w:tc>
          <w:tcPr>
            <w:tcW w:type="pct" w:w="28%"/>
            <w:shd w:fill="B06613"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Công nghệ</w:t>
            </w:r>
          </w:p>
        </w:tc>
        <w:tc>
          <w:tcPr>
            <w:tcW w:type="pct" w:w="42%"/>
            <w:shd w:fill="B06613"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Vai trò</w:t>
            </w:r>
          </w:p>
        </w:tc>
      </w:tr>
      <w:tr>
        <w:tc>
          <w:tcPr>
            <w:tcW w:type="pct" w:w="30%"/>
            <w:tcMar>
              <w:top w:type="dxa" w:w="80"/>
              <w:left w:type="dxa" w:w="120"/>
              <w:bottom w:type="dxa" w:w="80"/>
              <w:right w:type="dxa" w:w="120"/>
            </w:tcMar>
          </w:tcPr>
          <w:p>
            <w:pPr>
              <w:jc w:val="left"/>
            </w:pPr>
            <w:r>
              <w:rPr>
                <w:rFonts w:ascii="Arial" w:cs="Arial" w:eastAsia="Arial" w:hAnsi="Arial"/>
                <w:b w:val="false"/>
                <w:bCs w:val="false"/>
                <w:sz w:val="22"/>
                <w:szCs w:val="22"/>
              </w:rPr>
              <w:t xml:space="preserve">thien-duc-website-frontend</w:t>
            </w:r>
          </w:p>
        </w:tc>
        <w:tc>
          <w:tcPr>
            <w:tcW w:type="pct" w:w="28%"/>
            <w:tcMar>
              <w:top w:type="dxa" w:w="80"/>
              <w:left w:type="dxa" w:w="120"/>
              <w:bottom w:type="dxa" w:w="80"/>
              <w:right w:type="dxa" w:w="120"/>
            </w:tcMar>
          </w:tcPr>
          <w:p>
            <w:pPr>
              <w:jc w:val="left"/>
            </w:pPr>
            <w:r>
              <w:rPr>
                <w:rFonts w:ascii="Arial" w:cs="Arial" w:eastAsia="Arial" w:hAnsi="Arial"/>
                <w:b w:val="false"/>
                <w:bCs w:val="false"/>
                <w:sz w:val="22"/>
                <w:szCs w:val="22"/>
              </w:rPr>
              <w:t xml:space="preserve">Next.js 16</w:t>
            </w:r>
          </w:p>
        </w:tc>
        <w:tc>
          <w:tcPr>
            <w:tcW w:type="pct" w:w="42%"/>
            <w:tcMar>
              <w:top w:type="dxa" w:w="80"/>
              <w:left w:type="dxa" w:w="120"/>
              <w:bottom w:type="dxa" w:w="80"/>
              <w:right w:type="dxa" w:w="120"/>
            </w:tcMar>
          </w:tcPr>
          <w:p>
            <w:pPr>
              <w:jc w:val="left"/>
            </w:pPr>
            <w:r>
              <w:rPr>
                <w:rFonts w:ascii="Arial" w:cs="Arial" w:eastAsia="Arial" w:hAnsi="Arial"/>
                <w:b w:val="false"/>
                <w:bCs w:val="false"/>
                <w:sz w:val="22"/>
                <w:szCs w:val="22"/>
              </w:rPr>
              <w:t xml:space="preserve">Website công khai, SEO, gọi API</w:t>
            </w:r>
          </w:p>
        </w:tc>
      </w:tr>
      <w:tr>
        <w:tc>
          <w:tcPr>
            <w:tcW w:type="pct" w:w="30%"/>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thien-duc-website-backend</w:t>
            </w:r>
          </w:p>
        </w:tc>
        <w:tc>
          <w:tcPr>
            <w:tcW w:type="pct" w:w="28%"/>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NestJS / tương đương</w:t>
            </w:r>
          </w:p>
        </w:tc>
        <w:tc>
          <w:tcPr>
            <w:tcW w:type="pct" w:w="42%"/>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API, database, auth, upload</w:t>
            </w:r>
          </w:p>
        </w:tc>
      </w:tr>
      <w:tr>
        <w:tc>
          <w:tcPr>
            <w:tcW w:type="pct" w:w="30%"/>
            <w:tcMar>
              <w:top w:type="dxa" w:w="80"/>
              <w:left w:type="dxa" w:w="120"/>
              <w:bottom w:type="dxa" w:w="80"/>
              <w:right w:type="dxa" w:w="120"/>
            </w:tcMar>
          </w:tcPr>
          <w:p>
            <w:pPr>
              <w:jc w:val="left"/>
            </w:pPr>
            <w:r>
              <w:rPr>
                <w:rFonts w:ascii="Arial" w:cs="Arial" w:eastAsia="Arial" w:hAnsi="Arial"/>
                <w:b w:val="false"/>
                <w:bCs w:val="false"/>
                <w:sz w:val="22"/>
                <w:szCs w:val="22"/>
              </w:rPr>
              <w:t xml:space="preserve">thien-duc-website-admin</w:t>
            </w:r>
          </w:p>
        </w:tc>
        <w:tc>
          <w:tcPr>
            <w:tcW w:type="pct" w:w="28%"/>
            <w:tcMar>
              <w:top w:type="dxa" w:w="80"/>
              <w:left w:type="dxa" w:w="120"/>
              <w:bottom w:type="dxa" w:w="80"/>
              <w:right w:type="dxa" w:w="120"/>
            </w:tcMar>
          </w:tcPr>
          <w:p>
            <w:pPr>
              <w:jc w:val="left"/>
            </w:pPr>
            <w:r>
              <w:rPr>
                <w:rFonts w:ascii="Arial" w:cs="Arial" w:eastAsia="Arial" w:hAnsi="Arial"/>
                <w:b w:val="false"/>
                <w:bCs w:val="false"/>
                <w:sz w:val="22"/>
                <w:szCs w:val="22"/>
              </w:rPr>
              <w:t xml:space="preserve">Vite + React</w:t>
            </w:r>
          </w:p>
        </w:tc>
        <w:tc>
          <w:tcPr>
            <w:tcW w:type="pct" w:w="42%"/>
            <w:tcMar>
              <w:top w:type="dxa" w:w="80"/>
              <w:left w:type="dxa" w:w="120"/>
              <w:bottom w:type="dxa" w:w="80"/>
              <w:right w:type="dxa" w:w="120"/>
            </w:tcMar>
          </w:tcPr>
          <w:p>
            <w:pPr>
              <w:jc w:val="left"/>
            </w:pPr>
            <w:r>
              <w:rPr>
                <w:rFonts w:ascii="Arial" w:cs="Arial" w:eastAsia="Arial" w:hAnsi="Arial"/>
                <w:b w:val="false"/>
                <w:bCs w:val="false"/>
                <w:sz w:val="22"/>
                <w:szCs w:val="22"/>
              </w:rPr>
              <w:t xml:space="preserve">Dashboard quản trị nội dung &amp; nghiệp vụ</w:t>
            </w:r>
          </w:p>
        </w:tc>
      </w:tr>
    </w:tbl>
    <w:p>
      <w:pPr>
        <w:spacing w:after="100"/>
      </w:pPr>
    </w:p>
    <w:p>
      <w:pPr>
        <w:pStyle w:val="Heading1"/>
        <w:spacing w:after="100" w:before="300"/>
      </w:pPr>
      <w:r>
        <w:rPr>
          <w:rFonts w:ascii="Arial" w:cs="Arial" w:eastAsia="Arial" w:hAnsi="Arial"/>
          <w:b/>
          <w:bCs/>
          <w:color w:val="B06613"/>
          <w:sz w:val="30"/>
          <w:szCs w:val="30"/>
        </w:rPr>
        <w:t xml:space="preserve">5. LỘ TRÌNH TRIỂN KHAI</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tblGrid>
      <w:tr>
        <w:tc>
          <w:tcPr>
            <w:tcW w:type="pct" w:w="18%"/>
            <w:shd w:fill="B06613"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Giai đoạn</w:t>
            </w:r>
          </w:p>
        </w:tc>
        <w:tc>
          <w:tcPr>
            <w:tcW w:type="pct" w:w="14%"/>
            <w:shd w:fill="B06613"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Thời gian</w:t>
            </w:r>
          </w:p>
        </w:tc>
        <w:tc>
          <w:tcPr>
            <w:tcW w:type="pct" w:w="40%"/>
            <w:shd w:fill="B06613"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Nội dung chính</w:t>
            </w:r>
          </w:p>
        </w:tc>
        <w:tc>
          <w:tcPr>
            <w:tcW w:type="pct" w:w="28%"/>
            <w:shd w:fill="B06613"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Kết quả</w:t>
            </w:r>
          </w:p>
        </w:tc>
      </w:tr>
      <w:tr>
        <w:tc>
          <w:tcPr>
            <w:tcW w:type="pct" w:w="18%"/>
            <w:tcMar>
              <w:top w:type="dxa" w:w="80"/>
              <w:left w:type="dxa" w:w="120"/>
              <w:bottom w:type="dxa" w:w="80"/>
              <w:right w:type="dxa" w:w="120"/>
            </w:tcMar>
          </w:tcPr>
          <w:p>
            <w:pPr>
              <w:jc w:val="left"/>
            </w:pPr>
            <w:r>
              <w:rPr>
                <w:rFonts w:ascii="Arial" w:cs="Arial" w:eastAsia="Arial" w:hAnsi="Arial"/>
                <w:b w:val="false"/>
                <w:bCs w:val="false"/>
                <w:sz w:val="22"/>
                <w:szCs w:val="22"/>
              </w:rPr>
              <w:t xml:space="preserve">G1 — Frontend</w:t>
            </w:r>
          </w:p>
        </w:tc>
        <w:tc>
          <w:tcPr>
            <w:tcW w:type="pct" w:w="14%"/>
            <w:tcMar>
              <w:top w:type="dxa" w:w="80"/>
              <w:left w:type="dxa" w:w="120"/>
              <w:bottom w:type="dxa" w:w="80"/>
              <w:right w:type="dxa" w:w="120"/>
            </w:tcMar>
          </w:tcPr>
          <w:p>
            <w:pPr>
              <w:jc w:val="left"/>
            </w:pPr>
            <w:r>
              <w:rPr>
                <w:rFonts w:ascii="Arial" w:cs="Arial" w:eastAsia="Arial" w:hAnsi="Arial"/>
                <w:b w:val="false"/>
                <w:bCs w:val="false"/>
                <w:sz w:val="22"/>
                <w:szCs w:val="22"/>
              </w:rPr>
              <w:t xml:space="preserve">4–8 tuần</w:t>
            </w:r>
          </w:p>
        </w:tc>
        <w:tc>
          <w:tcPr>
            <w:tcW w:type="pct" w:w="40%"/>
            <w:tcMar>
              <w:top w:type="dxa" w:w="80"/>
              <w:left w:type="dxa" w:w="120"/>
              <w:bottom w:type="dxa" w:w="80"/>
              <w:right w:type="dxa" w:w="120"/>
            </w:tcMar>
          </w:tcPr>
          <w:p>
            <w:pPr>
              <w:jc w:val="left"/>
            </w:pPr>
            <w:r>
              <w:rPr>
                <w:rFonts w:ascii="Arial" w:cs="Arial" w:eastAsia="Arial" w:hAnsi="Arial"/>
                <w:b w:val="false"/>
                <w:bCs w:val="false"/>
                <w:sz w:val="22"/>
                <w:szCs w:val="22"/>
              </w:rPr>
              <w:t xml:space="preserve">Hoàn thiện UI, mock data</w:t>
            </w:r>
          </w:p>
        </w:tc>
        <w:tc>
          <w:tcPr>
            <w:tcW w:type="pct" w:w="28%"/>
            <w:tcMar>
              <w:top w:type="dxa" w:w="80"/>
              <w:left w:type="dxa" w:w="120"/>
              <w:bottom w:type="dxa" w:w="80"/>
              <w:right w:type="dxa" w:w="120"/>
            </w:tcMar>
          </w:tcPr>
          <w:p>
            <w:pPr>
              <w:jc w:val="left"/>
            </w:pPr>
            <w:r>
              <w:rPr>
                <w:rFonts w:ascii="Arial" w:cs="Arial" w:eastAsia="Arial" w:hAnsi="Arial"/>
                <w:b w:val="false"/>
                <w:bCs w:val="false"/>
                <w:sz w:val="22"/>
                <w:szCs w:val="22"/>
              </w:rPr>
              <w:t xml:space="preserve">Website demo</w:t>
            </w:r>
          </w:p>
        </w:tc>
      </w:tr>
      <w:tr>
        <w:tc>
          <w:tcPr>
            <w:tcW w:type="pct" w:w="18%"/>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G2 — Backend</w:t>
            </w:r>
          </w:p>
        </w:tc>
        <w:tc>
          <w:tcPr>
            <w:tcW w:type="pct" w:w="14%"/>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4–6 tuần</w:t>
            </w:r>
          </w:p>
        </w:tc>
        <w:tc>
          <w:tcPr>
            <w:tcW w:type="pct" w:w="40%"/>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Auth, Projects, News, upload</w:t>
            </w:r>
          </w:p>
        </w:tc>
        <w:tc>
          <w:tcPr>
            <w:tcW w:type="pct" w:w="28%"/>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API staging</w:t>
            </w:r>
          </w:p>
        </w:tc>
      </w:tr>
      <w:tr>
        <w:tc>
          <w:tcPr>
            <w:tcW w:type="pct" w:w="18%"/>
            <w:tcMar>
              <w:top w:type="dxa" w:w="80"/>
              <w:left w:type="dxa" w:w="120"/>
              <w:bottom w:type="dxa" w:w="80"/>
              <w:right w:type="dxa" w:w="120"/>
            </w:tcMar>
          </w:tcPr>
          <w:p>
            <w:pPr>
              <w:jc w:val="left"/>
            </w:pPr>
            <w:r>
              <w:rPr>
                <w:rFonts w:ascii="Arial" w:cs="Arial" w:eastAsia="Arial" w:hAnsi="Arial"/>
                <w:b w:val="false"/>
                <w:bCs w:val="false"/>
                <w:sz w:val="22"/>
                <w:szCs w:val="22"/>
              </w:rPr>
              <w:t xml:space="preserve">G3 — Admin</w:t>
            </w:r>
          </w:p>
        </w:tc>
        <w:tc>
          <w:tcPr>
            <w:tcW w:type="pct" w:w="14%"/>
            <w:tcMar>
              <w:top w:type="dxa" w:w="80"/>
              <w:left w:type="dxa" w:w="120"/>
              <w:bottom w:type="dxa" w:w="80"/>
              <w:right w:type="dxa" w:w="120"/>
            </w:tcMar>
          </w:tcPr>
          <w:p>
            <w:pPr>
              <w:jc w:val="left"/>
            </w:pPr>
            <w:r>
              <w:rPr>
                <w:rFonts w:ascii="Arial" w:cs="Arial" w:eastAsia="Arial" w:hAnsi="Arial"/>
                <w:b w:val="false"/>
                <w:bCs w:val="false"/>
                <w:sz w:val="22"/>
                <w:szCs w:val="22"/>
              </w:rPr>
              <w:t xml:space="preserve">3–5 tuần</w:t>
            </w:r>
          </w:p>
        </w:tc>
        <w:tc>
          <w:tcPr>
            <w:tcW w:type="pct" w:w="40%"/>
            <w:tcMar>
              <w:top w:type="dxa" w:w="80"/>
              <w:left w:type="dxa" w:w="120"/>
              <w:bottom w:type="dxa" w:w="80"/>
              <w:right w:type="dxa" w:w="120"/>
            </w:tcMar>
          </w:tcPr>
          <w:p>
            <w:pPr>
              <w:jc w:val="left"/>
            </w:pPr>
            <w:r>
              <w:rPr>
                <w:rFonts w:ascii="Arial" w:cs="Arial" w:eastAsia="Arial" w:hAnsi="Arial"/>
                <w:b w:val="false"/>
                <w:bCs w:val="false"/>
                <w:sz w:val="22"/>
                <w:szCs w:val="22"/>
              </w:rPr>
              <w:t xml:space="preserve">CRUD nội dung</w:t>
            </w:r>
          </w:p>
        </w:tc>
        <w:tc>
          <w:tcPr>
            <w:tcW w:type="pct" w:w="28%"/>
            <w:tcMar>
              <w:top w:type="dxa" w:w="80"/>
              <w:left w:type="dxa" w:w="120"/>
              <w:bottom w:type="dxa" w:w="80"/>
              <w:right w:type="dxa" w:w="120"/>
            </w:tcMar>
          </w:tcPr>
          <w:p>
            <w:pPr>
              <w:jc w:val="left"/>
            </w:pPr>
            <w:r>
              <w:rPr>
                <w:rFonts w:ascii="Arial" w:cs="Arial" w:eastAsia="Arial" w:hAnsi="Arial"/>
                <w:b w:val="false"/>
                <w:bCs w:val="false"/>
                <w:sz w:val="22"/>
                <w:szCs w:val="22"/>
              </w:rPr>
              <w:t xml:space="preserve">Admin staging</w:t>
            </w:r>
          </w:p>
        </w:tc>
      </w:tr>
      <w:tr>
        <w:tc>
          <w:tcPr>
            <w:tcW w:type="pct" w:w="18%"/>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G4 — Tích hợp</w:t>
            </w:r>
          </w:p>
        </w:tc>
        <w:tc>
          <w:tcPr>
            <w:tcW w:type="pct" w:w="14%"/>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2–3 tuần</w:t>
            </w:r>
          </w:p>
        </w:tc>
        <w:tc>
          <w:tcPr>
            <w:tcW w:type="pct" w:w="40%"/>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FE nối API, kiểm thử</w:t>
            </w:r>
          </w:p>
        </w:tc>
        <w:tc>
          <w:tcPr>
            <w:tcW w:type="pct" w:w="28%"/>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Beta</w:t>
            </w:r>
          </w:p>
        </w:tc>
      </w:tr>
      <w:tr>
        <w:tc>
          <w:tcPr>
            <w:tcW w:type="pct" w:w="18%"/>
            <w:tcMar>
              <w:top w:type="dxa" w:w="80"/>
              <w:left w:type="dxa" w:w="120"/>
              <w:bottom w:type="dxa" w:w="80"/>
              <w:right w:type="dxa" w:w="120"/>
            </w:tcMar>
          </w:tcPr>
          <w:p>
            <w:pPr>
              <w:jc w:val="left"/>
            </w:pPr>
            <w:r>
              <w:rPr>
                <w:rFonts w:ascii="Arial" w:cs="Arial" w:eastAsia="Arial" w:hAnsi="Arial"/>
                <w:b w:val="false"/>
                <w:bCs w:val="false"/>
                <w:sz w:val="22"/>
                <w:szCs w:val="22"/>
              </w:rPr>
              <w:t xml:space="preserve">G5 — Mở rộng</w:t>
            </w:r>
          </w:p>
        </w:tc>
        <w:tc>
          <w:tcPr>
            <w:tcW w:type="pct" w:w="14%"/>
            <w:tcMar>
              <w:top w:type="dxa" w:w="80"/>
              <w:left w:type="dxa" w:w="120"/>
              <w:bottom w:type="dxa" w:w="80"/>
              <w:right w:type="dxa" w:w="120"/>
            </w:tcMar>
          </w:tcPr>
          <w:p>
            <w:pPr>
              <w:jc w:val="left"/>
            </w:pPr>
            <w:r>
              <w:rPr>
                <w:rFonts w:ascii="Arial" w:cs="Arial" w:eastAsia="Arial" w:hAnsi="Arial"/>
                <w:b w:val="false"/>
                <w:bCs w:val="false"/>
                <w:sz w:val="22"/>
                <w:szCs w:val="22"/>
              </w:rPr>
              <w:t xml:space="preserve">2–4 tuần</w:t>
            </w:r>
          </w:p>
        </w:tc>
        <w:tc>
          <w:tcPr>
            <w:tcW w:type="pct" w:w="40%"/>
            <w:tcMar>
              <w:top w:type="dxa" w:w="80"/>
              <w:left w:type="dxa" w:w="120"/>
              <w:bottom w:type="dxa" w:w="80"/>
              <w:right w:type="dxa" w:w="120"/>
            </w:tcMar>
          </w:tcPr>
          <w:p>
            <w:pPr>
              <w:jc w:val="left"/>
            </w:pPr>
            <w:r>
              <w:rPr>
                <w:rFonts w:ascii="Arial" w:cs="Arial" w:eastAsia="Arial" w:hAnsi="Arial"/>
                <w:b w:val="false"/>
                <w:bCs w:val="false"/>
                <w:sz w:val="22"/>
                <w:szCs w:val="22"/>
              </w:rPr>
              <w:t xml:space="preserve">Liên hệ, tuyển dụng</w:t>
            </w:r>
          </w:p>
        </w:tc>
        <w:tc>
          <w:tcPr>
            <w:tcW w:type="pct" w:w="28%"/>
            <w:tcMar>
              <w:top w:type="dxa" w:w="80"/>
              <w:left w:type="dxa" w:w="120"/>
              <w:bottom w:type="dxa" w:w="80"/>
              <w:right w:type="dxa" w:w="120"/>
            </w:tcMar>
          </w:tcPr>
          <w:p>
            <w:pPr>
              <w:jc w:val="left"/>
            </w:pPr>
            <w:r>
              <w:rPr>
                <w:rFonts w:ascii="Arial" w:cs="Arial" w:eastAsia="Arial" w:hAnsi="Arial"/>
                <w:b w:val="false"/>
                <w:bCs w:val="false"/>
                <w:sz w:val="22"/>
                <w:szCs w:val="22"/>
              </w:rPr>
              <w:t xml:space="preserve">Production v1</w:t>
            </w:r>
          </w:p>
        </w:tc>
      </w:tr>
    </w:tbl>
    <w:p>
      <w:pPr>
        <w:spacing w:after="100"/>
      </w:pPr>
    </w:p>
    <w:p>
      <w:pPr>
        <w:pStyle w:val="Heading1"/>
        <w:spacing w:after="100" w:before="300"/>
      </w:pPr>
      <w:r>
        <w:rPr>
          <w:rFonts w:ascii="Arial" w:cs="Arial" w:eastAsia="Arial" w:hAnsi="Arial"/>
          <w:b/>
          <w:bCs/>
          <w:color w:val="B06613"/>
          <w:sz w:val="30"/>
          <w:szCs w:val="30"/>
        </w:rPr>
        <w:t xml:space="preserve">6. ƯU — NHƯỢC ĐIỂM PA3 (TÓM TẮT)</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tcW w:type="pct" w:w="50%"/>
            <w:shd w:fill="B06613"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Ưu điểm</w:t>
            </w:r>
          </w:p>
        </w:tc>
        <w:tc>
          <w:tcPr>
            <w:tcW w:type="pct" w:w="50%"/>
            <w:shd w:fill="B06613"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Nhược điểm</w:t>
            </w:r>
          </w:p>
        </w:tc>
      </w:tr>
      <w:tr>
        <w:tc>
          <w:tcPr>
            <w:tcW w:type="pct" w:w="50%"/>
            <w:tcMar>
              <w:top w:type="dxa" w:w="80"/>
              <w:left w:type="dxa" w:w="120"/>
              <w:bottom w:type="dxa" w:w="80"/>
              <w:right w:type="dxa" w:w="120"/>
            </w:tcMar>
          </w:tcPr>
          <w:p>
            <w:pPr>
              <w:jc w:val="left"/>
            </w:pPr>
            <w:r>
              <w:rPr>
                <w:rFonts w:ascii="Arial" w:cs="Arial" w:eastAsia="Arial" w:hAnsi="Arial"/>
                <w:b w:val="false"/>
                <w:bCs w:val="false"/>
                <w:sz w:val="22"/>
                <w:szCs w:val="22"/>
              </w:rPr>
              <w:t xml:space="preserve">Một hệ thống admin thống nhất</w:t>
            </w:r>
          </w:p>
        </w:tc>
        <w:tc>
          <w:tcPr>
            <w:tcW w:type="pct" w:w="50%"/>
            <w:tcMar>
              <w:top w:type="dxa" w:w="80"/>
              <w:left w:type="dxa" w:w="120"/>
              <w:bottom w:type="dxa" w:w="80"/>
              <w:right w:type="dxa" w:w="120"/>
            </w:tcMar>
          </w:tcPr>
          <w:p>
            <w:pPr>
              <w:jc w:val="left"/>
            </w:pPr>
            <w:r>
              <w:rPr>
                <w:rFonts w:ascii="Arial" w:cs="Arial" w:eastAsia="Arial" w:hAnsi="Arial"/>
                <w:b w:val="false"/>
                <w:bCs w:val="false"/>
                <w:sz w:val="22"/>
                <w:szCs w:val="22"/>
              </w:rPr>
              <w:t xml:space="preserve">Chi phí &amp; thời gian cao hơn PA1, PA2</w:t>
            </w:r>
          </w:p>
        </w:tc>
      </w:tr>
      <w:tr>
        <w:tc>
          <w:tcPr>
            <w:tcW w:type="pct" w:w="50%"/>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Kiểm soát toàn bộ nghiệp vụ &amp; dữ liệu</w:t>
            </w:r>
          </w:p>
        </w:tc>
        <w:tc>
          <w:tcPr>
            <w:tcW w:type="pct" w:w="50%"/>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Cần nhân sự backend &amp; vận hành</w:t>
            </w:r>
          </w:p>
        </w:tc>
      </w:tr>
      <w:tr>
        <w:tc>
          <w:tcPr>
            <w:tcW w:type="pct" w:w="50%"/>
            <w:tcMar>
              <w:top w:type="dxa" w:w="80"/>
              <w:left w:type="dxa" w:w="120"/>
              <w:bottom w:type="dxa" w:w="80"/>
              <w:right w:type="dxa" w:w="120"/>
            </w:tcMar>
          </w:tcPr>
          <w:p>
            <w:pPr>
              <w:jc w:val="left"/>
            </w:pPr>
            <w:r>
              <w:rPr>
                <w:rFonts w:ascii="Arial" w:cs="Arial" w:eastAsia="Arial" w:hAnsi="Arial"/>
                <w:b w:val="false"/>
                <w:bCs w:val="false"/>
                <w:sz w:val="22"/>
                <w:szCs w:val="22"/>
              </w:rPr>
              <w:t xml:space="preserve">Tái sử dụng FE hiện tại</w:t>
            </w:r>
          </w:p>
        </w:tc>
        <w:tc>
          <w:tcPr>
            <w:tcW w:type="pct" w:w="50%"/>
            <w:tcMar>
              <w:top w:type="dxa" w:w="80"/>
              <w:left w:type="dxa" w:w="120"/>
              <w:bottom w:type="dxa" w:w="80"/>
              <w:right w:type="dxa" w:w="120"/>
            </w:tcMar>
          </w:tcPr>
          <w:p>
            <w:pPr>
              <w:jc w:val="left"/>
            </w:pPr>
            <w:r>
              <w:rPr>
                <w:rFonts w:ascii="Arial" w:cs="Arial" w:eastAsia="Arial" w:hAnsi="Arial"/>
                <w:b w:val="false"/>
                <w:bCs w:val="false"/>
                <w:sz w:val="22"/>
                <w:szCs w:val="22"/>
              </w:rPr>
              <w:t xml:space="preserve">Phải tự xây giao diện admin</w:t>
            </w:r>
          </w:p>
        </w:tc>
      </w:tr>
      <w:tr>
        <w:tc>
          <w:tcPr>
            <w:tcW w:type="pct" w:w="50%"/>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Mở rộng linh hoạt (CRM, HR, báo cáo)</w:t>
            </w:r>
          </w:p>
        </w:tc>
        <w:tc>
          <w:tcPr>
            <w:tcW w:type="pct" w:w="50%"/>
            <w:shd w:fill="F2F2F2"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Phức tạp hơn ở giai đoạn đầu</w:t>
            </w:r>
          </w:p>
        </w:tc>
      </w:tr>
    </w:tbl>
    <w:p>
      <w:pPr>
        <w:spacing w:after="100"/>
      </w:pPr>
    </w:p>
    <w:p>
      <w:pPr>
        <w:pStyle w:val="Heading1"/>
        <w:spacing w:after="100" w:before="300"/>
      </w:pPr>
      <w:r>
        <w:rPr>
          <w:rFonts w:ascii="Arial" w:cs="Arial" w:eastAsia="Arial" w:hAnsi="Arial"/>
          <w:b/>
          <w:bCs/>
          <w:color w:val="B06613"/>
          <w:sz w:val="30"/>
          <w:szCs w:val="30"/>
        </w:rPr>
        <w:t xml:space="preserve">7. KIẾN NGHỊ CHÍNH</w:t>
      </w:r>
    </w:p>
    <w:p>
      <w:pPr>
        <w:spacing w:after="70"/>
        <w:ind w:left="720" w:hanging="360"/>
      </w:pPr>
      <w:r>
        <w:rPr>
          <w:rFonts w:ascii="Arial" w:cs="Arial" w:eastAsia="Arial" w:hAnsi="Arial"/>
          <w:sz w:val="24"/>
          <w:szCs w:val="24"/>
        </w:rPr>
        <w:t xml:space="preserve">1. Phê duyệt PA3 làm kiến trúc chính thức.</w:t>
      </w:r>
    </w:p>
    <w:p>
      <w:pPr>
        <w:spacing w:after="70"/>
        <w:ind w:left="720" w:hanging="360"/>
      </w:pPr>
      <w:r>
        <w:rPr>
          <w:rFonts w:ascii="Arial" w:cs="Arial" w:eastAsia="Arial" w:hAnsi="Arial"/>
          <w:sz w:val="24"/>
          <w:szCs w:val="24"/>
        </w:rPr>
        <w:t xml:space="preserve">2. Tiếp tục hoàn thiện frontend giai đoạn 1; chuẩn bị layer API sẵn sàng tích hợp.</w:t>
      </w:r>
    </w:p>
    <w:p>
      <w:pPr>
        <w:spacing w:after="70"/>
        <w:ind w:left="720" w:hanging="360"/>
      </w:pPr>
      <w:r>
        <w:rPr>
          <w:rFonts w:ascii="Arial" w:cs="Arial" w:eastAsia="Arial" w:hAnsi="Arial"/>
          <w:sz w:val="24"/>
          <w:szCs w:val="24"/>
        </w:rPr>
        <w:t xml:space="preserve">3. Khởi tạo repo backend &amp; admin; thiết kế schema DB và API contract trước.</w:t>
      </w:r>
    </w:p>
    <w:p>
      <w:pPr>
        <w:spacing w:after="70"/>
        <w:ind w:left="720" w:hanging="360"/>
      </w:pPr>
      <w:r>
        <w:rPr>
          <w:rFonts w:ascii="Arial" w:cs="Arial" w:eastAsia="Arial" w:hAnsi="Arial"/>
          <w:sz w:val="24"/>
          <w:szCs w:val="24"/>
        </w:rPr>
        <w:t xml:space="preserve">4. Triển khai theo 5 giai đoạn; nghiệm thu từng milestone.</w:t>
      </w:r>
    </w:p>
    <w:p>
      <w:pPr>
        <w:spacing w:after="70"/>
        <w:ind w:left="720" w:hanging="360"/>
      </w:pPr>
      <w:r>
        <w:rPr>
          <w:rFonts w:ascii="Arial" w:cs="Arial" w:eastAsia="Arial" w:hAnsi="Arial"/>
          <w:sz w:val="24"/>
          <w:szCs w:val="24"/>
        </w:rPr>
        <w:t xml:space="preserve">5. Ưu tiên bảo mật dữ liệu liên hệ và hồ sơ ứng viên.</w:t>
      </w:r>
    </w:p>
    <w:p>
      <w:pPr>
        <w:spacing w:after="100"/>
      </w:pPr>
    </w:p>
    <w:p>
      <w:pPr>
        <w:pStyle w:val="Heading1"/>
        <w:spacing w:after="100" w:before="300"/>
      </w:pPr>
      <w:r>
        <w:rPr>
          <w:rFonts w:ascii="Arial" w:cs="Arial" w:eastAsia="Arial" w:hAnsi="Arial"/>
          <w:b/>
          <w:bCs/>
          <w:color w:val="B06613"/>
          <w:sz w:val="30"/>
          <w:szCs w:val="30"/>
        </w:rPr>
        <w:t xml:space="preserve">8. KẾT LUẬN</w:t>
      </w:r>
    </w:p>
    <w:p>
      <w:pPr>
        <w:spacing w:after="140" w:line="276"/>
        <w:ind w:firstLine="360"/>
        <w:jc w:val="both"/>
      </w:pPr>
      <w:r>
        <w:rPr>
          <w:rFonts w:ascii="Arial" w:cs="Arial" w:eastAsia="Arial" w:hAnsi="Arial"/>
          <w:sz w:val="24"/>
          <w:szCs w:val="24"/>
        </w:rPr>
        <w:t xml:space="preserve">Trong ba phương án được xem xét, Phương án 3 (Full-stack — Frontend + Backend + Admin) là lựa chọn phù hợp nhất với định hướng dự án website Thiên Đức. Giai đoạn hiện tại tiếp tục tập trung hoàn thiện giao diện; song song chuẩn bị backend và admin theo lộ trình đã đề xuất.</w:t>
      </w:r>
    </w:p>
    <w:p>
      <w:pPr>
        <w:spacing w:after="140" w:line="276"/>
        <w:jc w:val="center"/>
      </w:pPr>
      <w:r>
        <w:rPr>
          <w:rFonts w:ascii="Arial" w:cs="Arial" w:eastAsia="Arial" w:hAnsi="Arial"/>
          <w:i/>
          <w:iCs/>
          <w:sz w:val="24"/>
          <w:szCs w:val="24"/>
        </w:rPr>
        <w:t xml:space="preserve">(Xem báo cáo chi tiết: Bao-cao-tom-tat-phuong-an-ky-thuat-website-Thien-Duc.docx)</w:t>
      </w:r>
    </w:p>
    <w:p>
      <w:pPr>
        <w:spacing w:after="100"/>
      </w:pPr>
    </w:p>
    <w:p>
      <w:pPr>
        <w:jc w:val="center"/>
      </w:pPr>
      <w:r>
        <w:rPr>
          <w:rFonts w:ascii="Arial" w:cs="Arial" w:eastAsia="Arial" w:hAnsi="Arial"/>
          <w:b/>
          <w:bCs/>
          <w:color w:val="B06613"/>
          <w:sz w:val="24"/>
          <w:szCs w:val="24"/>
        </w:rPr>
        <w:t xml:space="preserve">— HẾT BẢN TÓM TẮT —</w:t>
      </w:r>
    </w:p>
    <w:p>
      <w:pPr>
        <w:spacing w:after="100"/>
      </w:pPr>
    </w:p>
    <w:p>
      <w:pPr>
        <w:spacing w:after="140" w:line="276"/>
        <w:jc w:val="center"/>
      </w:pPr>
      <w:r>
        <w:rPr>
          <w:rFonts w:ascii="Arial" w:cs="Arial" w:eastAsia="Arial" w:hAnsi="Arial"/>
          <w:sz w:val="24"/>
          <w:szCs w:val="24"/>
        </w:rPr>
        <w:t xml:space="preserve">Người lập: ........................................</w:t>
      </w:r>
    </w:p>
    <w:p>
      <w:pPr>
        <w:spacing w:after="140" w:line="276"/>
        <w:jc w:val="center"/>
      </w:pPr>
      <w:r>
        <w:rPr>
          <w:rFonts w:ascii="Arial" w:cs="Arial" w:eastAsia="Arial" w:hAnsi="Arial"/>
          <w:sz w:val="24"/>
          <w:szCs w:val="24"/>
        </w:rPr>
        <w:t xml:space="preserve">Phê duyệt: ........................................</w:t>
      </w:r>
    </w:p>
    <w:sectPr>
      <w:headerReference w:type="default" r:id="rId7"/>
      <w:footerReference w:type="default" r:id="rId8"/>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F8F8F"/>
        <w:sz w:val="18"/>
        <w:szCs w:val="18"/>
      </w:rPr>
      <w:t xml:space="preserve">Bản tóm tắt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F8F8F"/>
        <w:sz w:val="18"/>
        <w:szCs w:val="18"/>
      </w:rPr>
      <w:t xml:space="preserve">Thiên Đức — Bản tóm tắt báo cáo kỹ thuật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tóm tắt — Phương án kỹ thuật website</dc:title>
  <dc:creator>Công ty Thiên Đức</dc:creator>
  <dc:description>Bản tóm tắt rút gọn từ báo cáo tổng hợp phương án kỹ thuật website Thiên Đức</dc:description>
  <cp:lastModifiedBy>Un-named</cp:lastModifiedBy>
  <cp:revision>1</cp:revision>
  <dcterms:created xsi:type="dcterms:W3CDTF">2026-06-06T02:09:49.765Z</dcterms:created>
  <dcterms:modified xsi:type="dcterms:W3CDTF">2026-06-06T02:09:49.765Z</dcterms:modified>
</cp:coreProperties>
</file>

<file path=docProps/custom.xml><?xml version="1.0" encoding="utf-8"?>
<Properties xmlns="http://schemas.openxmlformats.org/officeDocument/2006/custom-properties" xmlns:vt="http://schemas.openxmlformats.org/officeDocument/2006/docPropsVTypes"/>
</file>