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2:</w:t>
      </w:r>
      <w:r>
        <w:t xml:space="preserve"> </w:t>
      </w:r>
      <w:r>
        <w:t xml:space="preserve">Julia</w:t>
      </w:r>
      <w:r>
        <w:t xml:space="preserve"> </w:t>
      </w:r>
      <w:r>
        <w:t xml:space="preserve">Basics</w:t>
      </w:r>
    </w:p>
    <w:p>
      <w:pPr>
        <w:pStyle w:val="Subtitle"/>
      </w:pPr>
      <w:r>
        <w:t xml:space="preserve">Functions,</w:t>
      </w:r>
      <w:r>
        <w:t xml:space="preserve"> </w:t>
      </w:r>
      <w:r>
        <w:t xml:space="preserve">Logic,</w:t>
      </w:r>
      <w:r>
        <w:t xml:space="preserve"> </w:t>
      </w:r>
      <w:r>
        <w:t xml:space="preserve">and</w:t>
      </w:r>
      <w:r>
        <w:t xml:space="preserve"> </w:t>
      </w:r>
      <w:r>
        <w:t xml:space="preserve">Packages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Jan. 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2: Julia Basics</dc:title>
  <dc:creator>CEVE 421/521</dc:creator>
  <cp:keywords/>
  <dcterms:created xsi:type="dcterms:W3CDTF">2024-01-17T15:55:43Z</dcterms:created>
  <dcterms:modified xsi:type="dcterms:W3CDTF">2024-01-17T15:55:43Z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Jan. 19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Functions, Logic, and Packages</vt:lpwstr>
  </property>
  <property fmtid="{D5CDD505-2E9C-101B-9397-08002B2CF9AE}" pid="18" name="toc-title">
    <vt:lpwstr>Table of contents</vt:lpwstr>
  </property>
  <property fmtid="{D5CDD505-2E9C-101B-9397-08002B2CF9AE}" pid="19" name="week">
    <vt:lpwstr>2</vt:lpwstr>
  </property>
</Properties>
</file>