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3:</w:t>
      </w:r>
      <w:r>
        <w:t xml:space="preserve"> </w:t>
      </w:r>
      <w:r>
        <w:t xml:space="preserve">Depth-Damage</w:t>
      </w:r>
      <w:r>
        <w:t xml:space="preserve"> </w:t>
      </w:r>
      <w:r>
        <w:t xml:space="preserve">Models</w:t>
      </w:r>
    </w:p>
    <w:p>
      <w:pPr>
        <w:pStyle w:val="Subtitle"/>
      </w:pPr>
      <w:r>
        <w:t xml:space="preserve">DataFrames</w:t>
      </w:r>
      <w:r>
        <w:t xml:space="preserve"> </w:t>
      </w:r>
      <w:r>
        <w:t xml:space="preserve">and</w:t>
      </w:r>
      <w:r>
        <w:t xml:space="preserve"> </w:t>
      </w:r>
      <w:r>
        <w:t xml:space="preserve">Distributions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26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Depth-Damage Models</dc:title>
  <dc:creator>CEVE 421/521</dc:creator>
  <cp:keywords/>
  <dcterms:created xsi:type="dcterms:W3CDTF">2024-01-12T17:46:54Z</dcterms:created>
  <dcterms:modified xsi:type="dcterms:W3CDTF">2024-01-12T17:46:54Z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26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DataFrames and Distributions</vt:lpwstr>
  </property>
  <property fmtid="{D5CDD505-2E9C-101B-9397-08002B2CF9AE}" pid="18" name="toc-title">
    <vt:lpwstr>Table of contents</vt:lpwstr>
  </property>
  <property fmtid="{D5CDD505-2E9C-101B-9397-08002B2CF9AE}" pid="19" name="week">
    <vt:lpwstr>3</vt:lpwstr>
  </property>
</Properties>
</file>