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Author"/>
      </w:pPr>
      <w:r>
        <w:t xml:space="preserve">Kyle</w:t>
      </w:r>
      <w:r>
        <w:t xml:space="preserve"> </w:t>
      </w:r>
      <w:r>
        <w:t xml:space="preserve">Olcott</w:t>
      </w:r>
      <w:r>
        <w:t xml:space="preserve"> </w:t>
      </w:r>
      <w:r>
        <w:t xml:space="preserve">(kto1)</w:t>
      </w:r>
      <w:r>
        <w:t xml:space="preserve"> </w:t>
      </w:r>
      <w:r>
        <w:t xml:space="preserve">and</w:t>
      </w:r>
      <w:r>
        <w:t xml:space="preserve"> </w:t>
      </w:r>
      <w:r>
        <w:t xml:space="preserve">Patricia</w:t>
      </w:r>
      <w:r>
        <w:t xml:space="preserve"> </w:t>
      </w:r>
      <w:r>
        <w:t xml:space="preserve">Hashimoto</w:t>
      </w:r>
      <w:r>
        <w:t xml:space="preserve"> </w:t>
      </w:r>
      <w:r>
        <w:t xml:space="preserve">(pch3)</w:t>
      </w:r>
    </w:p>
    <w:p>
      <w:pPr>
        <w:pStyle w:val="Date"/>
      </w:pPr>
      <w:r>
        <w:t xml:space="preserve">Tue.,</w:t>
      </w:r>
      <w:r>
        <w:t xml:space="preserve"> </w:t>
      </w:r>
      <w:r>
        <w:t xml:space="preserve">Apr. 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1. Introduction</w:t>
      </w:r>
    </w:p>
    <w:bookmarkStart w:id="20" w:name="problem-statement"/>
    <w:p>
      <w:pPr>
        <w:pStyle w:val="Heading2"/>
      </w:pPr>
      <w:r>
        <w:t xml:space="preserve">1.1 Problem Statement</w:t>
      </w:r>
    </w:p>
    <w:p>
      <w:pPr>
        <w:pStyle w:val="FirstParagraph"/>
      </w:pPr>
      <w:r>
        <w:t xml:space="preserve">Clearly define the problem statement that your chosen feature aims to address.</w:t>
      </w:r>
      <w:r>
        <w:t xml:space="preserve"> </w:t>
      </w:r>
      <w:r>
        <w:t xml:space="preserve">Explain the significance of this problem in the context of climate risk management.</w:t>
      </w:r>
    </w:p>
    <w:p>
      <w:pPr>
        <w:pStyle w:val="BodyText"/>
      </w:pPr>
      <w:r>
        <w:t xml:space="preserve">This project will improve the model’s ability to estimate the price to rebuild a home after flooding by accounting for more complex aspects of discount rate and price changes based on scarcity after a flood.</w:t>
      </w:r>
    </w:p>
    <w:p>
      <w:pPr>
        <w:pStyle w:val="BodyText"/>
      </w:pPr>
      <w:r>
        <w:t xml:space="preserve">To obtain a more accurate understanding of cost over time, the discount rate will be broken down to have separate discount rates for the net present value calculation, the housing market, and the cost of labor and materials. Including these values will capture the way that different aspects of cost change over time in different ways; for example, perhaps inflation is higher for labor or materials. These factors will affect estimates of the cost to rebuild a house entirely from scratch. The discount rates, which may have different distributions or be constant, will be decided based on the findings of the literature review.</w:t>
      </w:r>
    </w:p>
    <w:p>
      <w:pPr>
        <w:pStyle w:val="BodyText"/>
      </w:pPr>
      <w:r>
        <w:t xml:space="preserve">Additionally, the model will be modified to capture how scarcity caused by a flood affects construction cost. Including storm surge rating as a way to estimate the severity of the flood’s impact of scarcity of materials and labor will enable the model to estimate the cost of rebuilding a house from scratch given scarcity.</w:t>
      </w:r>
    </w:p>
    <w:p>
      <w:pPr>
        <w:pStyle w:val="BodyText"/>
      </w:pPr>
      <w:r>
        <w:t xml:space="preserve">The components added to the model are illustrated in Figure 1.</w:t>
      </w:r>
    </w:p>
    <w:bookmarkEnd w:id="20"/>
    <w:bookmarkStart w:id="21" w:name="selected-feature"/>
    <w:p>
      <w:pPr>
        <w:pStyle w:val="Heading2"/>
      </w:pPr>
      <w:r>
        <w:t xml:space="preserve">1.2 Selected Feature</w:t>
      </w:r>
    </w:p>
    <w:p>
      <w:pPr>
        <w:pStyle w:val="FirstParagraph"/>
      </w:pPr>
      <w:r>
        <w:t xml:space="preserve">Describe the feature you have selected to add to the existing decision-support tool.</w:t>
      </w:r>
      <w:r>
        <w:t xml:space="preserve"> </w:t>
      </w:r>
      <w:r>
        <w:t xml:space="preserve">Discuss how this feature relates to the problem statement and its potential to improve climate risk assessment.</w:t>
      </w:r>
    </w:p>
    <w:p>
      <w:pPr>
        <w:pStyle w:val="BodyText"/>
      </w:pPr>
      <w:r>
        <w:t xml:space="preserve">The two features we’ve deicded to add are additional discount rates in order to model price increase for construction and labor costs as well as a factor that multiples the cost to rebuild the house after a flood in order to model scarcity after a flood event. This will improve the climate risk assessment as it more accurately shows that magnitude of the costs associated with rebuilding the house. Under our previous model without these changes, we are likely to come to an optimal solution that is lower than what the elevation should actually be in the real world. The increased cost to rebuild in the future makes solutions using a higher elevation in year 1 more robust.</w:t>
      </w:r>
    </w:p>
    <w:bookmarkEnd w:id="21"/>
    <w:bookmarkEnd w:id="22"/>
    <w:bookmarkStart w:id="24" w:name="literature-review"/>
    <w:p>
      <w:pPr>
        <w:pStyle w:val="Heading1"/>
      </w:pPr>
      <w:r>
        <w:t xml:space="preserve">2. Literature Review</w:t>
      </w:r>
    </w:p>
    <w:p>
      <w:pPr>
        <w:pStyle w:val="FirstParagraph"/>
      </w:pPr>
      <w:r>
        <w:t xml:space="preserve">Provide a brief overview of the theoretical background related to your chosen feature.</w:t>
      </w:r>
      <w:r>
        <w:t xml:space="preserve"> </w:t>
      </w:r>
      <w:r>
        <w:t xml:space="preserve">Cite at least two relevant journal articles to support your approach (see</w:t>
      </w:r>
      <w:r>
        <w:t xml:space="preserve"> </w:t>
      </w:r>
      <w:hyperlink r:id="rId23">
        <w:r>
          <w:rPr>
            <w:rStyle w:val="Hyperlink"/>
          </w:rPr>
          <w:t xml:space="preserve">Quarto docs</w:t>
        </w:r>
      </w:hyperlink>
      <w:r>
        <w:t xml:space="preserve"> </w:t>
      </w:r>
      <w:r>
        <w:t xml:space="preserve">for help with citations).</w:t>
      </w:r>
      <w:r>
        <w:t xml:space="preserve"> </w:t>
      </w:r>
      <w:r>
        <w:t xml:space="preserve">Explain how these articles contribute to the justification of your selected feature.</w:t>
      </w:r>
    </w:p>
    <w:bookmarkEnd w:id="24"/>
    <w:bookmarkStart w:id="27" w:name="methodology"/>
    <w:p>
      <w:pPr>
        <w:pStyle w:val="Heading1"/>
      </w:pPr>
      <w:r>
        <w:t xml:space="preserve">3. Methodology</w:t>
      </w:r>
    </w:p>
    <w:bookmarkStart w:id="25" w:name="implementation"/>
    <w:p>
      <w:pPr>
        <w:pStyle w:val="Heading2"/>
      </w:pPr>
      <w:r>
        <w:t xml:space="preserve">3.1 Implementation</w:t>
      </w:r>
    </w:p>
    <w:p>
      <w:pPr>
        <w:pStyle w:val="FirstParagraph"/>
      </w:pPr>
      <w:r>
        <w:t xml:space="preserve">You should make your modifications in either the</w:t>
      </w:r>
      <w:r>
        <w:t xml:space="preserve"> </w:t>
      </w:r>
      <w:r>
        <w:rPr>
          <w:rStyle w:val="VerbatimChar"/>
        </w:rPr>
        <w:t xml:space="preserve">HouseElevation</w:t>
      </w:r>
      <w:r>
        <w:t xml:space="preserve"> </w:t>
      </w:r>
      <w:r>
        <w:t xml:space="preserve">or</w:t>
      </w:r>
      <w:r>
        <w:t xml:space="preserve"> </w:t>
      </w:r>
      <w:r>
        <w:rPr>
          <w:rStyle w:val="VerbatimChar"/>
        </w:rPr>
        <w:t xml:space="preserve">ParkingGarage</w:t>
      </w:r>
      <w:r>
        <w:t xml:space="preserve"> </w:t>
      </w:r>
      <w:r>
        <w:t xml:space="preserve">module.</w:t>
      </w:r>
      <w:r>
        <w:t xml:space="preserve"> </w:t>
      </w:r>
      <w:r>
        <w:t xml:space="preserve">Detail the steps taken to implement the selected feature and integrate it into the decision-support tool.</w:t>
      </w:r>
      <w:r>
        <w:t xml:space="preserve"> </w:t>
      </w:r>
      <w:r>
        <w:t xml:space="preserve">Include code snippets and explanations where necessary to clarify the implementation process.</w:t>
      </w:r>
    </w:p>
    <w:p>
      <w:pPr>
        <w:pStyle w:val="BodyText"/>
      </w:pPr>
      <w:r>
        <w:t xml:space="preserve">The scarcity/demand surge feature will be added by assuming a linear relationship between the damage of the house and the demand surge magnitude. The highest value for a demand surge was found to be around 20%. Thus, if a house was damages by 50%, the demand surge will be 50% of 20%, which is 10%. This 10% will then be multiplied onto the damage that the house suffered in order to model how much more it would cost to rebuild under scarcity. For the example before, this would be 50% * (1 + 10%) = 55% damage.</w:t>
      </w:r>
    </w:p>
    <w:bookmarkEnd w:id="25"/>
    <w:bookmarkStart w:id="26" w:name="validation"/>
    <w:p>
      <w:pPr>
        <w:pStyle w:val="Heading2"/>
      </w:pPr>
      <w:r>
        <w:t xml:space="preserve">3.2 Validation</w:t>
      </w:r>
    </w:p>
    <w:p>
      <w:pPr>
        <w:pStyle w:val="FirstParagraph"/>
      </w:pPr>
      <w:r>
        <w:t xml:space="preserve">As we have seen in labs, mistakes are inevitable and can lead to misleading results.</w:t>
      </w:r>
      <w:r>
        <w:t xml:space="preserve"> </w:t>
      </w:r>
      <w:r>
        <w:t xml:space="preserve">To minimize the risk of errors making their way into final results, it is essential to validate the implemented feature.</w:t>
      </w:r>
      <w:r>
        <w:t xml:space="preserve"> </w:t>
      </w:r>
      <w:r>
        <w:t xml:space="preserve">Describe the validation techniques used to ensure the accuracy and reliability of your implemented feature.</w:t>
      </w:r>
      <w:r>
        <w:t xml:space="preserve"> </w:t>
      </w:r>
      <w:r>
        <w:t xml:space="preserve">Discuss any challenges faced during the validation process and how they were addressed.</w:t>
      </w:r>
    </w:p>
    <w:bookmarkEnd w:id="26"/>
    <w:bookmarkEnd w:id="27"/>
    <w:bookmarkStart w:id="28" w:name="results"/>
    <w:p>
      <w:pPr>
        <w:pStyle w:val="Heading1"/>
      </w:pPr>
      <w:r>
        <w:t xml:space="preserve">4. Results</w:t>
      </w:r>
    </w:p>
    <w:p>
      <w:pPr>
        <w:pStyle w:val="FirstParagraph"/>
      </w:pPr>
      <w:r>
        <w:t xml:space="preserve">Present the results obtained from the enhanced decision-support tool.</w:t>
      </w:r>
      <w:r>
        <w:t xml:space="preserve"> </w:t>
      </w:r>
      <w:r>
        <w:t xml:space="preserve">Use tables, figures, and visualizations to clearly communicate the outcomes.</w:t>
      </w:r>
      <w:r>
        <w:t xml:space="preserve"> </w:t>
      </w:r>
      <w:r>
        <w:t xml:space="preserve">Provide sufficient detail to demonstrate how the implemented feature addresses the problem statement.</w:t>
      </w:r>
      <w:r>
        <w:t xml:space="preserve"> </w:t>
      </w:r>
      <w:r>
        <w:t xml:space="preserve">Use the</w:t>
      </w:r>
      <w:r>
        <w:t xml:space="preserve"> </w:t>
      </w:r>
      <w:r>
        <w:rPr>
          <w:rStyle w:val="VerbatimChar"/>
        </w:rPr>
        <w:t xml:space="preserve">#| output: false</w:t>
      </w:r>
      <w:r>
        <w:t xml:space="preserve"> </w:t>
      </w:r>
      <w:r>
        <w:t xml:space="preserve">and/or</w:t>
      </w:r>
      <w:r>
        <w:t xml:space="preserve"> </w:t>
      </w:r>
      <w:r>
        <w:rPr>
          <w:rStyle w:val="VerbatimChar"/>
        </w:rPr>
        <w:t xml:space="preserve">#| echo: false</w:t>
      </w:r>
      <w:r>
        <w:t xml:space="preserve"> </w:t>
      </w:r>
      <w:r>
        <w:t xml:space="preserve">tags to hide code output and code cells in the final report except where showing the output (e.g.g, a plot) or the code (e.g., how you are sampling SOWs) adds value to the discussion.</w:t>
      </w:r>
      <w:r>
        <w:t xml:space="preserve"> </w:t>
      </w:r>
      <w:r>
        <w:t xml:space="preserve">You may have multiple subsections of results, which you can create using</w:t>
      </w:r>
      <w:r>
        <w:t xml:space="preserve"> </w:t>
      </w:r>
      <w:r>
        <w:rPr>
          <w:rStyle w:val="VerbatimChar"/>
        </w:rPr>
        <w:t xml:space="preserve">##</w:t>
      </w:r>
      <w:r>
        <w:t xml:space="preserve">.</w:t>
      </w:r>
    </w:p>
    <w:bookmarkEnd w:id="28"/>
    <w:bookmarkStart w:id="31" w:name="conclusions"/>
    <w:p>
      <w:pPr>
        <w:pStyle w:val="Heading1"/>
      </w:pPr>
      <w:r>
        <w:t xml:space="preserve">5. Conclusions</w:t>
      </w:r>
    </w:p>
    <w:bookmarkStart w:id="29" w:name="discussion"/>
    <w:p>
      <w:pPr>
        <w:pStyle w:val="Heading2"/>
      </w:pPr>
      <w:r>
        <w:t xml:space="preserve">5.1 Discussion</w:t>
      </w:r>
    </w:p>
    <w:p>
      <w:pPr>
        <w:pStyle w:val="FirstParagraph"/>
      </w:pPr>
      <w:r>
        <w:t xml:space="preserve">Analyze the implications of your results for climate risk management.</w:t>
      </w:r>
      <w:r>
        <w:t xml:space="preserve"> </w:t>
      </w:r>
      <w:r>
        <w:t xml:space="preserve">Consider the context of the class themes and discuss how your findings contribute to the understanding of climate risk assessment.</w:t>
      </w:r>
      <w:r>
        <w:t xml:space="preserve"> </w:t>
      </w:r>
      <w:r>
        <w:t xml:space="preserve">Identify any limitations of your approach and suggest potential improvements for future work.</w:t>
      </w:r>
    </w:p>
    <w:bookmarkEnd w:id="29"/>
    <w:bookmarkStart w:id="30" w:name="conclusions-1"/>
    <w:p>
      <w:pPr>
        <w:pStyle w:val="Heading2"/>
      </w:pPr>
      <w:r>
        <w:t xml:space="preserve">5.2 Conclusions</w:t>
      </w:r>
    </w:p>
    <w:p>
      <w:pPr>
        <w:pStyle w:val="FirstParagraph"/>
      </w:pPr>
      <w:r>
        <w:t xml:space="preserve">Summarize the key findings of your project and reiterate the significance of your implemented feature in addressing the problem statement.</w:t>
      </w:r>
      <w:r>
        <w:t xml:space="preserve"> </w:t>
      </w:r>
      <w:r>
        <w:t xml:space="preserve">Discuss the broader implications of your work for climate risk management and the potential for further research in this area.</w:t>
      </w:r>
    </w:p>
    <w:bookmarkEnd w:id="30"/>
    <w:bookmarkEnd w:id="31"/>
    <w:bookmarkStart w:id="33" w:name="references"/>
    <w:p>
      <w:pPr>
        <w:pStyle w:val="Heading1"/>
      </w:pPr>
      <w:r>
        <w:t xml:space="preserve">6. References</w:t>
      </w:r>
    </w:p>
    <w:bookmarkStart w:id="32" w:name="refs"/>
    <w:bookmarkEnd w:id="32"/>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LaTeXStrings</w:t>
      </w:r>
      <w:r>
        <w:br/>
      </w:r>
      <w:r>
        <w:rPr>
          <w:rStyle w:val="ImportTok"/>
        </w:rPr>
        <w:t xml:space="preserve">using</w:t>
      </w:r>
      <w:r>
        <w:rPr>
          <w:rStyle w:val="NormalTok"/>
        </w:rPr>
        <w:t xml:space="preserve"> </w:t>
      </w:r>
      <w:r>
        <w:rPr>
          <w:rStyle w:val="BuiltInTok"/>
        </w:rPr>
        <w:t xml:space="preserve">Metaheuristics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Random</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p>
      <w:pPr>
        <w:pStyle w:val="FirstParagraph"/>
      </w:pPr>
      <w:r>
        <w:t xml:space="preserve">We also load our local package as in lab 5.</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p>
    <w:bookmarkEnd w:id="33"/>
    <w:bookmarkStart w:id="34" w:name="states-of-the-world"/>
    <w:p>
      <w:pPr>
        <w:pStyle w:val="Heading1"/>
      </w:pPr>
      <w:r>
        <w:t xml:space="preserve">7. States of the world</w:t>
      </w:r>
    </w:p>
    <w:p>
      <w:pPr>
        <w:pStyle w:val="FirstParagraph"/>
      </w:pPr>
      <w:r>
        <w:t xml:space="preserve">We begin by defining the variables that don’t change from one SOW to the next.</w:t>
      </w:r>
      <w:r>
        <w:t xml:space="preserve"> </w:t>
      </w:r>
      <w:r>
        <w:t xml:space="preserve">We load these into the</w:t>
      </w:r>
      <w:r>
        <w:t xml:space="preserve"> </w:t>
      </w:r>
      <w:r>
        <w:rPr>
          <w:rStyle w:val="VerbatimChar"/>
        </w:rPr>
        <w:t xml:space="preserve">ModelParams</w:t>
      </w:r>
      <w:r>
        <w:t xml:space="preserve">.</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500</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12</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(row; area</w:t>
      </w:r>
      <w:r>
        <w:rPr>
          <w:rStyle w:val="OperatorTok"/>
        </w:rPr>
        <w:t xml:space="preserve">=</w:t>
      </w:r>
      <w:r>
        <w:rPr>
          <w:rStyle w:val="NormalTok"/>
        </w:rPr>
        <w:t xml:space="preserve">area, height_above_gauge</w:t>
      </w:r>
      <w:r>
        <w:rPr>
          <w:rStyle w:val="OperatorTok"/>
        </w:rPr>
        <w:t xml:space="preserve">=</w:t>
      </w:r>
      <w:r>
        <w:rPr>
          <w:rStyle w:val="NormalTok"/>
        </w:rPr>
        <w:t xml:space="preserve">height_above_gauge, value_usd</w:t>
      </w:r>
      <w:r>
        <w:rPr>
          <w:rStyle w:val="OperatorTok"/>
        </w:rPr>
        <w:t xml:space="preserve">=</w:t>
      </w:r>
      <w:r>
        <w:rPr>
          <w:rStyle w:val="FloatTok"/>
        </w:rPr>
        <w:t xml:space="preserve">250_000</w:t>
      </w:r>
      <w:r>
        <w:rPr>
          <w:rStyle w:val="NormalTok"/>
        </w:rPr>
        <w:t xml:space="preserve">)</w:t>
      </w:r>
      <w:r>
        <w:br/>
      </w:r>
      <w:r>
        <w:rPr>
          <w:rStyle w:val="KeywordTok"/>
        </w:rPr>
        <w:t xml:space="preserve">end</w:t>
      </w:r>
      <w:r>
        <w:br/>
      </w:r>
      <w:r>
        <w:br/>
      </w: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2083</w:t>
      </w:r>
      <w:r>
        <w:rPr>
          <w:rStyle w:val="NormalTok"/>
        </w:rPr>
        <w:t xml:space="preserve">)</w:t>
      </w:r>
    </w:p>
    <w:p>
      <w:pPr>
        <w:pStyle w:val="FirstParagraph"/>
      </w:pPr>
      <w:r>
        <w:t xml:space="preserve">Next we define how we will sample the states of the world.</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1.25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0.05</w:t>
      </w:r>
      <w:r>
        <w:rPr>
          <w:rStyle w:val="NormalTok"/>
        </w:rPr>
        <w:t xml:space="preserve">, </w:t>
      </w:r>
      <w:r>
        <w:rPr>
          <w:rStyle w:val="FloatTok"/>
        </w:rPr>
        <w:t xml:space="preserve">0.03</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draw_sow</w:t>
      </w:r>
      <w:r>
        <w:rPr>
          <w:rStyle w:val="NormalTok"/>
        </w:rPr>
        <w:t xml:space="preserve">()</w:t>
      </w:r>
      <w:r>
        <w:br/>
      </w:r>
      <w:r>
        <w:rPr>
          <w:rStyle w:val="NormalTok"/>
        </w:rPr>
        <w:t xml:space="preserve">    slr </w:t>
      </w:r>
      <w:r>
        <w:rPr>
          <w:rStyle w:val="OperatorTok"/>
        </w:rPr>
        <w:t xml:space="preserve">=</w:t>
      </w:r>
      <w:r>
        <w:rPr>
          <w:rStyle w:val="NormalTok"/>
        </w:rPr>
        <w:t xml:space="preserve"> </w:t>
      </w:r>
      <w:r>
        <w:rPr>
          <w:rStyle w:val="FunctionTok"/>
        </w:rPr>
        <w:t xml:space="preserve">rand</w:t>
      </w:r>
      <w:r>
        <w:rPr>
          <w:rStyle w:val="NormalTok"/>
        </w:rPr>
        <w:t xml:space="preserve">(slr_scenarios)</w:t>
      </w:r>
      <w:r>
        <w:br/>
      </w:r>
      <w:r>
        <w:rPr>
          <w:rStyle w:val="NormalTok"/>
        </w:rPr>
        <w:t xml:space="preserve">    surge_params </w:t>
      </w:r>
      <w:r>
        <w:rPr>
          <w:rStyle w:val="OperatorTok"/>
        </w:rPr>
        <w:t xml:space="preserve">=</w:t>
      </w:r>
      <w:r>
        <w:rPr>
          <w:rStyle w:val="NormalTok"/>
        </w:rPr>
        <w:t xml:space="preserve"> </w:t>
      </w:r>
      <w:r>
        <w:rPr>
          <w:rStyle w:val="FunctionTok"/>
        </w:rPr>
        <w:t xml:space="preserve">draw_surge_distribution</w:t>
      </w:r>
      <w:r>
        <w:rPr>
          <w:rStyle w:val="NormalTok"/>
        </w:rPr>
        <w:t xml:space="preserve">()</w:t>
      </w:r>
      <w:r>
        <w:br/>
      </w:r>
      <w:r>
        <w:rPr>
          <w:rStyle w:val="NormalTok"/>
        </w:rPr>
        <w:t xml:space="preserve">    discount </w:t>
      </w:r>
      <w:r>
        <w:rPr>
          <w:rStyle w:val="OperatorTok"/>
        </w:rPr>
        <w:t xml:space="preserve">=</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SOW</w:t>
      </w:r>
      <w:r>
        <w:rPr>
          <w:rStyle w:val="NormalTok"/>
        </w:rPr>
        <w:t xml:space="preserve">(slr, surge_params, discount)</w:t>
      </w:r>
      <w:r>
        <w:br/>
      </w:r>
      <w:r>
        <w:rPr>
          <w:rStyle w:val="KeywordTok"/>
        </w:rPr>
        <w:t xml:space="preserve">end</w:t>
      </w:r>
    </w:p>
    <w:p>
      <w:pPr>
        <w:pStyle w:val="FirstParagraph"/>
      </w:pPr>
      <w:r>
        <w:t xml:space="preserve">Finally we can sample the SOWs</w:t>
      </w:r>
    </w:p>
    <w:p>
      <w:pPr>
        <w:pStyle w:val="SourceCode"/>
      </w:pP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421521</w:t>
      </w:r>
      <w:r>
        <w:rPr>
          <w:rStyle w:val="NormalTok"/>
        </w:rPr>
        <w:t xml:space="preserve">)</w:t>
      </w:r>
      <w:r>
        <w:br/>
      </w:r>
      <w:r>
        <w:rPr>
          <w:rStyle w:val="NormalTok"/>
        </w:rPr>
        <w:t xml:space="preserve">N_SOW </w:t>
      </w:r>
      <w:r>
        <w:rPr>
          <w:rStyle w:val="OperatorTok"/>
        </w:rPr>
        <w:t xml:space="preserve">=</w:t>
      </w:r>
      <w:r>
        <w:rPr>
          <w:rStyle w:val="NormalTok"/>
        </w:rPr>
        <w:t xml:space="preserve"> </w:t>
      </w:r>
      <w:r>
        <w:rPr>
          <w:rStyle w:val="FloatTok"/>
        </w:rPr>
        <w:t xml:space="preserve">10_000</w:t>
      </w:r>
      <w:r>
        <w:br/>
      </w:r>
      <w:r>
        <w:rPr>
          <w:rStyle w:val="NormalTok"/>
        </w:rPr>
        <w:t xml:space="preserve">N_SOW_opt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to start</w:t>
      </w:r>
      <w:r>
        <w:br/>
      </w:r>
      <w:r>
        <w:rPr>
          <w:rStyle w:val="NormalTok"/>
        </w:rPr>
        <w:t xml:space="preserve">sows </w:t>
      </w:r>
      <w:r>
        <w:rPr>
          <w:rStyle w:val="OperatorTok"/>
        </w:rPr>
        <w:t xml:space="preserve">=</w:t>
      </w:r>
      <w:r>
        <w:rPr>
          <w:rStyle w:val="NormalTok"/>
        </w:rPr>
        <w:t xml:space="preserve"> [</w:t>
      </w:r>
      <w:r>
        <w:rPr>
          <w:rStyle w:val="FunctionTok"/>
        </w:rPr>
        <w:t xml:space="preserve">draw_sow</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rPr>
          <w:rStyle w:val="NormalTok"/>
        </w:rPr>
        <w:t xml:space="preserve">sows_opt </w:t>
      </w:r>
      <w:r>
        <w:rPr>
          <w:rStyle w:val="OperatorTok"/>
        </w:rPr>
        <w:t xml:space="preserve">=</w:t>
      </w:r>
      <w:r>
        <w:rPr>
          <w:rStyle w:val="NormalTok"/>
        </w:rPr>
        <w:t xml:space="preserve"> </w:t>
      </w:r>
      <w:r>
        <w:rPr>
          <w:rStyle w:val="FunctionTok"/>
        </w:rPr>
        <w:t xml:space="preserve">first</w:t>
      </w:r>
      <w:r>
        <w:rPr>
          <w:rStyle w:val="NormalTok"/>
        </w:rPr>
        <w:t xml:space="preserve">(sows, N_SOW_opt)</w:t>
      </w:r>
    </w:p>
    <w:bookmarkEnd w:id="34"/>
    <w:bookmarkStart w:id="39" w:name="optimization"/>
    <w:p>
      <w:pPr>
        <w:pStyle w:val="Heading1"/>
      </w:pPr>
      <w:r>
        <w:t xml:space="preserve">8. Optimization</w:t>
      </w:r>
    </w:p>
    <w:bookmarkStart w:id="35" w:name="bounds"/>
    <w:p>
      <w:pPr>
        <w:pStyle w:val="Heading2"/>
      </w:pPr>
      <w:r>
        <w:t xml:space="preserve">8.1 Bounds</w:t>
      </w:r>
    </w:p>
    <w:p>
      <w:pPr>
        <w:pStyle w:val="FirstParagraph"/>
      </w:pPr>
      <w:r>
        <w:t xml:space="preserve">We have a single decision variable, the height of the house above the ground.</w:t>
      </w:r>
      <w:r>
        <w:t xml:space="preserve"> </w:t>
      </w:r>
      <w:r>
        <w:t xml:space="preserve">This can be any real number between 0 and 14 feet.</w:t>
      </w:r>
    </w:p>
    <w:p>
      <w:pPr>
        <w:pStyle w:val="SourceCode"/>
      </w:pPr>
      <w:r>
        <w:rPr>
          <w:rStyle w:val="NormalTok"/>
        </w:rPr>
        <w:t xml:space="preserve">bounds </w:t>
      </w:r>
      <w:r>
        <w:rPr>
          <w:rStyle w:val="OperatorTok"/>
        </w:rPr>
        <w:t xml:space="preserve">=</w:t>
      </w:r>
      <w:r>
        <w:rPr>
          <w:rStyle w:val="NormalTok"/>
        </w:rPr>
        <w:t xml:space="preserve"> </w:t>
      </w:r>
      <w:r>
        <w:rPr>
          <w:rStyle w:val="FunctionTok"/>
        </w:rPr>
        <w:t xml:space="preserve">boxconstraints</w:t>
      </w:r>
      <w:r>
        <w:rPr>
          <w:rStyle w:val="NormalTok"/>
        </w:rPr>
        <w:t xml:space="preserve">(; lb</w:t>
      </w:r>
      <w:r>
        <w:rPr>
          <w:rStyle w:val="OperatorTok"/>
        </w:rPr>
        <w:t xml:space="preserve">=</w:t>
      </w:r>
      <w:r>
        <w:rPr>
          <w:rStyle w:val="NormalTok"/>
        </w:rPr>
        <w:t xml:space="preserve">[</w:t>
      </w:r>
      <w:r>
        <w:rPr>
          <w:rStyle w:val="FloatTok"/>
        </w:rPr>
        <w:t xml:space="preserve">0.0</w:t>
      </w:r>
      <w:r>
        <w:rPr>
          <w:rStyle w:val="NormalTok"/>
        </w:rPr>
        <w:t xml:space="preserve">], ub</w:t>
      </w:r>
      <w:r>
        <w:rPr>
          <w:rStyle w:val="OperatorTok"/>
        </w:rPr>
        <w:t xml:space="preserve">=</w:t>
      </w:r>
      <w:r>
        <w:rPr>
          <w:rStyle w:val="NormalTok"/>
        </w:rPr>
        <w:t xml:space="preserve">[</w:t>
      </w:r>
      <w:r>
        <w:rPr>
          <w:rStyle w:val="FloatTok"/>
        </w:rPr>
        <w:t xml:space="preserve">14.0</w:t>
      </w:r>
      <w:r>
        <w:rPr>
          <w:rStyle w:val="NormalTok"/>
        </w:rPr>
        <w:t xml:space="preserve">])</w:t>
      </w:r>
    </w:p>
    <w:p>
      <w:pPr>
        <w:pStyle w:val="SourceCode"/>
      </w:pPr>
      <w:r>
        <w:rPr>
          <w:rStyle w:val="VerbatimChar"/>
        </w:rPr>
        <w:t xml:space="preserve">BoxConstrainedSpace{Float64}([0.0], [14.0], [14.0], 1, true)</w:t>
      </w:r>
    </w:p>
    <w:bookmarkEnd w:id="35"/>
    <w:bookmarkStart w:id="36" w:name="objective-function"/>
    <w:p>
      <w:pPr>
        <w:pStyle w:val="Heading2"/>
      </w:pPr>
      <w:r>
        <w:t xml:space="preserve">8.2 Objective function</w:t>
      </w:r>
    </w:p>
    <w:p>
      <w:pPr>
        <w:pStyle w:val="FirstParagraph"/>
      </w:pPr>
      <w:r>
        <w:t xml:space="preserve">We next need an objective function.</w:t>
      </w:r>
      <w:r>
        <w:t xml:space="preserve"> </w:t>
      </w:r>
      <w:r>
        <w:t xml:space="preserve">Recall that we want to</w:t>
      </w:r>
      <w:r>
        <w:t xml:space="preserve"> </w:t>
      </w:r>
      <w:r>
        <w:rPr>
          <w:iCs/>
          <w:i/>
        </w:rPr>
        <w:t xml:space="preserve">maximize</w:t>
      </w:r>
      <w:r>
        <w:t xml:space="preserve"> </w:t>
      </w:r>
      <w:r>
        <w:t xml:space="preserve">NPV, but the optimization package we are using is set up to</w:t>
      </w:r>
      <w:r>
        <w:t xml:space="preserve"> </w:t>
      </w:r>
      <w:r>
        <w:rPr>
          <w:iCs/>
          <w:i/>
        </w:rPr>
        <w:t xml:space="preserve">minimize</w:t>
      </w:r>
      <w:r>
        <w:t xml:space="preserve">.</w:t>
      </w:r>
    </w:p>
    <w:p>
      <w:pPr>
        <w:pStyle w:val="SourceCode"/>
      </w:pPr>
      <w:r>
        <w:rPr>
          <w:rStyle w:val="KeywordTok"/>
        </w:rPr>
        <w:t xml:space="preserve">function</w:t>
      </w:r>
      <w:r>
        <w:rPr>
          <w:rStyle w:val="NormalTok"/>
        </w:rPr>
        <w:t xml:space="preserve"> </w:t>
      </w:r>
      <w:r>
        <w:rPr>
          <w:rStyle w:val="FunctionTok"/>
        </w:rPr>
        <w:t xml:space="preserve">objective_function</w:t>
      </w:r>
      <w:r>
        <w:rPr>
          <w:rStyle w:val="NormalTok"/>
        </w:rPr>
        <w:t xml:space="preserve">(Δh</w:t>
      </w:r>
      <w:r>
        <w:rPr>
          <w:rStyle w:val="OperatorTok"/>
        </w:rPr>
        <w:t xml:space="preserve">::</w:t>
      </w:r>
      <w:r>
        <w:rPr>
          <w:rStyle w:val="DataTypeTok"/>
        </w:rPr>
        <w:t xml:space="preserve">Vector{Float64}</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FunctionTok"/>
        </w:rPr>
        <w:t xml:space="preserve">Action</w:t>
      </w:r>
      <w:r>
        <w:rPr>
          <w:rStyle w:val="NormalTok"/>
        </w:rPr>
        <w:t xml:space="preserve">(Δh[</w:t>
      </w:r>
      <w:r>
        <w:rPr>
          <w:rStyle w:val="FloatTok"/>
        </w:rPr>
        <w:t xml:space="preserve">1</w:t>
      </w:r>
      <w:r>
        <w:rPr>
          <w:rStyle w:val="NormalTok"/>
        </w:rPr>
        <w:t xml:space="preserve">])</w:t>
      </w:r>
      <w:r>
        <w:br/>
      </w:r>
      <w:r>
        <w:rPr>
          <w:rStyle w:val="NormalTok"/>
        </w:rPr>
        <w:t xml:space="preserve">    npvs </w:t>
      </w:r>
      <w:r>
        <w:rPr>
          <w:rStyle w:val="OperatorTok"/>
        </w:rPr>
        <w:t xml:space="preserve">=</w:t>
      </w:r>
      <w:r>
        <w:rPr>
          <w:rStyle w:val="NormalTok"/>
        </w:rPr>
        <w:t xml:space="preserve"> [</w:t>
      </w:r>
      <w:r>
        <w:rPr>
          <w:rStyle w:val="FunctionTok"/>
        </w:rPr>
        <w:t xml:space="preserve">run_sim</w:t>
      </w:r>
      <w:r>
        <w:rPr>
          <w:rStyle w:val="NormalTok"/>
        </w:rPr>
        <w:t xml:space="preserve">(a, sow, p) for sow </w:t>
      </w:r>
      <w:r>
        <w:rPr>
          <w:rStyle w:val="KeywordTok"/>
        </w:rPr>
        <w:t xml:space="preserve">in</w:t>
      </w:r>
      <w:r>
        <w:rPr>
          <w:rStyle w:val="NormalTok"/>
        </w:rPr>
        <w:t xml:space="preserve"> sows_opt]</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(npvs)</w:t>
      </w:r>
      <w:r>
        <w:br/>
      </w:r>
      <w:r>
        <w:rPr>
          <w:rStyle w:val="KeywordTok"/>
        </w:rPr>
        <w:t xml:space="preserve">end</w:t>
      </w:r>
    </w:p>
    <w:p>
      <w:pPr>
        <w:pStyle w:val="SourceCode"/>
      </w:pPr>
      <w:r>
        <w:rPr>
          <w:rStyle w:val="VerbatimChar"/>
        </w:rPr>
        <w:t xml:space="preserve">objective_function (generic function with 1 method)</w:t>
      </w:r>
    </w:p>
    <w:bookmarkEnd w:id="36"/>
    <w:bookmarkStart w:id="38" w:name="running"/>
    <w:p>
      <w:pPr>
        <w:pStyle w:val="Heading2"/>
      </w:pPr>
      <w:r>
        <w:t xml:space="preserve">8.3 Running</w:t>
      </w:r>
    </w:p>
    <w:p>
      <w:pPr>
        <w:pStyle w:val="FirstParagraph"/>
      </w:pPr>
      <w:r>
        <w:t xml:space="preserve">We can throw this straight into the</w:t>
      </w:r>
      <w:r>
        <w:t xml:space="preserve"> </w:t>
      </w:r>
      <w:r>
        <w:rPr>
          <w:rStyle w:val="VerbatimChar"/>
        </w:rPr>
        <w:t xml:space="preserve">optimize</w:t>
      </w:r>
      <w:r>
        <w:t xml:space="preserve"> </w:t>
      </w:r>
      <w:r>
        <w:t xml:space="preserve">function:</w:t>
      </w:r>
    </w:p>
    <w:p>
      <w:pPr>
        <w:pStyle w:val="SourceCode"/>
      </w:pPr>
      <w:r>
        <w:rPr>
          <w:rStyle w:val="NormalTok"/>
        </w:rPr>
        <w:t xml:space="preserve">result </w:t>
      </w:r>
      <w:r>
        <w:rPr>
          <w:rStyle w:val="OperatorTok"/>
        </w:rPr>
        <w:t xml:space="preserve">=</w:t>
      </w:r>
      <w:r>
        <w:rPr>
          <w:rStyle w:val="NormalTok"/>
        </w:rPr>
        <w:t xml:space="preserve"> </w:t>
      </w:r>
      <w:r>
        <w:rPr>
          <w:rStyle w:val="FunctionTok"/>
        </w:rPr>
        <w:t xml:space="preserve">optimize</w:t>
      </w:r>
      <w:r>
        <w:rPr>
          <w:rStyle w:val="NormalTok"/>
        </w:rPr>
        <w:t xml:space="preserve">(objective_function, bounds)</w:t>
      </w:r>
    </w:p>
    <w:p>
      <w:pPr>
        <w:pStyle w:val="SourceCode"/>
      </w:pPr>
      <w:r>
        <w:rPr>
          <w:rStyle w:val="VerbatimChar"/>
        </w:rPr>
        <w:t xml:space="preserve">Optimization Result</w:t>
      </w:r>
      <w:r>
        <w:br/>
      </w:r>
      <w:r>
        <w:rPr>
          <w:rStyle w:val="VerbatimChar"/>
        </w:rPr>
        <w:t xml:space="preserve">===================</w:t>
      </w:r>
      <w:r>
        <w:br/>
      </w:r>
      <w:r>
        <w:rPr>
          <w:rStyle w:val="VerbatimChar"/>
        </w:rPr>
        <w:t xml:space="preserve">  Iteration:       55</w:t>
      </w:r>
      <w:r>
        <w:br/>
      </w:r>
      <w:r>
        <w:rPr>
          <w:rStyle w:val="VerbatimChar"/>
        </w:rPr>
        <w:t xml:space="preserve">  Minimum:         80168.3</w:t>
      </w:r>
      <w:r>
        <w:br/>
      </w:r>
      <w:r>
        <w:rPr>
          <w:rStyle w:val="VerbatimChar"/>
        </w:rPr>
        <w:t xml:space="preserve">  Minimizer:       [10.9924]</w:t>
      </w:r>
      <w:r>
        <w:br/>
      </w:r>
      <w:r>
        <w:rPr>
          <w:rStyle w:val="VerbatimChar"/>
        </w:rPr>
        <w:t xml:space="preserve">  Function calls:  385</w:t>
      </w:r>
      <w:r>
        <w:br/>
      </w:r>
      <w:r>
        <w:rPr>
          <w:rStyle w:val="VerbatimChar"/>
        </w:rPr>
        <w:t xml:space="preserve">  Total time:      2.3260 s</w:t>
      </w:r>
      <w:r>
        <w:br/>
      </w:r>
      <w:r>
        <w:rPr>
          <w:rStyle w:val="VerbatimChar"/>
        </w:rPr>
        <w:t xml:space="preserve">  Stop reason:     Due to Convergence Termination criterion.</w:t>
      </w:r>
    </w:p>
    <w:p>
      <w:pPr>
        <w:pStyle w:val="FirstParagraph"/>
      </w:pPr>
      <w:r>
        <w:t xml:space="preserve">We can view the minimum of the objective function with</w:t>
      </w:r>
    </w:p>
    <w:p>
      <w:pPr>
        <w:pStyle w:val="SourceCode"/>
      </w:pPr>
      <w:r>
        <w:rPr>
          <w:rStyle w:val="FunctionTok"/>
        </w:rPr>
        <w:t xml:space="preserve">minimum</w:t>
      </w:r>
      <w:r>
        <w:rPr>
          <w:rStyle w:val="NormalTok"/>
        </w:rPr>
        <w:t xml:space="preserve">(result)</w:t>
      </w:r>
    </w:p>
    <w:p>
      <w:pPr>
        <w:pStyle w:val="SourceCode"/>
      </w:pPr>
      <w:r>
        <w:rPr>
          <w:rStyle w:val="VerbatimChar"/>
        </w:rPr>
        <w:t xml:space="preserve">80168.32817561974</w:t>
      </w:r>
    </w:p>
    <w:p>
      <w:pPr>
        <w:pStyle w:val="FirstParagraph"/>
      </w:pPr>
      <w:r>
        <w:t xml:space="preserve">and the value of the decision variable that achieves that minimum with:</w:t>
      </w:r>
    </w:p>
    <w:p>
      <w:pPr>
        <w:pStyle w:val="SourceCode"/>
      </w:pPr>
      <w:r>
        <w:rPr>
          <w:rStyle w:val="FunctionTok"/>
        </w:rPr>
        <w:t xml:space="preserve">minimizer</w:t>
      </w:r>
      <w:r>
        <w:rPr>
          <w:rStyle w:val="NormalTok"/>
        </w:rPr>
        <w:t xml:space="preserve">(result)</w:t>
      </w:r>
    </w:p>
    <w:p>
      <w:pPr>
        <w:pStyle w:val="SourceCode"/>
      </w:pPr>
      <w:r>
        <w:rPr>
          <w:rStyle w:val="VerbatimChar"/>
        </w:rPr>
        <w:t xml:space="preserve">1-element Vector{Float64}:</w:t>
      </w:r>
      <w:r>
        <w:br/>
      </w:r>
      <w:r>
        <w:rPr>
          <w:rStyle w:val="VerbatimChar"/>
        </w:rPr>
        <w:t xml:space="preserve"> 10.992360598674209</w:t>
      </w:r>
    </w:p>
    <w:p>
      <w:pPr>
        <w:pStyle w:val="FirstParagraph"/>
      </w:pPr>
      <w:r>
        <w:t xml:space="preserve">This seems like it’s working plausibly.</w:t>
      </w:r>
      <w:r>
        <w:t xml:space="preserve"> </w:t>
      </w:r>
      <w:r>
        <w:t xml:space="preserve">Let’s try now with more SOWs.</w:t>
      </w:r>
    </w:p>
    <w:p>
      <w:pPr>
        <w:pStyle w:val="SourceCode"/>
      </w:pPr>
      <w:r>
        <w:rPr>
          <w:rStyle w:val="NormalTok"/>
        </w:rPr>
        <w:t xml:space="preserve">N_SOW_opt </w:t>
      </w:r>
      <w:r>
        <w:rPr>
          <w:rStyle w:val="OperatorTok"/>
        </w:rPr>
        <w:t xml:space="preserve">=</w:t>
      </w:r>
      <w:r>
        <w:rPr>
          <w:rStyle w:val="NormalTok"/>
        </w:rPr>
        <w:t xml:space="preserve"> </w:t>
      </w:r>
      <w:r>
        <w:rPr>
          <w:rStyle w:val="FloatTok"/>
        </w:rPr>
        <w:t xml:space="preserve">100</w:t>
      </w:r>
      <w:r>
        <w:br/>
      </w:r>
      <w:r>
        <w:rPr>
          <w:rStyle w:val="NormalTok"/>
        </w:rPr>
        <w:t xml:space="preserve">sows_opt </w:t>
      </w:r>
      <w:r>
        <w:rPr>
          <w:rStyle w:val="OperatorTok"/>
        </w:rPr>
        <w:t xml:space="preserve">=</w:t>
      </w:r>
      <w:r>
        <w:rPr>
          <w:rStyle w:val="NormalTok"/>
        </w:rPr>
        <w:t xml:space="preserve"> </w:t>
      </w:r>
      <w:r>
        <w:rPr>
          <w:rStyle w:val="FunctionTok"/>
        </w:rPr>
        <w:t xml:space="preserve">first</w:t>
      </w:r>
      <w:r>
        <w:rPr>
          <w:rStyle w:val="NormalTok"/>
        </w:rPr>
        <w:t xml:space="preserve">(sows, N_SOW_opt)</w:t>
      </w:r>
    </w:p>
    <w:p>
      <w:pPr>
        <w:pStyle w:val="SourceCode"/>
      </w:pPr>
      <w:r>
        <w:rPr>
          <w:rStyle w:val="VerbatimChar"/>
        </w:rPr>
        <w:t xml:space="preserve">100-element Vector{SOW{Float64}}:</w:t>
      </w:r>
      <w:r>
        <w:br/>
      </w:r>
      <w:r>
        <w:rPr>
          <w:rStyle w:val="VerbatimChar"/>
        </w:rPr>
        <w:t xml:space="preserve"> SOW{Float64}(Oddo17SLR{Float64}(58.66628415, 2.709557857, 0.003600726, 2061.196955, 24.78557835), GeneralizedExtremeValue{Float64}(μ=5.1592657251467795, σ=1.786085589594579, ξ=0.04909541822954309), 0.043912364344874985)</w:t>
      </w:r>
      <w:r>
        <w:br/>
      </w:r>
      <w:r>
        <w:rPr>
          <w:rStyle w:val="VerbatimChar"/>
        </w:rPr>
        <w:t xml:space="preserve"> SOW{Float64}(Oddo17SLR{Float64}(18.98238754, 2.076689405, 0.002459112, 2017.216294, 15.58401579), GeneralizedExtremeValue{Float64}(μ=4.801196796558416, σ=0.6923008755715017, ξ=0.23052884287490827), 0.07869168998582142)</w:t>
      </w:r>
      <w:r>
        <w:br/>
      </w:r>
      <w:r>
        <w:rPr>
          <w:rStyle w:val="VerbatimChar"/>
        </w:rPr>
        <w:t xml:space="preserve"> SOW{Float64}(Oddo17SLR{Float64}(13.54334493, 1.576769557, -0.001892038, 2019.630551, 13.56306606), GeneralizedExtremeValue{Float64}(μ=5.840579770203203, σ=3.5558601124004285, ξ=0.08723607897000375), 0.06488106252216932)</w:t>
      </w:r>
      <w:r>
        <w:br/>
      </w:r>
      <w:r>
        <w:rPr>
          <w:rStyle w:val="VerbatimChar"/>
        </w:rPr>
        <w:t xml:space="preserve"> SOW{Float64}(Oddo17SLR{Float64}(38.14589083, 2.623948719, 0.005085519, 2016.508542, 8.134629056), GeneralizedExtremeValue{Float64}(μ=3.8315083460098016, σ=3.554939606231098, ξ=-0.0028238758770310346), 0.04051324148798102)</w:t>
      </w:r>
      <w:r>
        <w:br/>
      </w:r>
      <w:r>
        <w:rPr>
          <w:rStyle w:val="VerbatimChar"/>
        </w:rPr>
        <w:t xml:space="preserve"> SOW{Float64}(Oddo17SLR{Float64}(40.9256403, 2.858600773, 0.008671168, 2024.544892, 18.75223102), GeneralizedExtremeValue{Float64}(μ=5.503318936597412, σ=0.6057691505230971, ξ=0.14893794145853154), 0.07318252811671196)</w:t>
      </w:r>
      <w:r>
        <w:br/>
      </w:r>
      <w:r>
        <w:rPr>
          <w:rStyle w:val="VerbatimChar"/>
        </w:rPr>
        <w:t xml:space="preserve"> SOW{Float64}(Oddo17SLR{Float64}(36.12774556, 2.258399655, 0.002399946, 2066.78925, 19.7923147), GeneralizedExtremeValue{Float64}(μ=4.0973209937081165, σ=0.5519168910230567, ξ=0.07677316316267815), 0.022963396163057218)</w:t>
      </w:r>
      <w:r>
        <w:br/>
      </w:r>
      <w:r>
        <w:rPr>
          <w:rStyle w:val="VerbatimChar"/>
        </w:rPr>
        <w:t xml:space="preserve"> SOW{Float64}(Oddo17SLR{Float64}(54.44686357, 2.440676913, 0.003209864, 2039.323894, 22.89705148), GeneralizedExtremeValue{Float64}(μ=4.976640818675022, σ=2.929128322094571, ξ=0.0748038905239377), 0.07234831771584435)</w:t>
      </w:r>
      <w:r>
        <w:br/>
      </w:r>
      <w:r>
        <w:rPr>
          <w:rStyle w:val="VerbatimChar"/>
        </w:rPr>
        <w:t xml:space="preserve"> SOW{Float64}(Oddo17SLR{Float64}(42.54886307, 2.374354031, 0.003786949, 2018.717192, 9.587090849), GeneralizedExtremeValue{Float64}(μ=6.304505229243999, σ=0.6796814459767018, ξ=0.13313994855425473), 0.04084383078870752)</w:t>
      </w:r>
      <w:r>
        <w:br/>
      </w:r>
      <w:r>
        <w:rPr>
          <w:rStyle w:val="VerbatimChar"/>
        </w:rPr>
        <w:t xml:space="preserve"> SOW{Float64}(Oddo17SLR{Float64}(5.951503134, 1.501882544, -0.002460307, 2022.058777, 10.78953073), GeneralizedExtremeValue{Float64}(μ=5.612056817161585, σ=2.81935964343091, ξ=0.026574484379920854), 0.05338896379200811)</w:t>
      </w:r>
      <w:r>
        <w:br/>
      </w:r>
      <w:r>
        <w:rPr>
          <w:rStyle w:val="VerbatimChar"/>
        </w:rPr>
        <w:t xml:space="preserve"> SOW{Float64}(Oddo17SLR{Float64}(17.66182918, 1.54415968, -0.002055399, 2058.500619, 31.64125888), GeneralizedExtremeValue{Float64}(μ=5.974257340053487, σ=1.3745730137960008, ξ=-0.004411514151707152), 0.02982395279108502)</w:t>
      </w:r>
      <w:r>
        <w:br/>
      </w:r>
      <w:r>
        <w:rPr>
          <w:rStyle w:val="VerbatimChar"/>
        </w:rPr>
        <w:t xml:space="preserve"> SOW{Float64}(Oddo17SLR{Float64}(39.36100099, 2.426238607, 0.00403237, 2027.055898, 10.85150744), GeneralizedExtremeValue{Float64}(μ=5.706722362384169, σ=0.4475118422886198, ξ=0.08349999654312897), 0.025689250596865044)</w:t>
      </w:r>
      <w:r>
        <w:br/>
      </w:r>
      <w:r>
        <w:rPr>
          <w:rStyle w:val="VerbatimChar"/>
        </w:rPr>
        <w:t xml:space="preserve"> SOW{Float64}(Oddo17SLR{Float64}(51.98651863, 2.760247424, 0.00577138, 2031.033814, 27.0621288), GeneralizedExtremeValue{Float64}(μ=4.307007231689129, σ=1.9945414455727353, ξ=0.20881284794970267), 0.07615161997445703)</w:t>
      </w:r>
      <w:r>
        <w:br/>
      </w:r>
      <w:r>
        <w:rPr>
          <w:rStyle w:val="VerbatimChar"/>
        </w:rPr>
        <w:t xml:space="preserve"> SOW{Float64}(Oddo17SLR{Float64}(31.20844945, 2.11554997, 0.001930065, 2027.473128, 21.54471462), GeneralizedExtremeValue{Float64}(μ=6.433525656652894, σ=0.28491381216716927, ξ=0.042331800536263224), 0.05989456228664741)</w:t>
      </w:r>
      <w:r>
        <w:br/>
      </w:r>
      <w:r>
        <w:rPr>
          <w:rStyle w:val="VerbatimChar"/>
        </w:rPr>
        <w:t xml:space="preserve"> ⋮</w:t>
      </w:r>
      <w:r>
        <w:br/>
      </w:r>
      <w:r>
        <w:rPr>
          <w:rStyle w:val="VerbatimChar"/>
        </w:rPr>
        <w:t xml:space="preserve"> SOW{Float64}(Oddo17SLR{Float64}(47.00832611, 2.647493943, 0.004804853, 2057.476657, 22.22390011), GeneralizedExtremeValue{Float64}(μ=5.852048346873611, σ=0.46933006204308647, ξ=0.08830977838825098), 0.020802045320114662)</w:t>
      </w:r>
      <w:r>
        <w:br/>
      </w:r>
      <w:r>
        <w:rPr>
          <w:rStyle w:val="VerbatimChar"/>
        </w:rPr>
        <w:t xml:space="preserve"> SOW{Float64}(Oddo17SLR{Float64}(36.73834466, 2.205458479, 0.002122161, 2034.741468, 20.80094387), GeneralizedExtremeValue{Float64}(μ=4.936344528332246, σ=0.29964843733494845, ξ=0.061382696771434375), 0.05374843832753328)</w:t>
      </w:r>
      <w:r>
        <w:br/>
      </w:r>
      <w:r>
        <w:rPr>
          <w:rStyle w:val="VerbatimChar"/>
        </w:rPr>
        <w:t xml:space="preserve"> SOW{Float64}(Oddo17SLR{Float64}(44.05127787, 2.338748756, 0.002183976, 2057.606653, 15.06497881), GeneralizedExtremeValue{Float64}(μ=3.7820151093398553, σ=0.1403473868398733, ξ=0.06665005213494601), 0.012138111249493516)</w:t>
      </w:r>
      <w:r>
        <w:br/>
      </w:r>
      <w:r>
        <w:rPr>
          <w:rStyle w:val="VerbatimChar"/>
        </w:rPr>
        <w:t xml:space="preserve"> SOW{Float64}(Oddo17SLR{Float64}(28.75735666, 2.444711243, 0.004489676, 2073.837867, 23.35242685), GeneralizedExtremeValue{Float64}(μ=5.591290057672752, σ=0.022244130648271264, ξ=0.055152538774899895), 0.03510151584563126)</w:t>
      </w:r>
      <w:r>
        <w:br/>
      </w:r>
      <w:r>
        <w:rPr>
          <w:rStyle w:val="VerbatimChar"/>
        </w:rPr>
        <w:t xml:space="preserve"> SOW{Float64}(Oddo17SLR{Float64}(35.84037864, 2.395483919, 0.003342545, 2020.868925, 20.06540289), GeneralizedExtremeValue{Float64}(μ=5.484879083835489, σ=3.0099405201654132, ξ=0.08636514474849032), 0.04019400052648379)</w:t>
      </w:r>
      <w:r>
        <w:br/>
      </w:r>
      <w:r>
        <w:rPr>
          <w:rStyle w:val="VerbatimChar"/>
        </w:rPr>
        <w:t xml:space="preserve"> SOW{Float64}(Oddo17SLR{Float64}(46.47782198, 2.652879425, 0.004551166, 2083.94697, 31.71562617), GeneralizedExtremeValue{Float64}(μ=4.098889452454249, σ=0.11111117305426037, ξ=0.022236381784040596), 0.06672330608824631)</w:t>
      </w:r>
      <w:r>
        <w:br/>
      </w:r>
      <w:r>
        <w:rPr>
          <w:rStyle w:val="VerbatimChar"/>
        </w:rPr>
        <w:t xml:space="preserve"> SOW{Float64}(Oddo17SLR{Float64}(47.06379093, 2.686402018, 0.005309616, 2030.347586, 20.32702337), GeneralizedExtremeValue{Float64}(μ=5.6632834428719585, σ=0.30204647767371096, ξ=0.14034773727908867), 0.02816427502575243)</w:t>
      </w:r>
      <w:r>
        <w:br/>
      </w:r>
      <w:r>
        <w:rPr>
          <w:rStyle w:val="VerbatimChar"/>
        </w:rPr>
        <w:t xml:space="preserve"> SOW{Float64}(Oddo17SLR{Float64}(20.60575154, 1.814858117, 0.001384537, 2096.479489, 33.51825669), GeneralizedExtremeValue{Float64}(μ=5.644533129673197, σ=0.7939976999990541, ξ=0.09857385622856223), 0.04469711813736867)</w:t>
      </w:r>
      <w:r>
        <w:br/>
      </w:r>
      <w:r>
        <w:rPr>
          <w:rStyle w:val="VerbatimChar"/>
        </w:rPr>
        <w:t xml:space="preserve"> SOW{Float64}(Oddo17SLR{Float64}(31.47268467, 2.161480684, 0.001951459, 2041.194249, 17.51020409), GeneralizedExtremeValue{Float64}(μ=4.243520195003441, σ=3.900339636627553, ξ=0.15984690402869664), 0.0977582976083996)</w:t>
      </w:r>
      <w:r>
        <w:br/>
      </w:r>
      <w:r>
        <w:rPr>
          <w:rStyle w:val="VerbatimChar"/>
        </w:rPr>
        <w:t xml:space="preserve"> SOW{Float64}(Oddo17SLR{Float64}(33.88063067, 2.470390408, 0.003485804, 2063.105751, 24.99438311), GeneralizedExtremeValue{Float64}(μ=4.740965199481158, σ=0.49909292679914224, ξ=0.0061093216506191705), 0.09350454479095838)</w:t>
      </w:r>
      <w:r>
        <w:br/>
      </w:r>
      <w:r>
        <w:rPr>
          <w:rStyle w:val="VerbatimChar"/>
        </w:rPr>
        <w:t xml:space="preserve"> SOW{Float64}(Oddo17SLR{Float64}(14.57458321, 1.356668977, -0.004109447, 2041.776196, 22.79443674), GeneralizedExtremeValue{Float64}(μ=5.046108868294086, σ=0.22009332585830527, ξ=0.13780160468736796), 0.04567843528244755)</w:t>
      </w:r>
      <w:r>
        <w:br/>
      </w:r>
      <w:r>
        <w:rPr>
          <w:rStyle w:val="VerbatimChar"/>
        </w:rPr>
        <w:t xml:space="preserve"> SOW{Float64}(Oddo17SLR{Float64}(52.97055604, 2.796456852, 0.006349309, 2096.336577, 22.77508265), GeneralizedExtremeValue{Float64}(μ=5.31457800663226, σ=4.7149979394504316, ξ=0.055416193099212314), 0.05945120410893797)</w:t>
      </w:r>
    </w:p>
    <w:p>
      <w:pPr>
        <w:pStyle w:val="FirstParagraph"/>
      </w:pPr>
      <w:r>
        <w:t xml:space="preserve">Since I’m using more SOWs here, I’ll also increase the time limit for the optimization to three minutes.</w:t>
      </w:r>
    </w:p>
    <w:p>
      <w:pPr>
        <w:pStyle w:val="SourceCode"/>
      </w:pPr>
      <w:r>
        <w:rPr>
          <w:rStyle w:val="NormalTok"/>
        </w:rPr>
        <w:t xml:space="preserve">options </w:t>
      </w:r>
      <w:r>
        <w:rPr>
          <w:rStyle w:val="OperatorTok"/>
        </w:rPr>
        <w:t xml:space="preserve">=</w:t>
      </w:r>
      <w:r>
        <w:rPr>
          <w:rStyle w:val="NormalTok"/>
        </w:rPr>
        <w:t xml:space="preserve"> </w:t>
      </w:r>
      <w:r>
        <w:rPr>
          <w:rStyle w:val="FunctionTok"/>
        </w:rPr>
        <w:t xml:space="preserve">Options</w:t>
      </w:r>
      <w:r>
        <w:rPr>
          <w:rStyle w:val="NormalTok"/>
        </w:rPr>
        <w:t xml:space="preserve">(; time_limit</w:t>
      </w:r>
      <w:r>
        <w:rPr>
          <w:rStyle w:val="OperatorTok"/>
        </w:rPr>
        <w:t xml:space="preserve">=</w:t>
      </w:r>
      <w:r>
        <w:rPr>
          <w:rStyle w:val="FloatTok"/>
        </w:rPr>
        <w:t xml:space="preserve">180.0</w:t>
      </w:r>
      <w:r>
        <w:rPr>
          <w:rStyle w:val="NormalTok"/>
        </w:rPr>
        <w:t xml:space="preserve">, f_tol_rel</w:t>
      </w:r>
      <w:r>
        <w:rPr>
          <w:rStyle w:val="OperatorTok"/>
        </w:rPr>
        <w:t xml:space="preserve">=</w:t>
      </w:r>
      <w:r>
        <w:rPr>
          <w:rStyle w:val="FloatTok"/>
        </w:rPr>
        <w:t xml:space="preserve">10.0</w:t>
      </w:r>
      <w:r>
        <w:rPr>
          <w:rStyle w:val="NormalTok"/>
        </w:rPr>
        <w:t xml:space="preserve">)</w:t>
      </w:r>
    </w:p>
    <w:p>
      <w:pPr>
        <w:pStyle w:val="SourceCode"/>
      </w:pPr>
      <w:r>
        <w:rPr>
          <w:rStyle w:val="VerbatimChar"/>
        </w:rPr>
        <w:t xml:space="preserve">Options</w:t>
      </w:r>
      <w:r>
        <w:br/>
      </w:r>
      <w:r>
        <w:rPr>
          <w:rStyle w:val="VerbatimChar"/>
        </w:rPr>
        <w:t xml:space="preserve">=======</w:t>
      </w:r>
      <w:r>
        <w:br/>
      </w:r>
      <w:r>
        <w:rPr>
          <w:rStyle w:val="VerbatimChar"/>
        </w:rPr>
        <w:t xml:space="preserve">  rng:             TaskLocalRNG()</w:t>
      </w:r>
      <w:r>
        <w:br/>
      </w:r>
      <w:r>
        <w:rPr>
          <w:rStyle w:val="VerbatimChar"/>
        </w:rPr>
        <w:t xml:space="preserve">  seed:            423339202</w:t>
      </w:r>
      <w:r>
        <w:br/>
      </w:r>
      <w:r>
        <w:rPr>
          <w:rStyle w:val="VerbatimChar"/>
        </w:rPr>
        <w:t xml:space="preserve">  x_tol:           1.0e-8</w:t>
      </w:r>
      <w:r>
        <w:br/>
      </w:r>
      <w:r>
        <w:rPr>
          <w:rStyle w:val="VerbatimChar"/>
        </w:rPr>
        <w:t xml:space="preserve">  f_tol:           1.0e-12</w:t>
      </w:r>
      <w:r>
        <w:br/>
      </w:r>
      <w:r>
        <w:rPr>
          <w:rStyle w:val="VerbatimChar"/>
        </w:rPr>
        <w:t xml:space="preserve">  g_tol:           0.0</w:t>
      </w:r>
      <w:r>
        <w:br/>
      </w:r>
      <w:r>
        <w:rPr>
          <w:rStyle w:val="VerbatimChar"/>
        </w:rPr>
        <w:t xml:space="preserve">  h_tol:           0.0</w:t>
      </w:r>
      <w:r>
        <w:br/>
      </w:r>
      <w:r>
        <w:rPr>
          <w:rStyle w:val="VerbatimChar"/>
        </w:rPr>
        <w:t xml:space="preserve">  debug:           false</w:t>
      </w:r>
      <w:r>
        <w:br/>
      </w:r>
      <w:r>
        <w:rPr>
          <w:rStyle w:val="VerbatimChar"/>
        </w:rPr>
        <w:t xml:space="preserve">  verbose:         false</w:t>
      </w:r>
      <w:r>
        <w:br/>
      </w:r>
      <w:r>
        <w:rPr>
          <w:rStyle w:val="VerbatimChar"/>
        </w:rPr>
        <w:t xml:space="preserve">  f_tol_rel:       10.0</w:t>
      </w:r>
      <w:r>
        <w:br/>
      </w:r>
      <w:r>
        <w:rPr>
          <w:rStyle w:val="VerbatimChar"/>
        </w:rPr>
        <w:t xml:space="preserve">  time_limit:      180.0</w:t>
      </w:r>
      <w:r>
        <w:br/>
      </w:r>
      <w:r>
        <w:rPr>
          <w:rStyle w:val="VerbatimChar"/>
        </w:rPr>
        <w:t xml:space="preserve">  iterations:      0</w:t>
      </w:r>
      <w:r>
        <w:br/>
      </w:r>
      <w:r>
        <w:rPr>
          <w:rStyle w:val="VerbatimChar"/>
        </w:rPr>
        <w:t xml:space="preserve">  f_calls_limit:   0.0</w:t>
      </w:r>
      <w:r>
        <w:br/>
      </w:r>
      <w:r>
        <w:rPr>
          <w:rStyle w:val="VerbatimChar"/>
        </w:rPr>
        <w:t xml:space="preserve">  store_convergence: false</w:t>
      </w:r>
      <w:r>
        <w:br/>
      </w:r>
      <w:r>
        <w:rPr>
          <w:rStyle w:val="VerbatimChar"/>
        </w:rPr>
        <w:t xml:space="preserve">  parallel_evaluation: false</w:t>
      </w:r>
    </w:p>
    <w:p>
      <w:pPr>
        <w:pStyle w:val="FirstParagraph"/>
      </w:pPr>
      <w:r>
        <w:t xml:space="preserve">To use options, we have to choose an algorithm.</w:t>
      </w:r>
      <w:r>
        <w:t xml:space="preserve"> </w:t>
      </w:r>
      <w:r>
        <w:t xml:space="preserve">See list of algorithms</w:t>
      </w:r>
      <w:r>
        <w:t xml:space="preserve"> </w:t>
      </w:r>
      <w:hyperlink r:id="rId37">
        <w:r>
          <w:rPr>
            <w:rStyle w:val="Hyperlink"/>
          </w:rPr>
          <w:t xml:space="preserve">here</w:t>
        </w:r>
      </w:hyperlink>
      <w:r>
        <w:t xml:space="preserve">.</w:t>
      </w:r>
      <w:r>
        <w:t xml:space="preserve"> </w:t>
      </w:r>
      <w:r>
        <w:t xml:space="preserve">The</w:t>
      </w:r>
      <w:r>
        <w:t xml:space="preserve"> </w:t>
      </w:r>
      <w:r>
        <w:rPr>
          <w:rStyle w:val="VerbatimChar"/>
        </w:rPr>
        <w:t xml:space="preserve">ECA</w:t>
      </w:r>
      <w:r>
        <w:t xml:space="preserve"> </w:t>
      </w:r>
      <w:r>
        <w:t xml:space="preserve">algorithm is suggested as a default, so we’ll use that.</w:t>
      </w:r>
    </w:p>
    <w:p>
      <w:pPr>
        <w:pStyle w:val="SourceCode"/>
      </w:pPr>
      <w:r>
        <w:rPr>
          <w:rStyle w:val="NormalTok"/>
        </w:rPr>
        <w:t xml:space="preserve">algorithm </w:t>
      </w:r>
      <w:r>
        <w:rPr>
          <w:rStyle w:val="OperatorTok"/>
        </w:rPr>
        <w:t xml:space="preserve">=</w:t>
      </w:r>
      <w:r>
        <w:rPr>
          <w:rStyle w:val="NormalTok"/>
        </w:rPr>
        <w:t xml:space="preserve"> </w:t>
      </w:r>
      <w:r>
        <w:rPr>
          <w:rStyle w:val="FunctionTok"/>
        </w:rPr>
        <w:t xml:space="preserve">ECA</w:t>
      </w:r>
      <w:r>
        <w:rPr>
          <w:rStyle w:val="NormalTok"/>
        </w:rPr>
        <w:t xml:space="preserve">(; options</w:t>
      </w:r>
      <w:r>
        <w:rPr>
          <w:rStyle w:val="OperatorTok"/>
        </w:rPr>
        <w:t xml:space="preserve">=</w:t>
      </w:r>
      <w:r>
        <w:rPr>
          <w:rStyle w:val="NormalTok"/>
        </w:rPr>
        <w:t xml:space="preserve">options)</w:t>
      </w:r>
    </w:p>
    <w:p>
      <w:pPr>
        <w:pStyle w:val="SourceCode"/>
      </w:pPr>
      <w:r>
        <w:rPr>
          <w:rStyle w:val="VerbatimChar"/>
        </w:rPr>
        <w:t xml:space="preserve">Algorithm Parameters</w:t>
      </w:r>
      <w:r>
        <w:br/>
      </w:r>
      <w:r>
        <w:rPr>
          <w:rStyle w:val="VerbatimChar"/>
        </w:rPr>
        <w:t xml:space="preserve">====================</w:t>
      </w:r>
      <w:r>
        <w:br/>
      </w:r>
      <w:r>
        <w:rPr>
          <w:rStyle w:val="VerbatimChar"/>
        </w:rPr>
        <w:t xml:space="preserve">  ECA(η_max=2.0, K=7, N=0, N_init=0, p_exploit=0.95, p_bin=0.02, ε=0.0, adaptive=false, resize_population=false)</w:t>
      </w:r>
      <w:r>
        <w:br/>
      </w:r>
      <w:r>
        <w:br/>
      </w:r>
      <w:r>
        <w:rPr>
          <w:rStyle w:val="VerbatimChar"/>
        </w:rPr>
        <w:t xml:space="preserve">Optimization Result</w:t>
      </w:r>
      <w:r>
        <w:br/>
      </w:r>
      <w:r>
        <w:rPr>
          <w:rStyle w:val="VerbatimChar"/>
        </w:rPr>
        <w:t xml:space="preserve">===================</w:t>
      </w:r>
      <w:r>
        <w:br/>
      </w:r>
      <w:r>
        <w:rPr>
          <w:rStyle w:val="VerbatimChar"/>
        </w:rPr>
        <w:t xml:space="preserve">  Empty status.</w:t>
      </w:r>
    </w:p>
    <w:p>
      <w:pPr>
        <w:pStyle w:val="FirstParagraph"/>
      </w:pPr>
      <w:r>
        <w:t xml:space="preserve">Before we run the optimization, let’s set a random seed.</w:t>
      </w:r>
      <w:r>
        <w:t xml:space="preserve"> </w:t>
      </w:r>
      <w:r>
        <w:t xml:space="preserve">This will make our results more reproducible.</w:t>
      </w:r>
      <w:r>
        <w:t xml:space="preserve"> </w:t>
      </w:r>
      <w:r>
        <w:t xml:space="preserve">We can then vary the seed to see how sensitive our results are to the random seed.</w:t>
      </w:r>
    </w:p>
    <w:p>
      <w:pPr>
        <w:pStyle w:val="SourceCode"/>
      </w:pP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421521</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FunctionTok"/>
        </w:rPr>
        <w:t xml:space="preserve">optimize</w:t>
      </w:r>
      <w:r>
        <w:rPr>
          <w:rStyle w:val="NormalTok"/>
        </w:rPr>
        <w:t xml:space="preserve">(objective_function, bounds, algorithm)</w:t>
      </w:r>
    </w:p>
    <w:p>
      <w:pPr>
        <w:pStyle w:val="SourceCode"/>
      </w:pPr>
      <w:r>
        <w:rPr>
          <w:rStyle w:val="VerbatimChar"/>
        </w:rPr>
        <w:t xml:space="preserve">Optimization Result</w:t>
      </w:r>
      <w:r>
        <w:br/>
      </w:r>
      <w:r>
        <w:rPr>
          <w:rStyle w:val="VerbatimChar"/>
        </w:rPr>
        <w:t xml:space="preserve">===================</w:t>
      </w:r>
      <w:r>
        <w:br/>
      </w:r>
      <w:r>
        <w:rPr>
          <w:rStyle w:val="VerbatimChar"/>
        </w:rPr>
        <w:t xml:space="preserve">  Iteration:       72</w:t>
      </w:r>
      <w:r>
        <w:br/>
      </w:r>
      <w:r>
        <w:rPr>
          <w:rStyle w:val="VerbatimChar"/>
        </w:rPr>
        <w:t xml:space="preserve">  Minimum:         80637.5</w:t>
      </w:r>
      <w:r>
        <w:br/>
      </w:r>
      <w:r>
        <w:rPr>
          <w:rStyle w:val="VerbatimChar"/>
        </w:rPr>
        <w:t xml:space="preserve">  Minimizer:       [10.1205]</w:t>
      </w:r>
      <w:r>
        <w:br/>
      </w:r>
      <w:r>
        <w:rPr>
          <w:rStyle w:val="VerbatimChar"/>
        </w:rPr>
        <w:t xml:space="preserve">  Function calls:  504</w:t>
      </w:r>
      <w:r>
        <w:br/>
      </w:r>
      <w:r>
        <w:rPr>
          <w:rStyle w:val="VerbatimChar"/>
        </w:rPr>
        <w:t xml:space="preserve">  Total time:      23.7970 s</w:t>
      </w:r>
      <w:r>
        <w:br/>
      </w:r>
      <w:r>
        <w:rPr>
          <w:rStyle w:val="VerbatimChar"/>
        </w:rPr>
        <w:t xml:space="preserve">  Stop reason:     Due to Convergence Termination criterion.</w:t>
      </w:r>
    </w:p>
    <w:p>
      <w:pPr>
        <w:pStyle w:val="FirstParagraph"/>
      </w:pPr>
      <w:r>
        <w:t xml:space="preserve">We can view our result with</w:t>
      </w:r>
    </w:p>
    <w:p>
      <w:pPr>
        <w:pStyle w:val="SourceCode"/>
      </w:pPr>
      <w:r>
        <w:rPr>
          <w:rStyle w:val="FunctionTok"/>
        </w:rPr>
        <w:t xml:space="preserve">display</w:t>
      </w:r>
      <w:r>
        <w:rPr>
          <w:rStyle w:val="NormalTok"/>
        </w:rPr>
        <w:t xml:space="preserve">(</w:t>
      </w:r>
      <w:r>
        <w:rPr>
          <w:rStyle w:val="FunctionTok"/>
        </w:rPr>
        <w:t xml:space="preserve">minimum</w:t>
      </w:r>
      <w:r>
        <w:rPr>
          <w:rStyle w:val="NormalTok"/>
        </w:rPr>
        <w:t xml:space="preserve">(result))</w:t>
      </w:r>
      <w:r>
        <w:br/>
      </w:r>
      <w:r>
        <w:rPr>
          <w:rStyle w:val="FunctionTok"/>
        </w:rPr>
        <w:t xml:space="preserve">display</w:t>
      </w:r>
      <w:r>
        <w:rPr>
          <w:rStyle w:val="NormalTok"/>
        </w:rPr>
        <w:t xml:space="preserve">(</w:t>
      </w:r>
      <w:r>
        <w:rPr>
          <w:rStyle w:val="FunctionTok"/>
        </w:rPr>
        <w:t xml:space="preserve">minimizer</w:t>
      </w:r>
      <w:r>
        <w:rPr>
          <w:rStyle w:val="NormalTok"/>
        </w:rPr>
        <w:t xml:space="preserve">(result))</w:t>
      </w:r>
    </w:p>
    <w:p>
      <w:pPr>
        <w:pStyle w:val="SourceCode"/>
      </w:pPr>
      <w:r>
        <w:rPr>
          <w:rStyle w:val="VerbatimChar"/>
        </w:rPr>
        <w:t xml:space="preserve">80637.52834867896</w:t>
      </w:r>
    </w:p>
    <w:p>
      <w:pPr>
        <w:pStyle w:val="SourceCode"/>
      </w:pPr>
      <w:r>
        <w:rPr>
          <w:rStyle w:val="VerbatimChar"/>
        </w:rPr>
        <w:t xml:space="preserve">1-element Vector{Float64}:</w:t>
      </w:r>
      <w:r>
        <w:br/>
      </w:r>
      <w:r>
        <w:rPr>
          <w:rStyle w:val="VerbatimChar"/>
        </w:rPr>
        <w:t xml:space="preserve"> 10.120502588289005</w:t>
      </w:r>
    </w:p>
    <w:bookmarkEnd w:id="38"/>
    <w:bookmarkEnd w:id="39"/>
    <w:bookmarkStart w:id="40" w:name="validation-1"/>
    <w:p>
      <w:pPr>
        <w:pStyle w:val="Heading1"/>
      </w:pPr>
      <w:r>
        <w:t xml:space="preserve">9. Validation</w:t>
      </w:r>
    </w:p>
    <w:p>
      <w:pPr>
        <w:pStyle w:val="FirstParagraph"/>
      </w:pPr>
      <w:r>
        <w:t xml:space="preserve">In this case, we don’t really</w:t>
      </w:r>
      <w:r>
        <w:t xml:space="preserve"> </w:t>
      </w:r>
      <w:r>
        <w:rPr>
          <w:iCs/>
          <w:i/>
        </w:rPr>
        <w:t xml:space="preserve">need</w:t>
      </w:r>
      <w:r>
        <w:t xml:space="preserve"> </w:t>
      </w:r>
      <w:r>
        <w:t xml:space="preserve">optimization – we can use brute force.</w:t>
      </w:r>
      <w:r>
        <w:t xml:space="preserve"> </w:t>
      </w:r>
      <w:r>
        <w:t xml:space="preserve">We can compare by plotting the objective function for a range of elevations (from 0 to 14 ft) using all SOWs.</w:t>
      </w:r>
    </w:p>
    <w:p>
      <w:pPr>
        <w:pStyle w:val="SourceCode"/>
      </w:pPr>
      <w:r>
        <w:rPr>
          <w:rStyle w:val="NormalTok"/>
        </w:rPr>
        <w:t xml:space="preserve">elevations_try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0.5</w:t>
      </w:r>
      <w:r>
        <w:rPr>
          <w:rStyle w:val="OperatorTok"/>
        </w:rPr>
        <w:t xml:space="preserve">:</w:t>
      </w:r>
      <w:r>
        <w:rPr>
          <w:rStyle w:val="FloatTok"/>
        </w:rPr>
        <w:t xml:space="preserve">14</w:t>
      </w:r>
      <w:r>
        <w:br/>
      </w:r>
      <w:r>
        <w:rPr>
          <w:rStyle w:val="NormalTok"/>
        </w:rPr>
        <w:t xml:space="preserve">actions_try </w:t>
      </w:r>
      <w:r>
        <w:rPr>
          <w:rStyle w:val="OperatorTok"/>
        </w:rPr>
        <w:t xml:space="preserve">=</w:t>
      </w:r>
      <w:r>
        <w:rPr>
          <w:rStyle w:val="NormalTok"/>
        </w:rPr>
        <w:t xml:space="preserve"> </w:t>
      </w:r>
      <w:r>
        <w:rPr>
          <w:rStyle w:val="FunctionTok"/>
        </w:rPr>
        <w:t xml:space="preserve">Action</w:t>
      </w:r>
      <w:r>
        <w:rPr>
          <w:rStyle w:val="NormalTok"/>
        </w:rPr>
        <w:t xml:space="preserve">.(elevations_try)</w:t>
      </w:r>
      <w:r>
        <w:br/>
      </w:r>
      <w:r>
        <w:br/>
      </w:r>
      <w:r>
        <w:rPr>
          <w:rStyle w:val="NormalTok"/>
        </w:rPr>
        <w:t xml:space="preserve">N_more </w:t>
      </w:r>
      <w:r>
        <w:rPr>
          <w:rStyle w:val="OperatorTok"/>
        </w:rPr>
        <w:t xml:space="preserve">=</w:t>
      </w:r>
      <w:r>
        <w:rPr>
          <w:rStyle w:val="NormalTok"/>
        </w:rPr>
        <w:t xml:space="preserve"> </w:t>
      </w:r>
      <w:r>
        <w:rPr>
          <w:rStyle w:val="FloatTok"/>
        </w:rPr>
        <w:t xml:space="preserve">500</w:t>
      </w:r>
      <w:r>
        <w:br/>
      </w:r>
      <w:r>
        <w:rPr>
          <w:rStyle w:val="NormalTok"/>
        </w:rPr>
        <w:t xml:space="preserve">npvs_opt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w:t>
      </w:r>
      <w:r>
        <w:rPr>
          <w:rStyle w:val="NormalTok"/>
        </w:rPr>
        <w:t xml:space="preserve">(a, sow, p) for sow </w:t>
      </w:r>
      <w:r>
        <w:rPr>
          <w:rStyle w:val="KeywordTok"/>
        </w:rPr>
        <w:t xml:space="preserve">in</w:t>
      </w:r>
      <w:r>
        <w:rPr>
          <w:rStyle w:val="NormalTok"/>
        </w:rPr>
        <w:t xml:space="preserve"> sows_opt]) for a </w:t>
      </w:r>
      <w:r>
        <w:rPr>
          <w:rStyle w:val="KeywordTok"/>
        </w:rPr>
        <w:t xml:space="preserve">in</w:t>
      </w:r>
      <w:r>
        <w:rPr>
          <w:rStyle w:val="NormalTok"/>
        </w:rPr>
        <w:t xml:space="preserve"> actions_try]</w:t>
      </w:r>
      <w:r>
        <w:br/>
      </w:r>
      <w:r>
        <w:rPr>
          <w:rStyle w:val="NormalTok"/>
        </w:rPr>
        <w:t xml:space="preserve">npvs_moore </w:t>
      </w:r>
      <w:r>
        <w:rPr>
          <w:rStyle w:val="Operato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run_sim</w:t>
      </w:r>
      <w:r>
        <w:rPr>
          <w:rStyle w:val="NormalTok"/>
        </w:rPr>
        <w:t xml:space="preserve">(a, sow, p) for sow </w:t>
      </w:r>
      <w:r>
        <w:rPr>
          <w:rStyle w:val="KeywordTok"/>
        </w:rPr>
        <w:t xml:space="preserve">in</w:t>
      </w:r>
      <w:r>
        <w:rPr>
          <w:rStyle w:val="NormalTok"/>
        </w:rPr>
        <w:t xml:space="preserve"> </w:t>
      </w:r>
      <w:r>
        <w:rPr>
          <w:rStyle w:val="FunctionTok"/>
        </w:rPr>
        <w:t xml:space="preserve">first</w:t>
      </w:r>
      <w:r>
        <w:rPr>
          <w:rStyle w:val="NormalTok"/>
        </w:rPr>
        <w:t xml:space="preserve">(sows, N_more)]) for a </w:t>
      </w:r>
      <w:r>
        <w:rPr>
          <w:rStyle w:val="KeywordTok"/>
        </w:rPr>
        <w:t xml:space="preserve">in</w:t>
      </w:r>
      <w:r>
        <w:rPr>
          <w:rStyle w:val="NormalTok"/>
        </w:rPr>
        <w:t xml:space="preserve"> actions_try</w:t>
      </w:r>
      <w:r>
        <w:br/>
      </w:r>
      <w:r>
        <w:rPr>
          <w:rStyle w:val="NormalTok"/>
        </w:rPr>
        <w:t xml:space="preserve">]</w:t>
      </w:r>
    </w:p>
    <w:p>
      <w:pPr>
        <w:pStyle w:val="FirstParagraph"/>
      </w:pPr>
      <w:r>
        <w:t xml:space="preserve">and plot</w:t>
      </w:r>
    </w:p>
    <w:p>
      <w:pPr>
        <w:pStyle w:val="BodyText"/>
      </w:pPr>
      <w:r>
        <w:t xml:space="preserve">Key insights:</w:t>
      </w:r>
    </w:p>
    <w:p>
      <w:pPr>
        <w:numPr>
          <w:ilvl w:val="0"/>
          <w:numId w:val="1001"/>
        </w:numPr>
        <w:pStyle w:val="Compact"/>
      </w:pPr>
      <w:r>
        <w:t xml:space="preserve">Our optimization appears to be working well, and maximizes the blue curve as it should</w:t>
      </w:r>
    </w:p>
    <w:p>
      <w:pPr>
        <w:numPr>
          <w:ilvl w:val="0"/>
          <w:numId w:val="1001"/>
        </w:numPr>
        <w:pStyle w:val="Compact"/>
      </w:pPr>
      <w:r>
        <w:t xml:space="preserve">There is a substantial difference between the blue and red lines, indicating that using different SOWs (from the same distribution!) can make a big difference</w:t>
      </w:r>
    </w:p>
    <w:p>
      <w:pPr>
        <w:numPr>
          <w:ilvl w:val="0"/>
          <w:numId w:val="1001"/>
        </w:numPr>
        <w:pStyle w:val="Compact"/>
      </w:pPr>
      <w:r>
        <w:t xml:space="preserve">Going from zero (don’t elevate) to a small elevation is always bad, as you gain little flood protection but have to pay the fixed costs of elevation</w:t>
      </w:r>
    </w:p>
    <w:p>
      <w:pPr>
        <w:numPr>
          <w:ilvl w:val="0"/>
          <w:numId w:val="1001"/>
        </w:numPr>
        <w:pStyle w:val="Compact"/>
      </w:pPr>
      <w:r>
        <w:t xml:space="preserve">The optimal elevation is highly sensitive to assumptions about the SOWs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jmejia8.github.io/Metaheuristics.jl/stable/algorithms/" TargetMode="External" /><Relationship Type="http://schemas.openxmlformats.org/officeDocument/2006/relationships/hyperlink" Id="rId23" Target="https://quarto.org/docs/authoring/footnotes-and-citations.html" TargetMode="External" /></Relationships>
</file>

<file path=word/_rels/footnotes.xml.rels><?xml version="1.0" encoding="UTF-8"?><Relationships xmlns="http://schemas.openxmlformats.org/package/2006/relationships"><Relationship Type="http://schemas.openxmlformats.org/officeDocument/2006/relationships/hyperlink" Id="rId37" Target="https://jmejia8.github.io/Metaheuristics.jl/stable/algorithms/" TargetMode="External" /><Relationship Type="http://schemas.openxmlformats.org/officeDocument/2006/relationships/hyperlink" Id="rId23" Target="https://quarto.org/docs/authoring/footnotes-and-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Kyle Olcott (kto1) and Patricia Hashimoto (pch3)</dc:creator>
  <cp:keywords/>
  <dcterms:created xsi:type="dcterms:W3CDTF">2024-04-28T16:25:55Z</dcterms:created>
  <dcterms:modified xsi:type="dcterms:W3CDTF">2024-04-28T16:25:55Z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Tue., Apr. 30</vt:lpwstr>
  </property>
  <property fmtid="{D5CDD505-2E9C-101B-9397-08002B2CF9AE}" pid="6" name="date-format">
    <vt:lpwstr>ddd., MMM. D</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references">
    <vt:lpwstr>references.bib</vt:lpwstr>
  </property>
  <property fmtid="{D5CDD505-2E9C-101B-9397-08002B2CF9AE}" pid="14" name="toc-title">
    <vt:lpwstr>Table of contents</vt:lpwstr>
  </property>
</Properties>
</file>