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0.svg" ContentType="image/svg+xml"/>
  <Override PartName="/word/media/rId23.svg" ContentType="image/svg+xml"/>
  <Override PartName="/word/media/rId26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Revise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ParkingGarage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</w:p>
    <w:p>
      <w:pPr>
        <w:pStyle w:val="FirstParagraph"/>
      </w:pPr>
      <w:r>
        <w:t xml:space="preserve">and also regular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Statistics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</w:t>
      </w:r>
      <w:r>
        <w:rPr>
          <w:rStyle w:val="NormalTok"/>
        </w:rPr>
        <w:t xml:space="preserve">Plots.mm)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(sow.n_years)</w:t>
      </w:r>
      <w:r>
        <w:br/>
      </w:r>
      <w:r>
        <w:rPr>
          <w:rStyle w:val="NormalTok"/>
        </w:rPr>
        <w:t xml:space="preserve">    demand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ParkingGarage.</w:t>
      </w:r>
      <w:r>
        <w:rPr>
          <w:rStyle w:val="FunctionTok"/>
        </w:rPr>
        <w:t xml:space="preserve">calculate_demand</w:t>
      </w:r>
      <w:r>
        <w:rPr>
          <w:rStyle w:val="NormalTok"/>
        </w:rPr>
        <w:t xml:space="preserve">(year, sow.demand_growth_rate) for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years,</w:t>
      </w:r>
      <w:r>
        <w:br/>
      </w:r>
      <w:r>
        <w:rPr>
          <w:rStyle w:val="NormalTok"/>
        </w:rPr>
        <w:t xml:space="preserve">        demand;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[cars/day]"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"Demand Growth Rate: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Cars/Year"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mplate_files/figure-docx/cell-4-output-1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(sow.n_years)</w:t>
      </w:r>
      <w:r>
        <w:rPr>
          <w:rStyle w:val="StringTok"/>
        </w:rPr>
        <w:t xml:space="preserve"> Year Horizon,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(sow.discount_rate)</w:t>
      </w:r>
      <w:r>
        <w:rPr>
          <w:rStyle w:val="StringTok"/>
        </w:rPr>
        <w:t xml:space="preserve"> Discount,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Demand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Generate states of the world:</w:t>
      </w:r>
    </w:p>
    <w:p>
      <w:pPr>
        <w:pStyle w:val="SourceCode"/>
      </w:pPr>
      <w:r>
        <w:rPr>
          <w:rStyle w:val="CommentTok"/>
        </w:rPr>
        <w:t xml:space="preserve">#Keeping this constant since it's usually constant in buisiness analysis, we </w:t>
      </w:r>
      <w:r>
        <w:br/>
      </w:r>
      <w:r>
        <w:rPr>
          <w:rStyle w:val="CommentTok"/>
        </w:rPr>
        <w:t xml:space="preserve">#want to look at some reasonable time horizon that we hope to get a return by.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Gen_Years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years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#Keeping this centered around 0.12 to keep it comparable to the previous graph,</w:t>
      </w:r>
      <w:r>
        <w:br/>
      </w:r>
      <w:r>
        <w:rPr>
          <w:rStyle w:val="CommentTok"/>
        </w:rPr>
        <w:t xml:space="preserve">#But we'll add some uncertainty anyways incase it does something interesting.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Gen_Rates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Discount_rate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Gen_Growth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#Generate growth rate value </w:t>
      </w:r>
      <w:r>
        <w:br/>
      </w:r>
      <w:r>
        <w:rPr>
          <w:rStyle w:val="NormalTok"/>
        </w:rPr>
        <w:t xml:space="preserve">    Demand_growth_rate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Demand_growth_rate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Gen_Growth (generic function with 1 method)</w:t>
      </w:r>
    </w:p>
    <w:p>
      <w:pPr>
        <w:pStyle w:val="SourceCode"/>
      </w:pPr>
      <w:r>
        <w:rPr>
          <w:rStyle w:val="NormalTok"/>
        </w:rPr>
        <w:t xml:space="preserve">n_sow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br/>
      </w:r>
      <w:r>
        <w:br/>
      </w:r>
      <w:r>
        <w:rPr>
          <w:rStyle w:val="NormalTok"/>
        </w:rPr>
        <w:t xml:space="preserve">sows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Gen_Growth</w:t>
      </w:r>
      <w:r>
        <w:rPr>
          <w:rStyle w:val="NormalTok"/>
        </w:rPr>
        <w:t xml:space="preserve">(), n_years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Gen_Years</w:t>
      </w:r>
      <w:r>
        <w:rPr>
          <w:rStyle w:val="NormalTok"/>
        </w:rPr>
        <w:t xml:space="preserve">(), discount_rate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Gen_Rates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n_sow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#println(sows)</w:t>
      </w:r>
    </w:p>
    <w:p>
      <w:pPr>
        <w:pStyle w:val="SourceCode"/>
      </w:pPr>
      <w:r>
        <w:rPr>
          <w:rStyle w:val="VerbatimChar"/>
        </w:rPr>
        <w:t xml:space="preserve">50-element Vector{ParkingGarageSOW{Float64, Int64}}:</w:t>
      </w:r>
      <w:r>
        <w:br/>
      </w:r>
      <w:r>
        <w:rPr>
          <w:rStyle w:val="VerbatimChar"/>
        </w:rPr>
        <w:t xml:space="preserve"> ParkingGarageSOW{Float64, Int64}(79.57189026966826, 20, 0.12403378147790733)</w:t>
      </w:r>
      <w:r>
        <w:br/>
      </w:r>
      <w:r>
        <w:rPr>
          <w:rStyle w:val="VerbatimChar"/>
        </w:rPr>
        <w:t xml:space="preserve"> ParkingGarageSOW{Float64, Int64}(107.71248732412462, 20, 0.11099989845756623)</w:t>
      </w:r>
      <w:r>
        <w:br/>
      </w:r>
      <w:r>
        <w:rPr>
          <w:rStyle w:val="VerbatimChar"/>
        </w:rPr>
        <w:t xml:space="preserve"> ParkingGarageSOW{Float64, Int64}(94.71650142278612, 20, 0.12524316945592132)</w:t>
      </w:r>
      <w:r>
        <w:br/>
      </w:r>
      <w:r>
        <w:rPr>
          <w:rStyle w:val="VerbatimChar"/>
        </w:rPr>
        <w:t xml:space="preserve"> ParkingGarageSOW{Float64, Int64}(71.65499176836569, 20, 0.1345233832798799)</w:t>
      </w:r>
      <w:r>
        <w:br/>
      </w:r>
      <w:r>
        <w:rPr>
          <w:rStyle w:val="VerbatimChar"/>
        </w:rPr>
        <w:t xml:space="preserve"> ParkingGarageSOW{Float64, Int64}(68.3632102917413, 20, 0.11645943498184201)</w:t>
      </w:r>
      <w:r>
        <w:br/>
      </w:r>
      <w:r>
        <w:rPr>
          <w:rStyle w:val="VerbatimChar"/>
        </w:rPr>
        <w:t xml:space="preserve"> ParkingGarageSOW{Float64, Int64}(88.56275909758699, 20, 0.11787988409549352)</w:t>
      </w:r>
      <w:r>
        <w:br/>
      </w:r>
      <w:r>
        <w:rPr>
          <w:rStyle w:val="VerbatimChar"/>
        </w:rPr>
        <w:t xml:space="preserve"> ParkingGarageSOW{Float64, Int64}(90.90699590282978, 20, 0.1285675269986119)</w:t>
      </w:r>
      <w:r>
        <w:br/>
      </w:r>
      <w:r>
        <w:rPr>
          <w:rStyle w:val="VerbatimChar"/>
        </w:rPr>
        <w:t xml:space="preserve"> ParkingGarageSOW{Float64, Int64}(91.40790491592816, 20, 0.1344824800296514)</w:t>
      </w:r>
      <w:r>
        <w:br/>
      </w:r>
      <w:r>
        <w:rPr>
          <w:rStyle w:val="VerbatimChar"/>
        </w:rPr>
        <w:t xml:space="preserve"> ParkingGarageSOW{Float64, Int64}(77.82619452891714, 20, 0.13436184612367347)</w:t>
      </w:r>
      <w:r>
        <w:br/>
      </w:r>
      <w:r>
        <w:rPr>
          <w:rStyle w:val="VerbatimChar"/>
        </w:rPr>
        <w:t xml:space="preserve"> ParkingGarageSOW{Float64, Int64}(82.67160225507564, 20, 0.10100849157516355)</w:t>
      </w:r>
      <w:r>
        <w:br/>
      </w:r>
      <w:r>
        <w:rPr>
          <w:rStyle w:val="VerbatimChar"/>
        </w:rPr>
        <w:t xml:space="preserve"> ParkingGarageSOW{Float64, Int64}(77.54886728667505, 20, 0.13056606642903076)</w:t>
      </w:r>
      <w:r>
        <w:br/>
      </w:r>
      <w:r>
        <w:rPr>
          <w:rStyle w:val="VerbatimChar"/>
        </w:rPr>
        <w:t xml:space="preserve"> ParkingGarageSOW{Float64, Int64}(69.58067762442509, 20, 0.12437572642408777)</w:t>
      </w:r>
      <w:r>
        <w:br/>
      </w:r>
      <w:r>
        <w:rPr>
          <w:rStyle w:val="VerbatimChar"/>
        </w:rPr>
        <w:t xml:space="preserve"> ParkingGarageSOW{Float64, Int64}(91.44692056212321, 20, 0.12739261470281416)</w:t>
      </w:r>
      <w:r>
        <w:br/>
      </w:r>
      <w:r>
        <w:rPr>
          <w:rStyle w:val="VerbatimChar"/>
        </w:rPr>
        <w:t xml:space="preserve"> ⋮</w:t>
      </w:r>
      <w:r>
        <w:br/>
      </w:r>
      <w:r>
        <w:rPr>
          <w:rStyle w:val="VerbatimChar"/>
        </w:rPr>
        <w:t xml:space="preserve"> ParkingGarageSOW{Float64, Int64}(88.03833970681775, 20, 0.12865810262654237)</w:t>
      </w:r>
      <w:r>
        <w:br/>
      </w:r>
      <w:r>
        <w:rPr>
          <w:rStyle w:val="VerbatimChar"/>
        </w:rPr>
        <w:t xml:space="preserve"> ParkingGarageSOW{Float64, Int64}(73.78803585131763, 20, 0.12441207235498192)</w:t>
      </w:r>
      <w:r>
        <w:br/>
      </w:r>
      <w:r>
        <w:rPr>
          <w:rStyle w:val="VerbatimChar"/>
        </w:rPr>
        <w:t xml:space="preserve"> ParkingGarageSOW{Float64, Int64}(83.40813388875411, 20, 0.10081389789401547)</w:t>
      </w:r>
      <w:r>
        <w:br/>
      </w:r>
      <w:r>
        <w:rPr>
          <w:rStyle w:val="VerbatimChar"/>
        </w:rPr>
        <w:t xml:space="preserve"> ParkingGarageSOW{Float64, Int64}(97.91279671700133, 20, 0.11596370878318625)</w:t>
      </w:r>
      <w:r>
        <w:br/>
      </w:r>
      <w:r>
        <w:rPr>
          <w:rStyle w:val="VerbatimChar"/>
        </w:rPr>
        <w:t xml:space="preserve"> ParkingGarageSOW{Float64, Int64}(82.4554238818875, 20, 0.09969297988149545)</w:t>
      </w:r>
      <w:r>
        <w:br/>
      </w:r>
      <w:r>
        <w:rPr>
          <w:rStyle w:val="VerbatimChar"/>
        </w:rPr>
        <w:t xml:space="preserve"> ParkingGarageSOW{Float64, Int64}(62.21097310033622, 20, 0.13760121339033746)</w:t>
      </w:r>
      <w:r>
        <w:br/>
      </w:r>
      <w:r>
        <w:rPr>
          <w:rStyle w:val="VerbatimChar"/>
        </w:rPr>
        <w:t xml:space="preserve"> ParkingGarageSOW{Float64, Int64}(71.01920543482848, 20, 0.12090859609593844)</w:t>
      </w:r>
      <w:r>
        <w:br/>
      </w:r>
      <w:r>
        <w:rPr>
          <w:rStyle w:val="VerbatimChar"/>
        </w:rPr>
        <w:t xml:space="preserve"> ParkingGarageSOW{Float64, Int64}(68.20946895068298, 20, 0.11241485134939265)</w:t>
      </w:r>
      <w:r>
        <w:br/>
      </w:r>
      <w:r>
        <w:rPr>
          <w:rStyle w:val="VerbatimChar"/>
        </w:rPr>
        <w:t xml:space="preserve"> ParkingGarageSOW{Float64, Int64}(75.02286283278579, 20, 0.117480494427006)</w:t>
      </w:r>
      <w:r>
        <w:br/>
      </w:r>
      <w:r>
        <w:rPr>
          <w:rStyle w:val="VerbatimChar"/>
        </w:rPr>
        <w:t xml:space="preserve"> ParkingGarageSOW{Float64, Int64}(82.25818512677968, 20, 0.12359853969300535)</w:t>
      </w:r>
      <w:r>
        <w:br/>
      </w:r>
      <w:r>
        <w:rPr>
          <w:rStyle w:val="VerbatimChar"/>
        </w:rPr>
        <w:t xml:space="preserve"> ParkingGarageSOW{Float64, Int64}(79.01922851225875, 20, 0.1280120742969667)</w:t>
      </w:r>
      <w:r>
        <w:br/>
      </w:r>
      <w:r>
        <w:rPr>
          <w:rStyle w:val="VerbatimChar"/>
        </w:rPr>
        <w:t xml:space="preserve"> ParkingGarageSOW{Float64, Int64}(102.64988873019706, 20, 0.11697836487048356)</w:t>
      </w:r>
    </w:p>
    <w:p>
      <w:pPr>
        <w:pStyle w:val="FirstParagraph"/>
      </w:pPr>
      <w:r>
        <w:t xml:space="preserve">Calculate NPV for each SOW for each policy: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StaticPolicy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#println(sow)</w:t>
      </w:r>
      <w:r>
        <w:br/>
      </w:r>
      <w:r>
        <w:rPr>
          <w:rStyle w:val="NormalTok"/>
        </w:rPr>
        <w:t xml:space="preserve">        profits_list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#println(profits_list)</w:t>
      </w:r>
      <w:r>
        <w:br/>
      </w:r>
      <w:r>
        <w:rPr>
          <w:rStyle w:val="NormalTok"/>
        </w:rPr>
        <w:t xml:space="preserve">        average_profit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(profits_list) </w:t>
      </w:r>
      <w:r>
        <w:rPr>
          <w:rStyle w:val="CommentTok"/>
        </w:rPr>
        <w:t xml:space="preserve">#average profit for that policy given all SOWs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(profits, average_profit)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"With Variance, Average Profits for Static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mplate_files/figure-docx/cell-8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lets look at NPF for adaptive policies, given a static SOW:</w:t>
      </w:r>
    </w:p>
    <w:p>
      <w:pPr>
        <w:pStyle w:val="SourceCode"/>
      </w:pP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sow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ParkingGarageSOW</w:t>
      </w:r>
      <w:r>
        <w:rPr>
          <w:rStyle w:val="NormalTok"/>
        </w:rPr>
        <w:t xml:space="preserve">(; demand_growth_rate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, n_years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discount_rate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"Adaptive Policy,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(sow.n_years)</w:t>
      </w:r>
      <w:r>
        <w:rPr>
          <w:rStyle w:val="StringTok"/>
        </w:rPr>
        <w:t xml:space="preserve"> Year Horizon,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(sow.discount_rate)</w:t>
      </w:r>
      <w:r>
        <w:rPr>
          <w:rStyle w:val="StringTok"/>
        </w:rPr>
        <w:t xml:space="preserve"> Discount,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(sow.demand_growth_rate)</w:t>
      </w:r>
      <w:r>
        <w:rPr>
          <w:rStyle w:val="StringTok"/>
        </w:rPr>
        <w:t xml:space="preserve"> Demand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lets look at NPV for adaptive policies, given different SOWs: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n_levels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    policies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AdaptivePolicy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n_levels]</w:t>
      </w:r>
      <w:r>
        <w:br/>
      </w:r>
      <w:r>
        <w:br/>
      </w:r>
      <w:r>
        <w:rPr>
          <w:rStyle w:val="NormalTok"/>
        </w:rPr>
        <w:t xml:space="preserve">    profits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policy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policies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#println(sow)</w:t>
      </w:r>
      <w:r>
        <w:br/>
      </w:r>
      <w:r>
        <w:rPr>
          <w:rStyle w:val="NormalTok"/>
        </w:rPr>
        <w:t xml:space="preserve">        profits_list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(sow, policy) for sow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sows]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#println(profits_list)</w:t>
      </w:r>
      <w:r>
        <w:br/>
      </w:r>
      <w:r>
        <w:rPr>
          <w:rStyle w:val="NormalTok"/>
        </w:rPr>
        <w:t xml:space="preserve">        average_profit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(profits_list) </w:t>
      </w:r>
      <w:r>
        <w:rPr>
          <w:rStyle w:val="CommentTok"/>
        </w:rPr>
        <w:t xml:space="preserve">#average profit for that policy given all SOWs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(profits, average_profit)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n_levels,</w:t>
      </w:r>
      <w:r>
        <w:br/>
      </w:r>
      <w:r>
        <w:rPr>
          <w:rStyle w:val="NormalTok"/>
        </w:rPr>
        <w:t xml:space="preserve">        profits;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NPV Profits [Million USD]"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"With Variance, Average profits for Adaptive Policy"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circle,</w:t>
      </w:r>
      <w:r>
        <w:br/>
      </w:r>
      <w:r>
        <w:rPr>
          <w:rStyle w:val="NormalTok"/>
        </w:rPr>
        <w:t xml:space="preserve">        xticks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n_levels,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hline!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mplate_files/figure-docx/cell-10-output-1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image" Id="rId26" Target="media/rId26.svg" /><Relationship Type="http://schemas.openxmlformats.org/officeDocument/2006/relationships/image" Id="rId29" Target="media/rId29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Your Name</dc:creator>
  <cp:keywords/>
  <dcterms:created xsi:type="dcterms:W3CDTF">2024-03-21T00:25:33Z</dcterms:created>
  <dcterms:modified xsi:type="dcterms:W3CDTF">2024-03-21T00:25:33Z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Fri., Mar. 8</vt:lpwstr>
  </property>
  <property fmtid="{D5CDD505-2E9C-101B-9397-08002B2CF9AE}" pid="7" name="date-format">
    <vt:lpwstr>ddd., MMM. 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julia-1.10</vt:lpwstr>
  </property>
  <property fmtid="{D5CDD505-2E9C-101B-9397-08002B2CF9AE}" pid="12" name="labels">
    <vt:lpwstr/>
  </property>
  <property fmtid="{D5CDD505-2E9C-101B-9397-08002B2CF9AE}" pid="13" name="references">
    <vt:lpwstr>references.bib</vt:lpwstr>
  </property>
  <property fmtid="{D5CDD505-2E9C-101B-9397-08002B2CF9AE}" pid="14" name="toc-title">
    <vt:lpwstr>Table of contents</vt:lpwstr>
  </property>
</Properties>
</file>