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z" ContentType="image/svg+xml"/>
  <Override PartName="/word/media/rId26.svgz" ContentType="image/svg+xml"/>
  <Override PartName="/word/media/rId29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Parajuli</w:t>
      </w:r>
      <w:r>
        <w:t xml:space="preserve"> </w:t>
      </w:r>
      <w:r>
        <w:t xml:space="preserve">(gap6)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Revise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ParkingGarage</w:t>
      </w:r>
    </w:p>
    <w:p>
      <w:pPr>
        <w:pStyle w:val="FirstParagraph"/>
      </w:pPr>
      <w:r>
        <w:t xml:space="preserve">and also regular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Plots.mm)</w:t>
      </w:r>
    </w:p>
    <w:bookmarkStart w:id="25" w:name="uncertainty-analysis"/>
    <w:p>
      <w:pPr>
        <w:pStyle w:val="Heading1"/>
      </w:pPr>
      <w:r>
        <w:t xml:space="preserve">Uncertainty Analysis</w:t>
      </w:r>
    </w:p>
    <w:bookmarkStart w:id="20" w:name="generate-sows"/>
    <w:p>
      <w:pPr>
        <w:pStyle w:val="Heading2"/>
      </w:pPr>
      <w:r>
        <w:t xml:space="preserve">Generate SOWs</w:t>
      </w:r>
    </w:p>
    <w:p>
      <w:pPr>
        <w:pStyle w:val="FirstParagraph"/>
      </w:pPr>
      <w:r>
        <w:t xml:space="preserve">I use the same n_years of 20, and a discount_rate of 0.12. However I will take 10,000 samples of a normal distribution for the demand growth rate centered at 80 with a standard deviation of 40 cars/yr. This is a bit of a broad range of uncertainty, but I justify it by saying that we’re in an an important era of technological innovation with electric vehicles, which may affect future car demand positively or negatively.</w:t>
      </w:r>
    </w:p>
    <w:p>
      <w:pPr>
        <w:pStyle w:val="SourceCode"/>
      </w:pPr>
      <w:r>
        <w:rPr>
          <w:rStyle w:val="NormalTok"/>
        </w:rPr>
        <w:t xml:space="preserve">demand_growth_dist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demand_growth_samples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(demand_growth_dist)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10_000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first I'll use 10 of these to make sure the algorithm works</w:t>
      </w:r>
      <w:r>
        <w:br/>
      </w:r>
      <w:r>
        <w:rPr>
          <w:rStyle w:val="CommentTok"/>
        </w:rPr>
        <w:t xml:space="preserve"># later updated to 2000, similar to paper. more samples caused convergence closer to the other line.</w:t>
      </w:r>
      <w:r>
        <w:br/>
      </w:r>
      <w:r>
        <w:rPr>
          <w:rStyle w:val="NormalTok"/>
        </w:rPr>
        <w:t xml:space="preserve">demand_growth_vals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(demand_growth_samples, </w:t>
      </w:r>
      <w:r>
        <w:rPr>
          <w:rStyle w:val="Float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rate,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 for rate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demand_growth_vals];</w:t>
      </w:r>
    </w:p>
    <w:bookmarkEnd w:id="20"/>
    <w:bookmarkStart w:id="24" w:name="calculate-npvs"/>
    <w:p>
      <w:pPr>
        <w:pStyle w:val="Heading2"/>
      </w:pPr>
      <w:r>
        <w:t xml:space="preserve">Calculate NPVs</w:t>
      </w:r>
    </w:p>
    <w:p>
      <w:pPr>
        <w:pStyle w:val="FirstParagraph"/>
      </w:pPr>
      <w:r>
        <w:t xml:space="preserve">Consider my sampled SOWs and the base case SOW.</w:t>
      </w:r>
    </w:p>
    <w:p>
      <w:pPr>
        <w:pStyle w:val="SourceCode"/>
      </w:pPr>
      <w:r>
        <w:rPr>
          <w:rStyle w:val="NormalTok"/>
        </w:rPr>
        <w:t xml:space="preserve">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take the mean of all SOWs for the current level (policy) and add it to the results</w:t>
      </w:r>
      <w:r>
        <w:br/>
      </w:r>
      <w:r>
        <w:rPr>
          <w:rStyle w:val="NormalTok"/>
        </w:rPr>
        <w:t xml:space="preserve">    result_allsow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sows]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(result_allsow))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base case SOW</w:t>
      </w:r>
      <w:r>
        <w:br/>
      </w:r>
      <w:r>
        <w:rPr>
          <w:rStyle w:val="NormalTok"/>
        </w:rPr>
        <w:t xml:space="preserve">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</w:p>
    <w:p>
      <w:pPr>
        <w:pStyle w:val="SourceCode"/>
      </w:pPr>
      <w:r>
        <w:rPr>
          <w:rStyle w:val="VerbatimChar"/>
        </w:rPr>
        <w:t xml:space="preserve">11-element Vector{Float64}:</w:t>
      </w:r>
      <w:r>
        <w:br/>
      </w:r>
      <w:r>
        <w:rPr>
          <w:rStyle w:val="VerbatimChar"/>
        </w:rPr>
        <w:t xml:space="preserve"> -27.058158053279776</w:t>
      </w:r>
      <w:r>
        <w:br/>
      </w:r>
      <w:r>
        <w:rPr>
          <w:rStyle w:val="VerbatimChar"/>
        </w:rPr>
        <w:t xml:space="preserve"> -15.68143250815078</w:t>
      </w:r>
      <w:r>
        <w:br/>
      </w:r>
      <w:r>
        <w:rPr>
          <w:rStyle w:val="VerbatimChar"/>
        </w:rPr>
        <w:t xml:space="preserve">  -4.854706963021782</w:t>
      </w:r>
      <w:r>
        <w:br/>
      </w:r>
      <w:r>
        <w:rPr>
          <w:rStyle w:val="VerbatimChar"/>
        </w:rPr>
        <w:t xml:space="preserve">   1.8348006621072135</w:t>
      </w:r>
      <w:r>
        <w:br/>
      </w:r>
      <w:r>
        <w:rPr>
          <w:rStyle w:val="VerbatimChar"/>
        </w:rPr>
        <w:t xml:space="preserve">   4.724790888196209</w:t>
      </w:r>
      <w:r>
        <w:br/>
      </w:r>
      <w:r>
        <w:rPr>
          <w:rStyle w:val="VerbatimChar"/>
        </w:rPr>
        <w:t xml:space="preserve">   4.969673743944295</w:t>
      </w:r>
      <w:r>
        <w:br/>
      </w:r>
      <w:r>
        <w:rPr>
          <w:rStyle w:val="VerbatimChar"/>
        </w:rPr>
        <w:t xml:space="preserve">   3.209429999782052</w:t>
      </w:r>
      <w:r>
        <w:br/>
      </w:r>
      <w:r>
        <w:rPr>
          <w:rStyle w:val="VerbatimChar"/>
        </w:rPr>
        <w:t xml:space="preserve">   0.053278672927992765</w:t>
      </w:r>
      <w:r>
        <w:br/>
      </w:r>
      <w:r>
        <w:rPr>
          <w:rStyle w:val="VerbatimChar"/>
        </w:rPr>
        <w:t xml:space="preserve">  -4.161041957923412</w:t>
      </w:r>
      <w:r>
        <w:br/>
      </w:r>
      <w:r>
        <w:rPr>
          <w:rStyle w:val="VerbatimChar"/>
        </w:rPr>
        <w:t xml:space="preserve">  -9.11202757306442</w:t>
      </w:r>
      <w:r>
        <w:br/>
      </w:r>
      <w:r>
        <w:rPr>
          <w:rStyle w:val="VerbatimChar"/>
        </w:rPr>
        <w:t xml:space="preserve"> -14.578783366801865</w:t>
      </w:r>
    </w:p>
    <w:p>
      <w:pPr>
        <w:pStyle w:val="FirstParagraph"/>
      </w:pPr>
      <w:r>
        <w:t xml:space="preserve">Plot the results on top of the original plot.</w:t>
      </w:r>
    </w:p>
    <w:p>
      <w:pPr>
        <w:pStyle w:val="SourceCode"/>
      </w:pPr>
      <w:r>
        <w:rPr>
          <w:rStyle w:val="CommentTok"/>
        </w:rPr>
        <w:t xml:space="preserve">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profits;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"Traditional NPV"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new plot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results;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"Recognizing Uncertainty"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NPV"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plate_files/figure-docx/cell-6-output-1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2" w:name="adapative-comparisons"/>
    <w:p>
      <w:pPr>
        <w:pStyle w:val="Heading1"/>
      </w:pPr>
      <w:r>
        <w:t xml:space="preserve">Adapative Comparisons</w:t>
      </w:r>
    </w:p>
    <w:p>
      <w:pPr>
        <w:pStyle w:val="FirstParagraph"/>
      </w:pPr>
      <w:r>
        <w:t xml:space="preserve">Compare single SOW fixed policy to adaptive policy.</w:t>
      </w:r>
    </w:p>
    <w:p>
      <w:pPr>
        <w:pStyle w:val="SourceCode"/>
      </w:pPr>
      <w:r>
        <w:rPr>
          <w:rStyle w:val="CommentTok"/>
        </w:rPr>
        <w:t xml:space="preserve"># generate adaptive policy SOW</w:t>
      </w:r>
      <w:r>
        <w:br/>
      </w:r>
      <w:r>
        <w:rPr>
          <w:rStyle w:val="NormalTok"/>
        </w:rPr>
        <w:t xml:space="preserve">adaptive_policies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AdaptivePolicy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adaptive_profits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adaptive_policies]</w:t>
      </w:r>
      <w:r>
        <w:br/>
      </w:r>
      <w:r>
        <w:br/>
      </w:r>
      <w:r>
        <w:rPr>
          <w:rStyle w:val="CommentTok"/>
        </w:rPr>
        <w:t xml:space="preserve"># compare results</w:t>
      </w:r>
      <w:r>
        <w:br/>
      </w:r>
      <w:r>
        <w:rPr>
          <w:rStyle w:val="CommentTok"/>
        </w:rPr>
        <w:t xml:space="preserve">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profits;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"Single-SOW Adaptive vs. Fixed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"Fixed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new plot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adaptive_profits;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"Adaptive Policy"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NPV"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mplate_files/figure-docx/cell-7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multi-SOW adaptive policy to fixed policy</w:t>
      </w:r>
    </w:p>
    <w:p>
      <w:pPr>
        <w:pStyle w:val="SourceCode"/>
      </w:pPr>
      <w:r>
        <w:rPr>
          <w:rStyle w:val="NormalTok"/>
        </w:rPr>
        <w:t xml:space="preserve">adaptive_results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adaptive_policies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take the mean of all SOWs for the current level (policy) and add it to the results</w:t>
      </w:r>
      <w:r>
        <w:br/>
      </w:r>
      <w:r>
        <w:rPr>
          <w:rStyle w:val="NormalTok"/>
        </w:rPr>
        <w:t xml:space="preserve">    result_allsow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sows]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(adaptive_results,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(result_allsow))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results;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"Multi-SOW Adaptive vs. Fixed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"Fixed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new plot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adaptive_results;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"Adaptive Policy"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NPV"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_files/figure-docx/cell-8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Clearly, under uncertainty, the adaptive approach makes the most sense. I think a key assumption in this is that building a 2 level parking garage could feasibly support a lot of future building. If I repeated this I’d include a caveat that you can only adapt so much, or build so much on your original investment based on your previous foundation.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z" /><Relationship Type="http://schemas.openxmlformats.org/officeDocument/2006/relationships/image" Id="rId26" Target="media/rId26.svgz" /><Relationship Type="http://schemas.openxmlformats.org/officeDocument/2006/relationships/image" Id="rId29" Target="media/rId29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Grant Parajuli (gap6)</dc:creator>
  <cp:keywords/>
  <dcterms:created xsi:type="dcterms:W3CDTF">2024-03-19T20:04:34Z</dcterms:created>
  <dcterms:modified xsi:type="dcterms:W3CDTF">2024-03-19T20:04:34Z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Mar. 8</vt:lpwstr>
  </property>
  <property fmtid="{D5CDD505-2E9C-101B-9397-08002B2CF9AE}" pid="7" name="date-format">
    <vt:lpwstr>ddd., MMM. 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julia-1.10</vt:lpwstr>
  </property>
  <property fmtid="{D5CDD505-2E9C-101B-9397-08002B2CF9AE}" pid="12" name="labels">
    <vt:lpwstr/>
  </property>
  <property fmtid="{D5CDD505-2E9C-101B-9397-08002B2CF9AE}" pid="13" name="references">
    <vt:lpwstr>references.bib</vt:lpwstr>
  </property>
  <property fmtid="{D5CDD505-2E9C-101B-9397-08002B2CF9AE}" pid="14" name="toc-title">
    <vt:lpwstr>Table of contents</vt:lpwstr>
  </property>
</Properties>
</file>