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8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</w:t>
      </w:r>
      <w:r>
        <w:t xml:space="preserve">(p, …)</w:t>
      </w:r>
      <w:r>
        <w:rPr>
          <w:rStyle w:val="VerbatimChar"/>
        </w:rPr>
        <w:t xml:space="preserve">will add more elements to the plot</w:t>
      </w:r>
      <w:r>
        <w:t xml:space="preserve">p` 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 StatsPlots 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52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0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1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if you're feeling stuck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Fill in the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where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data, and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are the parameters of the Beta distribution.</w:t>
      </w:r>
      <w:r>
        <w:t xml:space="preserve"> </w:t>
      </w:r>
      <w:r>
        <w:t xml:space="preserve">Then, convert it to live code by adding curly brackets, like you did in lab 02.</w:t>
      </w:r>
      <w:r>
        <w:t xml:space="preserve"> </w:t>
      </w:r>
      <w:r>
        <w:rPr>
          <w:iCs/>
          <w:i/>
        </w:rPr>
        <w:t xml:space="preserve">Hint: define a function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function log_lik(y::T, α::T, β::T) where {T&lt;:Real}...</w:t>
      </w:r>
      <w:r>
        <w:rPr>
          <w:iCs/>
          <w:i/>
        </w:rPr>
        <w:t xml:space="preserve"> </w:t>
      </w:r>
      <w:r>
        <w:rPr>
          <w:iCs/>
          <w:i/>
        </w:rPr>
        <w:t xml:space="preserve">that takes in a single point. Then this function that takes in a vector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can calculate the log-likelihood for each data point individually and combine them. This is not the only way to solve this problem</w:t>
      </w:r>
    </w:p>
    <w:bookmarkEnd w:id="31"/>
    <w:bookmarkStart w:id="32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2"/>
    <w:bookmarkStart w:id="38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Next, we can calculate the log likelihood at each point on the grid as:</w:t>
      </w:r>
    </w:p>
    <w:bookmarkStart w:id="33" w:name="annotated-cell-9"/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</w:p>
    <w:bookmarkEnd w:id="33"/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4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plt_fax;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clims</w:t>
      </w:r>
      <w:r>
        <w:rPr>
          <w:rStyle w:val="StringTok"/>
        </w:rPr>
        <w:t xml:space="preserve">=(-50.0, 5.0),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4"/>
    <w:p>
      <w:pPr>
        <w:pStyle w:val="FirstParagraph"/>
      </w:pPr>
      <w:r>
        <w:t xml:space="preserve">Note that we have assigned our plot a variable name,</w:t>
      </w:r>
      <w:r>
        <w:t xml:space="preserve"> </w:t>
      </w:r>
      <w:r>
        <w:rPr>
          <w:rStyle w:val="VerbatimChar"/>
        </w:rPr>
        <w:t xml:space="preserve">p1</w:t>
      </w:r>
      <w:r>
        <w:t xml:space="preserve">.</w:t>
      </w:r>
      <w:r>
        <w:t xml:space="preserve"> </w:t>
      </w:r>
      <w:r>
        <w:t xml:space="preserve">This will let us add elements to it later.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38"/>
    <w:bookmarkStart w:id="48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1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1"/>
    <w:bookmarkStart w:id="44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f_fax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   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(f_fax,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44"/>
    <w:bookmarkStart w:id="47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While it’s valuable to</w:t>
      </w:r>
      <w:r>
        <w:t xml:space="preserve"> </w:t>
      </w:r>
      <w:r>
        <w:t xml:space="preserve">In Distributions, we can fit a Beta distribution to our data using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47"/>
    <w:bookmarkEnd w:id="48"/>
    <w:bookmarkStart w:id="51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1"/>
    <w:bookmarkEnd w:id="52"/>
    <w:bookmarkStart w:id="59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3"/>
        </w:numPr>
        <w:pStyle w:val="Compact"/>
      </w:pPr>
      <w:r>
        <w:t xml:space="preserve">The plot</w:t>
      </w:r>
    </w:p>
    <w:p>
      <w:pPr>
        <w:numPr>
          <w:ilvl w:val="0"/>
          <w:numId w:val="1003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3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(may be multiple lines)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(multiple lines)</w:t>
      </w:r>
      <w:r>
        <w:br/>
      </w:r>
      <w:r>
        <w:rPr>
          <w:rStyle w:val="NormalTok"/>
        </w:rPr>
        <w:t xml:space="preserve">    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MUST have a `return` statement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Start w:id="58" w:name="all-data"/>
    <w:p>
      <w:pPr>
        <w:pStyle w:val="Heading2"/>
      </w:pPr>
      <w:r>
        <w:t xml:space="preserve">3.1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5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58"/>
    <w:bookmarkEnd w:id="59"/>
    <w:bookmarkStart w:id="62" w:name="compare-and-reflect"/>
    <w:p>
      <w:pPr>
        <w:pStyle w:val="Heading1"/>
      </w:pPr>
      <w:r>
        <w:t xml:space="preserve">4.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62"/>
    <w:bookmarkStart w:id="63" w:name="submission-instructions"/>
    <w:p>
      <w:pPr>
        <w:pStyle w:val="Heading1"/>
      </w:pPr>
      <w:r>
        <w:t xml:space="preserve">5.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2023-09-04T03:17:02Z</dcterms:created>
  <dcterms:modified xsi:type="dcterms:W3CDTF">2023-09-04T03:17:02Z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