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
    <w:p>
      <w:pPr>
        <w:pStyle w:val="Heading1"/>
      </w:pPr>
      <w:r>
        <w:t xml:space="preserve">1. Intro</w:t>
      </w:r>
    </w:p>
    <w:p>
      <w:pPr>
        <w:pStyle w:val="FirstParagraph"/>
      </w:pPr>
      <w:r>
        <w:t xml:space="preserve">Today we are going to build a simple model to simulate precipitation, conditional on temperature fields.</w:t>
      </w:r>
    </w:p>
    <w:bookmarkStart w:id="20" w:name="why-might-this-be-useful"/>
    <w:p>
      <w:pPr>
        <w:pStyle w:val="Heading2"/>
      </w:pPr>
      <w:r>
        <w:t xml:space="preserve">1.1 Why might this be useful?</w:t>
      </w:r>
    </w:p>
    <w:p>
      <w:pPr>
        <w:pStyle w:val="FirstParagraph"/>
      </w:pPr>
      <w:r>
        <w:t xml:space="preserve">Precipitation is notoriously difficult to forecast at high spatial and temporal resolution.</w:t>
      </w:r>
      <w:r>
        <w:t xml:space="preserve"> </w:t>
      </w:r>
      <w:r>
        <w:t xml:space="preserve">Temperature, by contrast, is much smoother and often easier to forecast.</w:t>
      </w:r>
      <w:r>
        <w:t xml:space="preserve"> </w:t>
      </w:r>
      <w:r>
        <w:t xml:space="preserve">We might imagine seeking to generate high-resolution precipitation fields from climate models that have substantial biases in representing precipitation.</w:t>
      </w:r>
    </w:p>
    <w:bookmarkEnd w:id="20"/>
    <w:bookmarkStart w:id="21" w:name="algorithm"/>
    <w:p>
      <w:pPr>
        <w:pStyle w:val="Heading2"/>
      </w:pPr>
      <w:r>
        <w:t xml:space="preserve">1.2 Algorithm</w:t>
      </w:r>
    </w:p>
    <w:p>
      <w:pPr>
        <w:pStyle w:val="FirstParagraph"/>
      </w:pPr>
      <w:r>
        <w:t xml:space="preserve">For your reference, here is the full algorithm we will implement today.</w:t>
      </w:r>
      <w:r>
        <w:t xml:space="preserve"> </w:t>
      </w:r>
      <w:r>
        <w:t xml:space="preserve">We’ll break this into bite-sized pieces for you, and then at the end we’ll implement the whole thing as a function in Julia.</w:t>
      </w:r>
    </w:p>
    <w:p>
      <w:pPr>
        <w:numPr>
          <w:ilvl w:val="0"/>
          <w:numId w:val="1001"/>
        </w:numPr>
        <w:pStyle w:val="Compact"/>
      </w:pPr>
      <w:r>
        <w:t xml:space="preserve">Inputs</w:t>
      </w:r>
    </w:p>
    <w:p>
      <w:pPr>
        <w:numPr>
          <w:ilvl w:val="1"/>
          <w:numId w:val="1002"/>
        </w:numPr>
        <w:pStyle w:val="Compact"/>
      </w:pPr>
      <w:r>
        <w:t xml:space="preserve">Past temperature fields</w:t>
      </w:r>
      <w:r>
        <w:t xml:space="preserve"> </w:t>
      </w:r>
      <m:oMath>
        <m:sSub>
          <m:e>
            <m:r>
              <m:t>T</m:t>
            </m:r>
          </m:e>
          <m:sub>
            <m:r>
              <m:rPr>
                <m:nor/>
                <m:sty m:val="p"/>
              </m:rPr>
              <m:t>past</m:t>
            </m:r>
          </m:sub>
        </m:sSub>
      </m:oMath>
    </w:p>
    <w:p>
      <w:pPr>
        <w:numPr>
          <w:ilvl w:val="1"/>
          <w:numId w:val="1002"/>
        </w:numPr>
        <w:pStyle w:val="Compact"/>
      </w:pPr>
      <w:r>
        <w:t xml:space="preserve">Current temperature field</w:t>
      </w:r>
      <w:r>
        <w:t xml:space="preserve"> </w:t>
      </w:r>
      <m:oMath>
        <m:sSub>
          <m:e>
            <m:r>
              <m:t>T</m:t>
            </m:r>
          </m:e>
          <m:sub>
            <m:r>
              <m:rPr>
                <m:nor/>
                <m:sty m:val="p"/>
              </m:rPr>
              <m:t>current</m:t>
            </m:r>
          </m:sub>
        </m:sSub>
      </m:oMath>
      <w:r>
        <w:t xml:space="preserve"> </w:t>
      </w:r>
      <w:r>
        <w:t xml:space="preserve">for which we are making predictions</w:t>
      </w:r>
    </w:p>
    <w:p>
      <w:pPr>
        <w:numPr>
          <w:ilvl w:val="1"/>
          <w:numId w:val="1002"/>
        </w:numPr>
        <w:pStyle w:val="Compact"/>
      </w:pPr>
      <w:r>
        <w:t xml:space="preserve">Number of nearest neighbors</w:t>
      </w:r>
      <w:r>
        <w:t xml:space="preserve"> </w:t>
      </w:r>
      <m:oMath>
        <m:r>
          <m:t>K</m:t>
        </m:r>
      </m:oMath>
    </w:p>
    <w:p>
      <w:pPr>
        <w:numPr>
          <w:ilvl w:val="1"/>
          <w:numId w:val="1002"/>
        </w:numPr>
        <w:pStyle w:val="Compact"/>
      </w:pPr>
      <w:r>
        <w:t xml:space="preserve">Number of principal components</w:t>
      </w:r>
      <w:r>
        <w:t xml:space="preserve"> </w:t>
      </w:r>
      <m:oMath>
        <m:sSub>
          <m:e>
            <m:r>
              <m:t>n</m:t>
            </m:r>
          </m:e>
          <m:sub>
            <m:r>
              <m:rPr>
                <m:nor/>
                <m:sty m:val="p"/>
              </m:rPr>
              <m:t>PC</m:t>
            </m:r>
          </m:sub>
        </m:sSub>
      </m:oMath>
    </w:p>
    <w:p>
      <w:pPr>
        <w:numPr>
          <w:ilvl w:val="0"/>
          <w:numId w:val="1001"/>
        </w:numPr>
        <w:pStyle w:val="Compact"/>
      </w:pPr>
      <w:r>
        <w:t xml:space="preserve">Output</w:t>
      </w:r>
    </w:p>
    <w:p>
      <w:pPr>
        <w:numPr>
          <w:ilvl w:val="1"/>
          <w:numId w:val="1003"/>
        </w:numPr>
        <w:pStyle w:val="Compact"/>
      </w:pPr>
      <w:r>
        <w:t xml:space="preserve">Sampled precipitation field</w:t>
      </w:r>
      <w:r>
        <w:t xml:space="preserve"> </w:t>
      </w:r>
      <m:oMath>
        <m:r>
          <m:t>P</m:t>
        </m:r>
      </m:oMath>
    </w:p>
    <w:p>
      <w:pPr>
        <w:numPr>
          <w:ilvl w:val="0"/>
          <w:numId w:val="1001"/>
        </w:numPr>
        <w:pStyle w:val="Compact"/>
      </w:pPr>
      <w:r>
        <w:t xml:space="preserve">Steps</w:t>
      </w:r>
    </w:p>
    <w:p>
      <w:pPr>
        <w:numPr>
          <w:ilvl w:val="1"/>
          <w:numId w:val="1004"/>
        </w:numPr>
        <w:pStyle w:val="Compact"/>
      </w:pPr>
      <w:r>
        <w:t xml:space="preserve">Preprocessing:</w:t>
      </w:r>
    </w:p>
    <w:p>
      <w:pPr>
        <w:numPr>
          <w:ilvl w:val="2"/>
          <w:numId w:val="1005"/>
        </w:numPr>
        <w:pStyle w:val="Compact"/>
      </w:pPr>
      <w:r>
        <w:t xml:space="preserve">Preprocess the temperature fields</w:t>
      </w:r>
      <w:r>
        <w:t xml:space="preserve"> </w:t>
      </w:r>
      <m:oMath>
        <m:sSub>
          <m:e>
            <m:r>
              <m:t>T</m:t>
            </m:r>
          </m:e>
          <m:sub>
            <m:r>
              <m:rPr>
                <m:nor/>
                <m:sty m:val="p"/>
              </m:rPr>
              <m:t>past</m:t>
            </m:r>
          </m:sub>
        </m:sSub>
      </m:oMath>
      <w:r>
        <w:t xml:space="preserve"> </w:t>
      </w:r>
      <w:r>
        <w:t xml:space="preserve">and</w:t>
      </w:r>
      <w:r>
        <w:t xml:space="preserve"> </w:t>
      </w:r>
      <m:oMath>
        <m:sSub>
          <m:e>
            <m:r>
              <m:t>T</m:t>
            </m:r>
          </m:e>
          <m:sub>
            <m:r>
              <m:rPr>
                <m:nor/>
                <m:sty m:val="p"/>
              </m:rPr>
              <m:t>current</m:t>
            </m:r>
          </m:sub>
        </m:sSub>
      </m:oMath>
      <w:r>
        <w:t xml:space="preserve"> </w:t>
      </w:r>
      <w:r>
        <w:t xml:space="preserve">as deemed necessary.</w:t>
      </w:r>
    </w:p>
    <w:p>
      <w:pPr>
        <w:numPr>
          <w:ilvl w:val="2"/>
          <w:numId w:val="1005"/>
        </w:numPr>
        <w:pStyle w:val="Compact"/>
      </w:pPr>
      <w:r>
        <w:t xml:space="preserve">Document and explain the preprocessing steps and assumptions made.</w:t>
      </w:r>
    </w:p>
    <w:p>
      <w:pPr>
        <w:numPr>
          <w:ilvl w:val="1"/>
          <w:numId w:val="1004"/>
        </w:numPr>
        <w:pStyle w:val="Compact"/>
      </w:pPr>
      <w:r>
        <w:t xml:space="preserve">Dimensionality Reduction using PCA:</w:t>
      </w:r>
    </w:p>
    <w:p>
      <w:pPr>
        <w:numPr>
          <w:ilvl w:val="2"/>
          <w:numId w:val="1006"/>
        </w:numPr>
        <w:pStyle w:val="Compact"/>
      </w:pPr>
      <w:r>
        <w:t xml:space="preserve">Apply Principal Component Analysis (PCA) to the past temperature fields</w:t>
      </w:r>
      <w:r>
        <w:t xml:space="preserve"> </w:t>
      </w:r>
      <m:oMath>
        <m:sSub>
          <m:e>
            <m:r>
              <m:t>T</m:t>
            </m:r>
          </m:e>
          <m:sub>
            <m:r>
              <m:rPr>
                <m:nor/>
                <m:sty m:val="p"/>
              </m:rPr>
              <m:t>past</m:t>
            </m:r>
          </m:sub>
        </m:sSub>
      </m:oMath>
      <w:r>
        <w:t xml:space="preserve">.</w:t>
      </w:r>
    </w:p>
    <w:p>
      <w:pPr>
        <w:numPr>
          <w:ilvl w:val="2"/>
          <w:numId w:val="1006"/>
        </w:numPr>
        <w:pStyle w:val="Compact"/>
      </w:pPr>
      <w:r>
        <w:t xml:space="preserve">Retain</w:t>
      </w:r>
      <w:r>
        <w:t xml:space="preserve"> </w:t>
      </w:r>
      <m:oMath>
        <m:sSub>
          <m:e>
            <m:r>
              <m:t>n</m:t>
            </m:r>
          </m:e>
          <m:sub>
            <m:r>
              <m:rPr>
                <m:nor/>
                <m:sty m:val="p"/>
              </m:rPr>
              <m:t>PC</m:t>
            </m:r>
          </m:sub>
        </m:sSub>
      </m:oMath>
      <w:r>
        <w:t xml:space="preserve"> </w:t>
      </w:r>
      <w:r>
        <w:t xml:space="preserve">principal components. The choice of</w:t>
      </w:r>
      <w:r>
        <w:t xml:space="preserve"> </w:t>
      </w:r>
      <m:oMath>
        <m:sSub>
          <m:e>
            <m:r>
              <m:t>n</m:t>
            </m:r>
          </m:e>
          <m:sub>
            <m:r>
              <m:rPr>
                <m:nor/>
                <m:sty m:val="p"/>
              </m:rPr>
              <m:t>PC</m:t>
            </m:r>
          </m:sub>
        </m:sSub>
      </m:oMath>
      <w:r>
        <w:t xml:space="preserve"> </w:t>
      </w:r>
      <w:r>
        <w:t xml:space="preserve">should be made and defended by the student.</w:t>
      </w:r>
    </w:p>
    <w:p>
      <w:pPr>
        <w:numPr>
          <w:ilvl w:val="1"/>
          <w:numId w:val="1004"/>
        </w:numPr>
        <w:pStyle w:val="Compact"/>
      </w:pPr>
      <w:r>
        <w:t xml:space="preserve">Find</w:t>
      </w:r>
      <w:r>
        <w:t xml:space="preserve"> </w:t>
      </w:r>
      <m:oMath>
        <m:r>
          <m:t>K</m:t>
        </m:r>
      </m:oMath>
      <w:r>
        <w:t xml:space="preserve"> </w:t>
      </w:r>
      <w:r>
        <w:t xml:space="preserve">Nearest Neighbors:</w:t>
      </w:r>
    </w:p>
    <w:p>
      <w:pPr>
        <w:numPr>
          <w:ilvl w:val="2"/>
          <w:numId w:val="1007"/>
        </w:numPr>
        <w:pStyle w:val="Compact"/>
      </w:pPr>
      <w:r>
        <w:t xml:space="preserve">Using the Euclidean distance metric, find the</w:t>
      </w:r>
      <w:r>
        <w:t xml:space="preserve"> </w:t>
      </w:r>
      <m:oMath>
        <m:r>
          <m:t>K</m:t>
        </m:r>
      </m:oMath>
      <w:r>
        <w:t xml:space="preserve"> </w:t>
      </w:r>
      <w:r>
        <w:t xml:space="preserve">nearest neighbors to the projected current temperature field from step 2.</w:t>
      </w:r>
    </w:p>
    <w:p>
      <w:pPr>
        <w:numPr>
          <w:ilvl w:val="1"/>
          <w:numId w:val="1004"/>
        </w:numPr>
        <w:pStyle w:val="Compact"/>
      </w:pPr>
      <w:r>
        <w:t xml:space="preserve">Sample Precipitation Field:</w:t>
      </w:r>
    </w:p>
    <w:p>
      <w:pPr>
        <w:numPr>
          <w:ilvl w:val="2"/>
          <w:numId w:val="1008"/>
        </w:numPr>
        <w:pStyle w:val="Compact"/>
      </w:pPr>
      <w:r>
        <w:t xml:space="preserve">For each of the</w:t>
      </w:r>
      <w:r>
        <w:t xml:space="preserve"> </w:t>
      </w:r>
      <m:oMath>
        <m:r>
          <m:t>K</m:t>
        </m:r>
      </m:oMath>
      <w:r>
        <w:t xml:space="preserve"> </w:t>
      </w:r>
      <w:r>
        <w:t xml:space="preserve">nearest neighbors, compute the inverse distance as</w:t>
      </w:r>
      <w:r>
        <w:t xml:space="preserve"> </w:t>
      </w:r>
      <m:oMath>
        <m:sSub>
          <m:e>
            <m:r>
              <m:t>w</m:t>
            </m:r>
          </m:e>
          <m:sub>
            <m:r>
              <m:t>i</m:t>
            </m:r>
          </m:sub>
        </m:sSub>
        <m:r>
          <m:rPr>
            <m:sty m:val="p"/>
          </m:rPr>
          <m:t>=</m:t>
        </m:r>
        <m:f>
          <m:fPr>
            <m:type m:val="bar"/>
          </m:fPr>
          <m:num>
            <m:r>
              <m:t>1</m:t>
            </m:r>
          </m:num>
          <m:den>
            <m:sSub>
              <m:e>
                <m:r>
                  <m:rPr>
                    <m:nor/>
                    <m:sty m:val="p"/>
                  </m:rPr>
                  <m:t>distance</m:t>
                </m:r>
              </m:e>
              <m:sub>
                <m:r>
                  <m:t>i</m:t>
                </m:r>
              </m:sub>
            </m:sSub>
          </m:den>
        </m:f>
      </m:oMath>
      <w:r>
        <w:t xml:space="preserve"> </w:t>
      </w:r>
      <w:r>
        <w:t xml:space="preserve">where</w:t>
      </w:r>
      <w:r>
        <w:t xml:space="preserve"> </w:t>
      </w:r>
      <m:oMath>
        <m:sSub>
          <m:e>
            <m:r>
              <m:rPr>
                <m:nor/>
                <m:sty m:val="p"/>
              </m:rPr>
              <m:t>distance</m:t>
            </m:r>
          </m:e>
          <m:sub>
            <m:r>
              <m:t>i</m:t>
            </m:r>
          </m:sub>
        </m:sSub>
      </m:oMath>
      <w:r>
        <w:t xml:space="preserve"> </w:t>
      </w:r>
      <w:r>
        <w:t xml:space="preserve">is the distance to the</w:t>
      </w:r>
      <w:r>
        <w:t xml:space="preserve"> </w:t>
      </w:r>
      <m:oMath>
        <m:sSup>
          <m:e>
            <m:r>
              <m:t>i</m:t>
            </m:r>
          </m:e>
          <m:sup>
            <m:r>
              <m:t>t</m:t>
            </m:r>
            <m:r>
              <m:t>h</m:t>
            </m:r>
          </m:sup>
        </m:sSup>
      </m:oMath>
      <w:r>
        <w:t xml:space="preserve"> </w:t>
      </w:r>
      <w:r>
        <w:t xml:space="preserve">neighbor.</w:t>
      </w:r>
    </w:p>
    <w:p>
      <w:pPr>
        <w:numPr>
          <w:ilvl w:val="2"/>
          <w:numId w:val="1008"/>
        </w:numPr>
        <w:pStyle w:val="Compact"/>
      </w:pPr>
      <w:r>
        <w:t xml:space="preserve">Normalize the weights such that they sum to 1:</w:t>
      </w:r>
      <w:r>
        <w:t xml:space="preserve"> </w:t>
      </w:r>
      <m:oMath>
        <m:sSub>
          <m:e>
            <m:r>
              <m:t>w</m:t>
            </m:r>
          </m:e>
          <m:sub>
            <m:r>
              <m:t>i</m:t>
            </m:r>
          </m:sub>
        </m:sSub>
        <m:r>
          <m:rPr>
            <m:sty m:val="p"/>
          </m:rPr>
          <m:t>=</m:t>
        </m:r>
        <m:f>
          <m:fPr>
            <m:type m:val="bar"/>
          </m:fPr>
          <m:num>
            <m:sSub>
              <m:e>
                <m:r>
                  <m:t>w</m:t>
                </m:r>
              </m:e>
              <m:sub>
                <m:r>
                  <m:t>i</m:t>
                </m:r>
              </m:sub>
            </m:sSub>
          </m:num>
          <m:den>
            <m:nary>
              <m:naryPr>
                <m:chr m:val="∑"/>
                <m:limLoc m:val="undOvr"/>
                <m:subHide m:val="0"/>
                <m:supHide m:val="0"/>
              </m:naryPr>
              <m:sub>
                <m:r>
                  <m:t>j</m:t>
                </m:r>
                <m:r>
                  <m:rPr>
                    <m:sty m:val="p"/>
                  </m:rPr>
                  <m:t>=</m:t>
                </m:r>
                <m:r>
                  <m:t>1</m:t>
                </m:r>
              </m:sub>
              <m:sup>
                <m:r>
                  <m:t>K</m:t>
                </m:r>
              </m:sup>
              <m:e>
                <m:sSub>
                  <m:e>
                    <m:r>
                      <m:t>w</m:t>
                    </m:r>
                  </m:e>
                  <m:sub>
                    <m:r>
                      <m:t>j</m:t>
                    </m:r>
                  </m:sub>
                </m:sSub>
              </m:e>
            </m:nary>
          </m:den>
        </m:f>
      </m:oMath>
      <w:r>
        <w:t xml:space="preserve">.</w:t>
      </w:r>
    </w:p>
    <w:p>
      <w:pPr>
        <w:numPr>
          <w:ilvl w:val="2"/>
          <w:numId w:val="1008"/>
        </w:numPr>
        <w:pStyle w:val="Compact"/>
      </w:pPr>
      <w:r>
        <w:t xml:space="preserve">Sample a precipitation field</w:t>
      </w:r>
      <w:r>
        <w:t xml:space="preserve"> </w:t>
      </w:r>
      <m:oMath>
        <m:r>
          <m:t>P</m:t>
        </m:r>
      </m:oMath>
      <w:r>
        <w:t xml:space="preserve"> </w:t>
      </w:r>
      <w:r>
        <w:t xml:space="preserve">from the</w:t>
      </w:r>
      <w:r>
        <w:t xml:space="preserve"> </w:t>
      </w:r>
      <m:oMath>
        <m:r>
          <m:t>K</m:t>
        </m:r>
      </m:oMath>
      <w:r>
        <w:t xml:space="preserve"> </w:t>
      </w:r>
      <w:r>
        <w:t xml:space="preserve">nearest neighbors with probability proportional to the normalized inverse distances</w:t>
      </w:r>
      <w:r>
        <w:t xml:space="preserve"> </w:t>
      </w:r>
      <m:oMath>
        <m:sSub>
          <m:e>
            <m:r>
              <m:t>w</m:t>
            </m:r>
          </m:e>
          <m:sub>
            <m:r>
              <m:t>i</m:t>
            </m:r>
          </m:sub>
        </m:sSub>
      </m:oMath>
      <w:r>
        <w:t xml:space="preserve">.</w:t>
      </w:r>
    </w:p>
    <w:bookmarkEnd w:id="21"/>
    <w:bookmarkStart w:id="23" w:name="data"/>
    <w:p>
      <w:pPr>
        <w:pStyle w:val="Heading2"/>
      </w:pPr>
      <w:r>
        <w:t xml:space="preserve">1.3 Data</w:t>
      </w:r>
    </w:p>
    <w:p>
      <w:pPr>
        <w:pStyle w:val="FirstParagraph"/>
      </w:pPr>
      <w:r>
        <w:t xml:space="preserve">We will use the</w:t>
      </w:r>
      <w:r>
        <w:t xml:space="preserve"> </w:t>
      </w:r>
      <w:hyperlink r:id="rId22">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r>
        <w:t xml:space="preserve"> </w:t>
      </w:r>
      <w:r>
        <w:t xml:space="preserve">This data is available to enrolled students on Canvas as</w:t>
      </w:r>
      <w:r>
        <w:t xml:space="preserve"> </w:t>
      </w:r>
      <w:r>
        <w:rPr>
          <w:rStyle w:val="VerbatimChar"/>
        </w:rPr>
        <w:t xml:space="preserve">precip.nc</w:t>
      </w:r>
      <w:r>
        <w:t xml:space="preserve"> </w:t>
      </w:r>
      <w:r>
        <w:t xml:space="preserve">and</w:t>
      </w:r>
      <w:r>
        <w:t xml:space="preserve"> </w:t>
      </w:r>
      <w:r>
        <w:rPr>
          <w:rStyle w:val="VerbatimChar"/>
        </w:rPr>
        <w:t xml:space="preserve">temp.nc</w:t>
      </w:r>
      <w:r>
        <w:t xml:space="preserve">.</w:t>
      </w:r>
    </w:p>
    <w:bookmarkEnd w:id="23"/>
    <w:bookmarkStart w:id="24" w:name="setup"/>
    <w:p>
      <w:pPr>
        <w:pStyle w:val="Heading2"/>
      </w:pPr>
      <w:r>
        <w:t xml:space="preserve">1.4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r>
        <w:t xml:space="preserve"> </w:t>
      </w:r>
      <w:r>
        <w:rPr>
          <w:bCs/>
          <w:b/>
        </w:rPr>
        <w:t xml:space="preserve">Do not use additional packages for this assignment,</w:t>
      </w:r>
      <w:r>
        <w:t xml:space="preserve"> </w:t>
      </w:r>
      <w:r>
        <w:t xml:space="preserve">though you are welcome to look at the documentation or implementation of other packages for nearest-neighbors methods.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p>
    <w:bookmarkEnd w:id="24"/>
    <w:bookmarkEnd w:id="25"/>
    <w:bookmarkStart w:id="31" w:name="data-1"/>
    <w:p>
      <w:pPr>
        <w:pStyle w:val="Heading1"/>
      </w:pPr>
      <w:r>
        <w:t xml:space="preserve">2. Data</w:t>
      </w:r>
    </w:p>
    <w:bookmarkStart w:id="26"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6"/>
    <w:bookmarkStart w:id="27"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rename this variable to</w:t>
      </w:r>
      <w:r>
        <w:t xml:space="preserve"> </w:t>
      </w:r>
      <w:r>
        <w:rPr>
          <w:rStyle w:val="VerbatimChar"/>
        </w:rPr>
        <w:t xml:space="preserve">time</w:t>
      </w:r>
      <w:r>
        <w:t xml:space="preserve">.</w:t>
      </w:r>
    </w:p>
    <w:bookmarkEnd w:id="27"/>
    <w:bookmarkStart w:id="30"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Start w:id="29" w:name="preprocess"/>
    <w:p>
      <w:pPr>
        <w:pStyle w:val="Heading3"/>
      </w:pPr>
      <w:r>
        <w:t xml:space="preserve">2.3.1 Preprocess</w:t>
      </w:r>
    </w:p>
    <w:p>
      <w:pPr>
        <w:pStyle w:val="FirstParagraph"/>
      </w:pPr>
      <w:r>
        <w:t xml:space="preserve">Review the slides on PCA and decide whether you would like to preprocess the temperature data before applying PCA.</w:t>
      </w:r>
      <w:r>
        <w:t xml:space="preserve"> </w:t>
      </w:r>
      <w:r>
        <w:t xml:space="preserve">Explain what you have done and why.</w:t>
      </w:r>
    </w:p>
    <w:p>
      <w:pPr>
        <w:pStyle w:val="BodyText"/>
      </w:pPr>
      <w:r>
        <w:t xml:space="preserve">Next,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r>
        <w:rPr>
          <w:rStyle w:val="FootnoteReference"/>
        </w:rPr>
        <w:footnoteReference w:id="28"/>
      </w:r>
      <w:r>
        <w:t xml:space="preserve"> </w:t>
      </w:r>
      <w:r>
        <w:t xml:space="preserve">Call your matrix</w:t>
      </w:r>
      <w:r>
        <w:t xml:space="preserve"> </w:t>
      </w:r>
      <w:r>
        <w:rPr>
          <w:rStyle w:val="VerbatimChar"/>
        </w:rPr>
        <w:t xml:space="preserve">temp_mat</w:t>
      </w:r>
      <w:r>
        <w:t xml:space="preserve">.</w:t>
      </w:r>
    </w:p>
    <w:p>
      <w:pPr>
        <w:pStyle w:val="BodyText"/>
      </w:pPr>
      <w:r>
        <w:t xml:space="preserve">Put all these steps into a function called</w:t>
      </w:r>
      <w:r>
        <w:t xml:space="preserve"> </w:t>
      </w:r>
      <w:r>
        <w:rPr>
          <w:rStyle w:val="VerbatimChar"/>
        </w:rPr>
        <w:t xml:space="preserve">preprocess</w:t>
      </w:r>
      <w:r>
        <w:t xml:space="preserve"> </w:t>
      </w:r>
      <w:r>
        <w:t xml:space="preserve">that takes the raw field of temperature data (indexed lon, lat, time) and returns the matrix of preprocessed temperature data.</w:t>
      </w:r>
      <w:r>
        <w:t xml:space="preserve"> </w:t>
      </w:r>
      <w:r>
        <w:t xml:space="preserve">You may modify this function so that it also takes in the time, longitutde, and/or latitude if you wish.</w:t>
      </w:r>
      <w:r>
        <w:t xml:space="preserve"> </w:t>
      </w:r>
      <w:r>
        <w:t xml:space="preserve">(</w:t>
      </w:r>
      <w:r>
        <w:rPr>
          <w:bCs/>
          <w:b/>
        </w:rPr>
        <w:t xml:space="preserve">Hint:</w:t>
      </w:r>
      <w:r>
        <w:t xml:space="preserve"> </w:t>
      </w:r>
      <w:r>
        <w:t xml:space="preserve">you probably want time to compute anomalies…)</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NormalTok"/>
        </w:rPr>
        <w:t xml:space="preserve">    </w:t>
      </w:r>
      <w:r>
        <w:rPr>
          <w:rStyle w:val="CommentTok"/>
        </w:rPr>
        <w:t xml:space="preserve"># ...</w:t>
      </w:r>
      <w:r>
        <w:br/>
      </w:r>
      <w:r>
        <w:rPr>
          <w:rStyle w:val="KeywordTok"/>
        </w:rPr>
        <w:t xml:space="preserve">end</w:t>
      </w:r>
    </w:p>
    <w:bookmarkEnd w:id="29"/>
    <w:bookmarkEnd w:id="30"/>
    <w:bookmarkEnd w:id="31"/>
    <w:bookmarkStart w:id="36" w:name="principal-components"/>
    <w:p>
      <w:pPr>
        <w:pStyle w:val="Heading1"/>
      </w:pPr>
      <w:r>
        <w:t xml:space="preserve">3. Principal components</w:t>
      </w:r>
    </w:p>
    <w:p>
      <w:pPr>
        <w:pStyle w:val="FirstParagraph"/>
      </w:pPr>
      <w:r>
        <w:t xml:space="preserve">We will use the implementation in</w:t>
      </w:r>
      <w:r>
        <w:t xml:space="preserve"> </w:t>
      </w:r>
      <w:r>
        <w:rPr>
          <w:rStyle w:val="VerbatimChar"/>
        </w:rPr>
        <w:t xml:space="preserve">MultivariateStats.jl</w:t>
      </w:r>
      <w:r>
        <w:t xml:space="preserve"> </w:t>
      </w:r>
      <w:r>
        <w:t xml:space="preserve">to perform PCA.</w:t>
      </w:r>
      <w:r>
        <w:t xml:space="preserve"> </w:t>
      </w:r>
      <w:r>
        <w:t xml:space="preserve">See the documentation</w:t>
      </w:r>
      <w:r>
        <w:t xml:space="preserve"> </w:t>
      </w:r>
      <w:hyperlink r:id="rId32">
        <w:r>
          <w:rPr>
            <w:rStyle w:val="Hyperlink"/>
          </w:rPr>
          <w:t xml:space="preserve">here</w:t>
        </w:r>
      </w:hyperlink>
      <w:r>
        <w:t xml:space="preserve">.</w:t>
      </w:r>
    </w:p>
    <w:bookmarkStart w:id="33" w:name="fitting"/>
    <w:p>
      <w:pPr>
        <w:pStyle w:val="Heading2"/>
      </w:pPr>
      <w:r>
        <w:t xml:space="preserve">3.1 Fitting</w:t>
      </w:r>
    </w:p>
    <w:p>
      <w:pPr>
        <w:pStyle w:val="FirstParagraph"/>
      </w:pPr>
      <w:r>
        <w:t xml:space="preserve">Following the instructions provided in the documentation, fit the PCA model to the</w:t>
      </w:r>
      <w:r>
        <w:t xml:space="preserve"> </w:t>
      </w:r>
      <w:r>
        <w:rPr>
          <w:iCs/>
          <w:i/>
        </w:rPr>
        <w:t xml:space="preserve">training data.</w:t>
      </w:r>
      <w:r>
        <w:t xml:space="preserve"> </w:t>
      </w:r>
      <w:r>
        <w:t xml:space="preserve">Choose how many dimensions you are using and explain why you chose that number.</w:t>
      </w:r>
      <w:r>
        <w:t xml:space="preserve"> </w:t>
      </w:r>
      <w:r>
        <w:t xml:space="preserve">Create any plots to help inform this choice.</w:t>
      </w:r>
    </w:p>
    <w:bookmarkEnd w:id="33"/>
    <w:bookmarkStart w:id="35" w:name="visualizing"/>
    <w:p>
      <w:pPr>
        <w:pStyle w:val="Heading2"/>
      </w:pPr>
      <w:r>
        <w:t xml:space="preserve">3.2 Visualizing</w:t>
      </w:r>
    </w:p>
    <w:p>
      <w:pPr>
        <w:numPr>
          <w:ilvl w:val="0"/>
          <w:numId w:val="1009"/>
        </w:numPr>
        <w:pStyle w:val="Compact"/>
      </w:pPr>
      <w:r>
        <w:t xml:space="preserve">Plot the spatial patterns associated with the first two principal components. You’ll need to reshape the data back to its original shape.</w:t>
      </w:r>
    </w:p>
    <w:p>
      <w:pPr>
        <w:numPr>
          <w:ilvl w:val="1"/>
          <w:numId w:val="1010"/>
        </w:numPr>
        <w:pStyle w:val="Compact"/>
      </w:pPr>
      <w:r>
        <w:t xml:space="preserve">You do not need to add map features. The best package for mapping is</w:t>
      </w:r>
      <w:r>
        <w:t xml:space="preserve"> </w:t>
      </w:r>
      <w:hyperlink r:id="rId34">
        <w:r>
          <w:rPr>
            <w:rStyle w:val="Hyperlink"/>
          </w:rPr>
          <w:t xml:space="preserve">GeoMakie</w:t>
        </w:r>
      </w:hyperlink>
      <w:r>
        <w:t xml:space="preserve">, which has a bit of a new plotting syntax and is still a little rough around the edges, though improving rapidly and great in many ways.</w:t>
      </w:r>
    </w:p>
    <w:p>
      <w:pPr>
        <w:numPr>
          <w:ilvl w:val="0"/>
          <w:numId w:val="1009"/>
        </w:numPr>
        <w:pStyle w:val="Compact"/>
      </w:pPr>
      <w:r>
        <w:t xml:space="preserve">Plot the time series of the first two principal components. (We have the actual times – called</w:t>
      </w:r>
      <w:r>
        <w:t xml:space="preserve"> </w:t>
      </w:r>
      <w:r>
        <w:rPr>
          <w:rStyle w:val="VerbatimChar"/>
        </w:rPr>
        <w:t xml:space="preserve">time</w:t>
      </w:r>
      <w:r>
        <w:t xml:space="preserve"> </w:t>
      </w:r>
      <w:r>
        <w:t xml:space="preserve">– so the</w:t>
      </w:r>
      <w:r>
        <w:t xml:space="preserve"> </w:t>
      </w:r>
      <m:oMath>
        <m:r>
          <m:t>x</m:t>
        </m:r>
      </m:oMath>
      <w:r>
        <w:t xml:space="preserve"> </w:t>
      </w:r>
      <w:r>
        <w:t xml:space="preserve">axis should show the actual time)</w:t>
      </w:r>
    </w:p>
    <w:p>
      <w:pPr>
        <w:numPr>
          <w:ilvl w:val="0"/>
          <w:numId w:val="1009"/>
        </w:numPr>
        <w:pStyle w:val="Compact"/>
      </w:pPr>
      <w:r>
        <w:t xml:space="preserve">Make a scatter plot of the first two principal components, where each day is a day. Color the points by the precipitation value at that time.</w:t>
      </w:r>
    </w:p>
    <w:p>
      <w:pPr>
        <w:numPr>
          <w:ilvl w:val="1"/>
          <w:numId w:val="1011"/>
        </w:numPr>
        <w:pStyle w:val="Compact"/>
      </w:pPr>
      <w:r>
        <w:t xml:space="preserve">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p>
      <w:pPr>
        <w:numPr>
          <w:ilvl w:val="1"/>
          <w:numId w:val="1011"/>
        </w:numPr>
        <w:pStyle w:val="Compact"/>
      </w:pPr>
      <w:r>
        <w:t xml:space="preserve">Use the syntax</w:t>
      </w:r>
      <w:r>
        <w:t xml:space="preserve"> </w:t>
      </w:r>
      <w:r>
        <w:rPr>
          <w:rStyle w:val="VerbatimChar"/>
        </w:rPr>
        <w:t xml:space="preserve">scatter(x, y, zcolor=z)</w:t>
      </w:r>
      <w:r>
        <w:t xml:space="preserve"> </w:t>
      </w:r>
      <w:r>
        <w:t xml:space="preserve">to plot the points,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first two principal components and</w:t>
      </w:r>
      <w:r>
        <w:t xml:space="preserve"> </w:t>
      </w:r>
      <w:r>
        <w:rPr>
          <w:rStyle w:val="VerbatimChar"/>
        </w:rPr>
        <w:t xml:space="preserve">z</w:t>
      </w:r>
      <w:r>
        <w:t xml:space="preserve"> </w:t>
      </w:r>
      <w:r>
        <w:t xml:space="preserve">is the precipitation value.</w:t>
      </w:r>
    </w:p>
    <w:bookmarkEnd w:id="35"/>
    <w:bookmarkEnd w:id="36"/>
    <w:bookmarkStart w:id="40"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p>
    <w:p>
      <w:pPr>
        <w:pStyle w:val="BodyText"/>
      </w:pPr>
      <w:r>
        <w:t xml:space="preserve">We have described the algorithm above;</w:t>
      </w:r>
      <w:r>
        <w:t xml:space="preserve"> </w:t>
      </w:r>
      <w:r>
        <w:t xml:space="preserve">Here’s an example:</w:t>
      </w:r>
    </w:p>
    <w:p>
      <w:pPr>
        <w:numPr>
          <w:ilvl w:val="0"/>
          <w:numId w:val="1012"/>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12"/>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12"/>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12"/>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0.4</m:t>
            </m:r>
          </m:e>
        </m:d>
      </m:oMath>
      <w:r>
        <w:t xml:space="preserve">.</w:t>
      </w:r>
    </w:p>
    <w:p>
      <w:pPr>
        <w:numPr>
          <w:ilvl w:val="0"/>
          <w:numId w:val="1012"/>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w:t>
      </w:r>
      <w:r>
        <w:t xml:space="preserve"> </w:t>
      </w:r>
      <m:oMath>
        <m:d>
          <m:dPr>
            <m:begChr m:val="["/>
            <m:endChr m:val="]"/>
            <m:sepChr m:val=""/>
            <m:grow/>
          </m:dPr>
          <m:e>
            <m:r>
              <m:t>0.4</m:t>
            </m:r>
            <m:r>
              <m:rPr>
                <m:sty m:val="p"/>
              </m:rPr>
              <m:t>,</m:t>
            </m:r>
            <m:r>
              <m:t>0.6</m:t>
            </m:r>
            <m:r>
              <m:rPr>
                <m:sty m:val="p"/>
              </m:rPr>
              <m:t>,</m:t>
            </m:r>
            <m:r>
              <m:t>0.4</m:t>
            </m:r>
          </m:e>
        </m:d>
        <m:r>
          <m:rPr>
            <m:sty m:val="p"/>
          </m:rPr>
          <m:t>/</m:t>
        </m:r>
        <m:d>
          <m:dPr>
            <m:begChr m:val="("/>
            <m:endChr m:val=")"/>
            <m:sepChr m:val=""/>
            <m:grow/>
          </m:dPr>
          <m:e>
            <m:r>
              <m:t>0.4</m:t>
            </m:r>
            <m:r>
              <m:rPr>
                <m:sty m:val="p"/>
              </m:rPr>
              <m:t>+</m:t>
            </m:r>
            <m:r>
              <m:t>0.6</m:t>
            </m:r>
            <m:r>
              <m:rPr>
                <m:sty m:val="p"/>
              </m:rPr>
              <m:t>+</m:t>
            </m:r>
            <m:r>
              <m:t>0.4</m:t>
            </m:r>
          </m:e>
        </m:d>
      </m:oMath>
      <w:r>
        <w:t xml:space="preserve">.</w:t>
      </w:r>
    </w:p>
    <w:p>
      <w:pPr>
        <w:numPr>
          <w:ilvl w:val="1"/>
          <w:numId w:val="1013"/>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Tuple{Vector{Int}, Vector{AbstractFloat}}</w:t>
      </w:r>
      <w:r>
        <w:br/>
      </w:r>
      <w:r>
        <w:rPr>
          <w:rStyle w:val="NormalTok"/>
        </w:rPr>
        <w:t xml:space="preserve">    </w:t>
      </w:r>
      <w:r>
        <w:rPr>
          <w:rStyle w:val="CommentTok"/>
        </w:rPr>
        <w:t xml:space="preserve"># ...</w:t>
      </w:r>
      <w:r>
        <w:br/>
      </w:r>
      <w:r>
        <w:rPr>
          <w:rStyle w:val="KeywordTok"/>
        </w:rPr>
        <w:t xml:space="preserve">end</w:t>
      </w:r>
    </w:p>
    <w:p>
      <w:pPr>
        <w:pStyle w:val="FirstParagraph"/>
      </w:pPr>
      <w:r>
        <w:t xml:space="preserve">In our example,</w:t>
      </w:r>
      <w:r>
        <w:t xml:space="preserve"> </w:t>
      </w:r>
      <w:r>
        <w:rPr>
          <w:rStyle w:val="VerbatimChar"/>
        </w:rPr>
        <w:t xml:space="preserve">X</w:t>
      </w:r>
      <w:r>
        <w:t xml:space="preserve"> </w:t>
      </w:r>
      <w:r>
        <w:t xml:space="preserve">would be the principal component loading matrix for the training data,</w:t>
      </w:r>
      <w:r>
        <w:t xml:space="preserve"> </w:t>
      </w:r>
      <w:r>
        <w:rPr>
          <w:rStyle w:val="VerbatimChar"/>
        </w:rPr>
        <w:t xml:space="preserve">X_i</w:t>
      </w:r>
      <w:r>
        <w:t xml:space="preserve"> </w:t>
      </w:r>
      <w:r>
        <w:t xml:space="preserve">would be the principal component loading vector for the point we are trying to predict, and</w:t>
      </w:r>
      <w:r>
        <w:t xml:space="preserve"> </w:t>
      </w:r>
      <w:r>
        <w:rPr>
          <w:rStyle w:val="VerbatimChar"/>
        </w:rPr>
        <w:t xml:space="preserve">K</w:t>
      </w:r>
      <w:r>
        <w:t xml:space="preserve"> </w:t>
      </w:r>
      <w:r>
        <w:t xml:space="preserve">would be the number of neighbors to 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pPr>
            <w:r>
              <w:t xml:space="preserve">You may find the</w:t>
            </w:r>
            <w:r>
              <w:t xml:space="preserve"> </w:t>
            </w:r>
            <w:r>
              <w:rPr>
                <w:rStyle w:val="VerbatimChar"/>
              </w:rPr>
              <w:t xml:space="preserve">sample</w:t>
            </w:r>
            <w:r>
              <w:t xml:space="preserve"> </w:t>
            </w:r>
            <w:r>
              <w:t xml:space="preserve">function from</w:t>
            </w:r>
            <w:r>
              <w:t xml:space="preserve"> </w:t>
            </w:r>
            <w:r>
              <w:rPr>
                <w:rStyle w:val="VerbatimChar"/>
              </w:rPr>
              <w:t xml:space="preserve">StatsBase</w:t>
            </w:r>
            <w:r>
              <w:t xml:space="preserve"> </w:t>
            </w:r>
            <w:r>
              <w:t xml:space="preserve">to be helpful.</w:t>
            </w:r>
            <w:r>
              <w:t xml:space="preserve"> </w:t>
            </w:r>
            <w:r>
              <w:t xml:space="preserve">You can define weights and use it for weighted sampling:</w:t>
            </w:r>
          </w:p>
          <w:p>
            <w:pPr>
              <w:pStyle w:val="SourceCode"/>
            </w:pPr>
            <w:r>
              <w:rPr>
                <w:rStyle w:val="NormalTok"/>
              </w:rPr>
              <w:t xml:space="preserve">w </w:t>
            </w:r>
            <w:r>
              <w:rPr>
                <w:rStyle w:val="OperatorTok"/>
              </w:rPr>
              <w:t xml:space="preserve">=</w:t>
            </w:r>
            <w:r>
              <w:rPr>
                <w:rStyle w:val="NormalTok"/>
              </w:rPr>
              <w:t xml:space="preserve"> </w:t>
            </w:r>
            <w:r>
              <w:rPr>
                <w:rStyle w:val="FunctionTok"/>
              </w:rPr>
              <w:t xml:space="preserve">weights</w:t>
            </w:r>
            <w:r>
              <w:rPr>
                <w:rStyle w:val="Normal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FunctionTok"/>
              </w:rPr>
              <w:t xml:space="preserve">sample</w:t>
            </w:r>
            <w:r>
              <w:rPr>
                <w:rStyle w:val="NormalTok"/>
              </w:rPr>
              <w:t xml:space="preserve">(</w:t>
            </w:r>
            <w:r>
              <w:rPr>
                <w:rStyle w:val="FloatTok"/>
              </w:rPr>
              <w:t xml:space="preserve">1</w:t>
            </w:r>
            <w:r>
              <w:rPr>
                <w:rStyle w:val="OperatorTok"/>
              </w:rPr>
              <w:t xml:space="preserve">:</w:t>
            </w:r>
            <w:r>
              <w:rPr>
                <w:rStyle w:val="FloatTok"/>
              </w:rPr>
              <w:t xml:space="preserve">10</w:t>
            </w:r>
            <w:r>
              <w:rPr>
                <w:rStyle w:val="NormalTok"/>
              </w:rPr>
              <w:t xml:space="preserve">, w)</w:t>
            </w:r>
          </w:p>
        </w:tc>
      </w:tr>
    </w:tbl>
    <w:bookmarkEnd w:id="40"/>
    <w:bookmarkStart w:id="41"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Now we will implement the full algorithm as a function.</w:t>
      </w:r>
    </w:p>
    <w:p>
      <w:pPr>
        <w:pStyle w:val="SourceCode"/>
      </w:pPr>
      <w:r>
        <w:rPr>
          <w:rStyle w:val="StringTok"/>
        </w:rPr>
        <w:t xml:space="preserve">"""</w:t>
      </w:r>
      <w:r>
        <w:br/>
      </w:r>
      <w:r>
        <w:rPr>
          <w:rStyle w:val="StringTok"/>
        </w:rPr>
        <w:t xml:space="preserve">KNN resampling algorithm</w:t>
      </w:r>
      <w:r>
        <w:br/>
      </w:r>
      <w:r>
        <w:br/>
      </w:r>
      <w:r>
        <w:rPr>
          <w:rStyle w:val="StringTok"/>
        </w:rPr>
        <w:t xml:space="preserve">temp_train: the training temperature data. This should be the raw field, not the prinipal components. Inside the function, convert to principal components using `n_pca` principal components. </w:t>
      </w:r>
      <w:r>
        <w:br/>
      </w:r>
      <w:r>
        <w:rPr>
          <w:rStyle w:val="StringTok"/>
        </w:rPr>
        <w:t xml:space="preserve">temp_test: the temperature data to predict. This should be the raw field, not the prinipal components. Inside the function, convert to principal components using `n_pca` principal components.</w:t>
      </w:r>
      <w:r>
        <w:br/>
      </w:r>
      <w:r>
        <w:rPr>
          <w:rStyle w:val="StringTok"/>
        </w:rPr>
        <w:t xml:space="preserve">precip_train: the training precipitation data.</w:t>
      </w:r>
      <w:r>
        <w:br/>
      </w:r>
      <w:r>
        <w:rPr>
          <w:rStyle w:val="StringTok"/>
        </w:rPr>
        <w:t xml:space="preserve">"""</w:t>
      </w:r>
      <w:r>
        <w:br/>
      </w:r>
      <w:r>
        <w:rPr>
          <w:rStyle w:val="KeywordTok"/>
        </w:rPr>
        <w:t xml:space="preserve">function</w:t>
      </w:r>
      <w:r>
        <w:rPr>
          <w:rStyle w:val="NormalTok"/>
        </w:rPr>
        <w:t xml:space="preserve"> </w:t>
      </w:r>
      <w:r>
        <w:rPr>
          <w:rStyle w:val="FunctionTok"/>
        </w:rPr>
        <w:t xml:space="preserve">predict_knn</w:t>
      </w:r>
      <w:r>
        <w:rPr>
          <w:rStyle w:val="NormalTok"/>
        </w:rPr>
        <w:t xml:space="preserve">(temp_train</w:t>
      </w:r>
      <w:r>
        <w:rPr>
          <w:rStyle w:val="OperatorTok"/>
        </w:rPr>
        <w:t xml:space="preserve">::</w:t>
      </w:r>
      <w:r>
        <w:rPr>
          <w:rStyle w:val="DataTypeTok"/>
        </w:rPr>
        <w:t xml:space="preserve">AbstractMatrix</w:t>
      </w:r>
      <w:r>
        <w:rPr>
          <w:rStyle w:val="NormalTok"/>
        </w:rPr>
        <w:t xml:space="preserve">, temp_test</w:t>
      </w:r>
      <w:r>
        <w:rPr>
          <w:rStyle w:val="OperatorTok"/>
        </w:rPr>
        <w:t xml:space="preserve">::</w:t>
      </w:r>
      <w:r>
        <w:rPr>
          <w:rStyle w:val="DataTypeTok"/>
        </w:rPr>
        <w:t xml:space="preserve">AbstractMatrix</w:t>
      </w:r>
      <w:r>
        <w:rPr>
          <w:rStyle w:val="NormalTok"/>
        </w:rPr>
        <w:t xml:space="preserve">, precip_train</w:t>
      </w:r>
      <w:r>
        <w:rPr>
          <w:rStyle w:val="OperatorTok"/>
        </w:rPr>
        <w:t xml:space="preserve">::</w:t>
      </w:r>
      <w:r>
        <w:rPr>
          <w:rStyle w:val="DataTypeTok"/>
        </w:rPr>
        <w:t xml:space="preserve">Matrix</w:t>
      </w:r>
      <w:r>
        <w:rPr>
          <w:rStyle w:val="NormalTok"/>
        </w:rPr>
        <w:t xml:space="preserve">; n_pca</w:t>
      </w:r>
      <w:r>
        <w:rPr>
          <w:rStyle w:val="OperatorTok"/>
        </w:rPr>
        <w:t xml:space="preserve">::</w:t>
      </w:r>
      <w:r>
        <w:rPr>
          <w:rStyle w:val="DataTypeTok"/>
        </w:rPr>
        <w:t xml:space="preserve">Int</w:t>
      </w:r>
      <w:r>
        <w:rPr>
          <w:rStyle w:val="NormalTok"/>
        </w:rPr>
        <w:t xml:space="preserve">)</w:t>
      </w:r>
      <w:r>
        <w:br/>
      </w:r>
      <w:r>
        <w:rPr>
          <w:rStyle w:val="NormalTok"/>
        </w:rPr>
        <w:t xml:space="preserve">    temp_train </w:t>
      </w:r>
      <w:r>
        <w:rPr>
          <w:rStyle w:val="OperatorTok"/>
        </w:rPr>
        <w:t xml:space="preserve">=</w:t>
      </w:r>
      <w:r>
        <w:rPr>
          <w:rStyle w:val="NormalTok"/>
        </w:rPr>
        <w:t xml:space="preserve"> </w:t>
      </w:r>
      <w:r>
        <w:rPr>
          <w:rStyle w:val="FunctionTok"/>
        </w:rPr>
        <w:t xml:space="preserve">preprocess</w:t>
      </w:r>
      <w:r>
        <w:rPr>
          <w:rStyle w:val="NormalTok"/>
        </w:rPr>
        <w:t xml:space="preserve">(temp_train) </w:t>
      </w:r>
      <w:r>
        <w:rPr>
          <w:rStyle w:val="CommentTok"/>
        </w:rPr>
        <w:t xml:space="preserve"># you have defined this function above</w:t>
      </w:r>
      <w:r>
        <w:br/>
      </w:r>
      <w:r>
        <w:rPr>
          <w:rStyle w:val="NormalTok"/>
        </w:rPr>
        <w:t xml:space="preserve">    temp_test </w:t>
      </w:r>
      <w:r>
        <w:rPr>
          <w:rStyle w:val="OperatorTok"/>
        </w:rPr>
        <w:t xml:space="preserve">=</w:t>
      </w:r>
      <w:r>
        <w:rPr>
          <w:rStyle w:val="NormalTok"/>
        </w:rPr>
        <w:t xml:space="preserve"> </w:t>
      </w:r>
      <w:r>
        <w:rPr>
          <w:rStyle w:val="FunctionTok"/>
        </w:rPr>
        <w:t xml:space="preserve">preprocess</w:t>
      </w:r>
      <w:r>
        <w:rPr>
          <w:rStyle w:val="NormalTok"/>
        </w:rPr>
        <w:t xml:space="preserve">(temp_test) </w:t>
      </w:r>
      <w:r>
        <w:rPr>
          <w:rStyle w:val="CommentTok"/>
        </w:rPr>
        <w:t xml:space="preserve"># adjust arguments as needed</w:t>
      </w:r>
      <w:r>
        <w:br/>
      </w:r>
      <w:r>
        <w:br/>
      </w:r>
      <w:r>
        <w:rPr>
          <w:rStyle w:val="NormalTok"/>
        </w:rPr>
        <w:t xml:space="preserve">    </w:t>
      </w:r>
      <w:r>
        <w:rPr>
          <w:rStyle w:val="CommentTok"/>
        </w:rPr>
        <w:t xml:space="preserve"># fit the PCA model to the training data</w:t>
      </w:r>
      <w:r>
        <w:br/>
      </w:r>
      <w:r>
        <w:br/>
      </w:r>
      <w:r>
        <w:rPr>
          <w:rStyle w:val="NormalTok"/>
        </w:rPr>
        <w:t xml:space="preserve">    </w:t>
      </w:r>
      <w:r>
        <w:rPr>
          <w:rStyle w:val="CommentTok"/>
        </w:rPr>
        <w:t xml:space="preserve"># project the test data onto the PCA basis</w:t>
      </w:r>
      <w:r>
        <w:br/>
      </w:r>
      <w:r>
        <w:br/>
      </w:r>
      <w:r>
        <w:rPr>
          <w:rStyle w:val="NormalTok"/>
        </w:rPr>
        <w:t xml:space="preserve">    </w:t>
      </w:r>
      <w:r>
        <w:rPr>
          <w:rStyle w:val="CommentTok"/>
        </w:rPr>
        <w:t xml:space="preserve"># use the `knn` function for each point in the test data</w:t>
      </w:r>
      <w:r>
        <w:br/>
      </w:r>
      <w:r>
        <w:br/>
      </w:r>
      <w:r>
        <w:rPr>
          <w:rStyle w:val="NormalTok"/>
        </w:rPr>
        <w:t xml:space="preserve">    </w:t>
      </w:r>
      <w:r>
        <w:rPr>
          <w:rStyle w:val="CommentTok"/>
        </w:rPr>
        <w:t xml:space="preserve"># return a matrix of predictions</w:t>
      </w:r>
      <w:r>
        <w:br/>
      </w:r>
      <w:r>
        <w:br/>
      </w:r>
      <w:r>
        <w:rPr>
          <w:rStyle w:val="KeywordTok"/>
        </w:rPr>
        <w:t xml:space="preserve">end</w:t>
      </w:r>
    </w:p>
    <w:p>
      <w:pPr>
        <w:pStyle w:val="FirstParagraph"/>
      </w:pPr>
      <w:r>
        <w:t xml:space="preserve">Now, you can run this function on several days of data and plot the results.</w:t>
      </w:r>
      <w:r>
        <w:t xml:space="preserve"> </w:t>
      </w:r>
      <w:r>
        <w:t xml:space="preserve">How can you visualize your results?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Access documentation by typing</w:t>
      </w:r>
      <w:r>
        <w:t xml:space="preserve"> </w:t>
      </w:r>
      <w:r>
        <w:rPr>
          <w:rStyle w:val="VerbatimChar"/>
        </w:rPr>
        <w:t xml:space="preserve">?reshape</w:t>
      </w:r>
      <w:r>
        <w:t xml:space="preserve"> </w:t>
      </w:r>
      <w:r>
        <w:t xml:space="preserve">in the REPL.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34" Target="https://github.com/MakieOrg/GeoMakie.jl" TargetMode="External" /><Relationship Type="http://schemas.openxmlformats.org/officeDocument/2006/relationships/hyperlink" Id="rId32" Target="https://juliastats.org/MultivariateStats.jl/dev/pca/" TargetMode="External" /><Relationship Type="http://schemas.openxmlformats.org/officeDocument/2006/relationships/hyperlink" Id="rId22"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MakieOrg/GeoMakie.jl" TargetMode="External" /><Relationship Type="http://schemas.openxmlformats.org/officeDocument/2006/relationships/hyperlink" Id="rId32" Target="https://juliastats.org/MultivariateStats.jl/dev/pca/" TargetMode="External" /><Relationship Type="http://schemas.openxmlformats.org/officeDocument/2006/relationships/hyperlink" Id="rId22"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2023-10-13T15:40:59Z</dcterms:created>
  <dcterms:modified xsi:type="dcterms:W3CDTF">2023-10-13T15:40:59Z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