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C5AFE">
      <w:pPr>
        <w:pStyle w:val="3"/>
      </w:pPr>
      <w:bookmarkStart w:id="0" w:name="_GoBack"/>
      <w:bookmarkEnd w:id="0"/>
      <w:r>
        <w:t>一、项目概述</w:t>
      </w:r>
    </w:p>
    <w:p w14:paraId="38F36EB6">
      <w:r>
        <w:t>本项目在 YOLOv5 官方检测脚本的基础上，封装了一个基于 Flask 的 Web 应用，提供直观的浏览器前端界面，支持三种输入模式进行实时目标检测。</w:t>
      </w:r>
    </w:p>
    <w:p w14:paraId="46BF2977">
      <w:r>
        <w:t>核心文件：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5F9C8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33AE0242">
            <w:r>
              <w:rPr>
                <w:b/>
                <w:sz w:val="18"/>
              </w:rPr>
              <w:t>文件</w:t>
            </w:r>
          </w:p>
        </w:tc>
        <w:tc>
          <w:tcPr>
            <w:tcW w:w="4320" w:type="dxa"/>
          </w:tcPr>
          <w:p w14:paraId="66102021">
            <w:r>
              <w:rPr>
                <w:b/>
                <w:sz w:val="18"/>
              </w:rPr>
              <w:t>说明</w:t>
            </w:r>
          </w:p>
        </w:tc>
      </w:tr>
      <w:tr w14:paraId="34D457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BEC717">
            <w:r>
              <w:rPr>
                <w:sz w:val="18"/>
              </w:rPr>
              <w:t>app.py</w:t>
            </w:r>
          </w:p>
        </w:tc>
        <w:tc>
          <w:tcPr>
            <w:tcW w:w="4320" w:type="dxa"/>
          </w:tcPr>
          <w:p w14:paraId="3EA440CD">
            <w:r>
              <w:rPr>
                <w:sz w:val="18"/>
              </w:rPr>
              <w:t>Flask 后端，负责加载模型、处理图像、运行推理、返回结果</w:t>
            </w:r>
          </w:p>
        </w:tc>
      </w:tr>
      <w:tr w14:paraId="39AFD7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D1461C">
            <w:r>
              <w:rPr>
                <w:sz w:val="18"/>
              </w:rPr>
              <w:t>templates/index.html</w:t>
            </w:r>
          </w:p>
        </w:tc>
        <w:tc>
          <w:tcPr>
            <w:tcW w:w="4320" w:type="dxa"/>
          </w:tcPr>
          <w:p w14:paraId="0F54F622">
            <w:r>
              <w:rPr>
                <w:sz w:val="18"/>
              </w:rPr>
              <w:t>前端页面，提供完整的交互界面（摄像头/视频/图片 + 标签筛选 + 警报）</w:t>
            </w:r>
          </w:p>
        </w:tc>
      </w:tr>
      <w:tr w14:paraId="037AE1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D86E20">
            <w:r>
              <w:rPr>
                <w:sz w:val="18"/>
              </w:rPr>
              <w:t>yolov5s.pt</w:t>
            </w:r>
          </w:p>
        </w:tc>
        <w:tc>
          <w:tcPr>
            <w:tcW w:w="4320" w:type="dxa"/>
          </w:tcPr>
          <w:p w14:paraId="25D481EF">
            <w:r>
              <w:rPr>
                <w:sz w:val="18"/>
              </w:rPr>
              <w:t>默认权重文件（COCO 预训练，80 类）</w:t>
            </w:r>
          </w:p>
        </w:tc>
      </w:tr>
    </w:tbl>
    <w:p w14:paraId="622F6501"/>
    <w:p w14:paraId="09639CF3">
      <w:pPr>
        <w:pStyle w:val="3"/>
      </w:pPr>
      <w:r>
        <w:t>二、环境要求</w:t>
      </w:r>
    </w:p>
    <w:p w14:paraId="0A61C71D">
      <w:r>
        <w:t>请确保已安装以下依赖：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319C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4264A1B">
            <w:r>
              <w:rPr>
                <w:b/>
                <w:sz w:val="18"/>
              </w:rPr>
              <w:t>依赖</w:t>
            </w:r>
          </w:p>
        </w:tc>
        <w:tc>
          <w:tcPr>
            <w:tcW w:w="2880" w:type="dxa"/>
          </w:tcPr>
          <w:p w14:paraId="29916F9D">
            <w:r>
              <w:rPr>
                <w:b/>
                <w:sz w:val="18"/>
              </w:rPr>
              <w:t>版本要求</w:t>
            </w:r>
          </w:p>
        </w:tc>
        <w:tc>
          <w:tcPr>
            <w:tcW w:w="2880" w:type="dxa"/>
          </w:tcPr>
          <w:p w14:paraId="1715190C">
            <w:r>
              <w:rPr>
                <w:b/>
                <w:sz w:val="18"/>
              </w:rPr>
              <w:t>说明</w:t>
            </w:r>
          </w:p>
        </w:tc>
      </w:tr>
      <w:tr w14:paraId="054462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E0024D">
            <w:r>
              <w:rPr>
                <w:sz w:val="18"/>
              </w:rPr>
              <w:t>Python</w:t>
            </w:r>
          </w:p>
        </w:tc>
        <w:tc>
          <w:tcPr>
            <w:tcW w:w="2880" w:type="dxa"/>
          </w:tcPr>
          <w:p w14:paraId="4E3B8D0C">
            <w:r>
              <w:rPr>
                <w:sz w:val="18"/>
              </w:rPr>
              <w:t>&gt;= 3.8</w:t>
            </w:r>
          </w:p>
        </w:tc>
        <w:tc>
          <w:tcPr>
            <w:tcW w:w="2880" w:type="dxa"/>
          </w:tcPr>
          <w:p w14:paraId="5CDE9936">
            <w:r>
              <w:rPr>
                <w:sz w:val="18"/>
              </w:rPr>
              <w:t>推荐使用 Conda 虚拟环境</w:t>
            </w:r>
          </w:p>
        </w:tc>
      </w:tr>
      <w:tr w14:paraId="3A037C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84F4E1">
            <w:r>
              <w:rPr>
                <w:sz w:val="18"/>
              </w:rPr>
              <w:t>PyTorch</w:t>
            </w:r>
          </w:p>
        </w:tc>
        <w:tc>
          <w:tcPr>
            <w:tcW w:w="2880" w:type="dxa"/>
          </w:tcPr>
          <w:p w14:paraId="448B9031">
            <w:r>
              <w:rPr>
                <w:sz w:val="18"/>
              </w:rPr>
              <w:t>&gt;= 1.8</w:t>
            </w:r>
          </w:p>
        </w:tc>
        <w:tc>
          <w:tcPr>
            <w:tcW w:w="2880" w:type="dxa"/>
          </w:tcPr>
          <w:p w14:paraId="064D7D37">
            <w:r>
              <w:rPr>
                <w:sz w:val="18"/>
              </w:rPr>
              <w:t>GPU 版（CUDA）或 CPU 版均可</w:t>
            </w:r>
          </w:p>
        </w:tc>
      </w:tr>
      <w:tr w14:paraId="5F4E38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6164D0">
            <w:r>
              <w:rPr>
                <w:sz w:val="18"/>
              </w:rPr>
              <w:t>Flask</w:t>
            </w:r>
          </w:p>
        </w:tc>
        <w:tc>
          <w:tcPr>
            <w:tcW w:w="2880" w:type="dxa"/>
          </w:tcPr>
          <w:p w14:paraId="567482A5">
            <w:r>
              <w:rPr>
                <w:sz w:val="18"/>
              </w:rPr>
              <w:t>&gt;= 2.0</w:t>
            </w:r>
          </w:p>
        </w:tc>
        <w:tc>
          <w:tcPr>
            <w:tcW w:w="2880" w:type="dxa"/>
          </w:tcPr>
          <w:p w14:paraId="7C9422FE">
            <w:r>
              <w:rPr>
                <w:sz w:val="18"/>
              </w:rPr>
              <w:t>Web 框架</w:t>
            </w:r>
          </w:p>
        </w:tc>
      </w:tr>
      <w:tr w14:paraId="2FB0F9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7CC1E6">
            <w:r>
              <w:rPr>
                <w:sz w:val="18"/>
              </w:rPr>
              <w:t>OpenCV</w:t>
            </w:r>
          </w:p>
        </w:tc>
        <w:tc>
          <w:tcPr>
            <w:tcW w:w="2880" w:type="dxa"/>
          </w:tcPr>
          <w:p w14:paraId="006E5432">
            <w:r>
              <w:rPr>
                <w:sz w:val="18"/>
              </w:rPr>
              <w:t>&gt;= 4.5</w:t>
            </w:r>
          </w:p>
        </w:tc>
        <w:tc>
          <w:tcPr>
            <w:tcW w:w="2880" w:type="dxa"/>
          </w:tcPr>
          <w:p w14:paraId="32170E94">
            <w:r>
              <w:rPr>
                <w:sz w:val="18"/>
              </w:rPr>
              <w:t>图像处理</w:t>
            </w:r>
          </w:p>
        </w:tc>
      </w:tr>
      <w:tr w14:paraId="3F247A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11D7A3">
            <w:r>
              <w:rPr>
                <w:sz w:val="18"/>
              </w:rPr>
              <w:t>ultralytics</w:t>
            </w:r>
          </w:p>
        </w:tc>
        <w:tc>
          <w:tcPr>
            <w:tcW w:w="2880" w:type="dxa"/>
          </w:tcPr>
          <w:p w14:paraId="303E7785">
            <w:r>
              <w:rPr>
                <w:sz w:val="18"/>
              </w:rPr>
              <w:t>—</w:t>
            </w:r>
          </w:p>
        </w:tc>
        <w:tc>
          <w:tcPr>
            <w:tcW w:w="2880" w:type="dxa"/>
          </w:tcPr>
          <w:p w14:paraId="4219E9E1">
            <w:r>
              <w:rPr>
                <w:sz w:val="18"/>
              </w:rPr>
              <w:t>YOLOv5 依赖的绘图工具</w:t>
            </w:r>
          </w:p>
        </w:tc>
      </w:tr>
      <w:tr w14:paraId="683274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CA0A3C">
            <w:r>
              <w:rPr>
                <w:sz w:val="18"/>
              </w:rPr>
              <w:t>Pillow</w:t>
            </w:r>
          </w:p>
        </w:tc>
        <w:tc>
          <w:tcPr>
            <w:tcW w:w="2880" w:type="dxa"/>
          </w:tcPr>
          <w:p w14:paraId="1D469C01">
            <w:r>
              <w:rPr>
                <w:sz w:val="18"/>
              </w:rPr>
              <w:t>—</w:t>
            </w:r>
          </w:p>
        </w:tc>
        <w:tc>
          <w:tcPr>
            <w:tcW w:w="2880" w:type="dxa"/>
          </w:tcPr>
          <w:p w14:paraId="5EEF4F2B">
            <w:r>
              <w:rPr>
                <w:sz w:val="18"/>
              </w:rPr>
              <w:t>图像读取辅助</w:t>
            </w:r>
          </w:p>
        </w:tc>
      </w:tr>
    </w:tbl>
    <w:p w14:paraId="66110357"/>
    <w:p w14:paraId="73C180A7">
      <w:r>
        <w:t>安装命令：</w:t>
      </w:r>
    </w:p>
    <w:p w14:paraId="3247D3B1">
      <w:pPr>
        <w:shd w:val="clear" w:fill="F0F0F5"/>
        <w:spacing w:before="80" w:after="80"/>
      </w:pPr>
      <w:r>
        <w:rPr>
          <w:rFonts w:ascii="Consolas" w:hAnsi="Consolas"/>
          <w:color w:val="1A1A2E"/>
          <w:sz w:val="18"/>
        </w:rPr>
        <w:t>pip install flask opencv-python pillow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# PyTorch 请根据 CUDA 版本从 https://pytorch.org 安装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# 其余依赖已在 YOLOv5 的 requirements.txt 中</w:t>
      </w:r>
    </w:p>
    <w:p w14:paraId="4E20B087">
      <w:pPr>
        <w:pStyle w:val="3"/>
      </w:pPr>
      <w:r>
        <w:t>三、快速启动</w:t>
      </w:r>
    </w:p>
    <w:p w14:paraId="219267F7">
      <w:pPr>
        <w:pStyle w:val="4"/>
      </w:pPr>
      <w:r>
        <w:t>3.1 启动服务</w:t>
      </w:r>
    </w:p>
    <w:p w14:paraId="6C251DE7">
      <w:r>
        <w:t>在终端（cmd / PowerShell / Git Bash）中执行以下命令：</w:t>
      </w:r>
    </w:p>
    <w:p w14:paraId="025A1964">
      <w:pPr>
        <w:shd w:val="clear" w:fill="F0F0F5"/>
        <w:spacing w:before="80" w:after="80"/>
      </w:pPr>
      <w:r>
        <w:rPr>
          <w:rFonts w:ascii="Consolas" w:hAnsi="Consolas"/>
          <w:color w:val="1A1A2E"/>
          <w:sz w:val="18"/>
        </w:rPr>
        <w:t>cd yolov5-master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python app.py</w:t>
      </w:r>
    </w:p>
    <w:p w14:paraId="46424764">
      <w:r>
        <w:t>服务启动后会自动加载 yolov5s.pt 模型（首次加载可能需要几秒钟），终端输出类似以下信息即表示启动成功：</w:t>
      </w:r>
    </w:p>
    <w:p w14:paraId="40CE1644">
      <w:pPr>
        <w:shd w:val="clear" w:fill="F0F0F5"/>
        <w:spacing w:before="80" w:after="80"/>
      </w:pPr>
      <w:r>
        <w:rPr>
          <w:rFonts w:ascii="Consolas" w:hAnsi="Consolas"/>
          <w:color w:val="1A1A2E"/>
          <w:sz w:val="18"/>
        </w:rPr>
        <w:t>[INFO] Model loaded: yolov5s.pt on cuda:0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[INFO] Starting YOLOv5 Flask server at http://127.0.0.1:5000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* Running on http://127.0.0.1:5000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* Running on http://192.168.x.x:5000</w:t>
      </w:r>
    </w:p>
    <w:p w14:paraId="07F96700">
      <w:pPr>
        <w:pStyle w:val="4"/>
      </w:pPr>
      <w:r>
        <w:t>3.2 打开前端页面</w:t>
      </w:r>
    </w:p>
    <w:p w14:paraId="357A6E29">
      <w:r>
        <w:t>在浏览器（推荐 Chrome / Edge）中访问：</w:t>
      </w:r>
    </w:p>
    <w:p w14:paraId="15CAE293">
      <w:pPr>
        <w:shd w:val="clear" w:fill="F0F0F5"/>
        <w:spacing w:before="80" w:after="80"/>
      </w:pPr>
      <w:r>
        <w:rPr>
          <w:rFonts w:ascii="Consolas" w:hAnsi="Consolas"/>
          <w:color w:val="1A1A2E"/>
          <w:sz w:val="18"/>
        </w:rPr>
        <w:t>http://127.0.0.1:5000</w:t>
      </w:r>
    </w:p>
    <w:p w14:paraId="52750F00">
      <w:r>
        <w:t>如果需要在局域网内其他设备上访问（如手机、平板），请使用终端显示的局域网 IP 地址，例如 http://192.168.123.34:5000。</w:t>
      </w:r>
    </w:p>
    <w:p w14:paraId="14EE6111">
      <w:pPr>
        <w:pStyle w:val="3"/>
      </w:pPr>
      <w:r>
        <w:t>四、功能使用说明</w:t>
      </w:r>
    </w:p>
    <w:p w14:paraId="01BF8E0F">
      <w:pPr>
        <w:pStyle w:val="4"/>
      </w:pPr>
      <w:r>
        <w:t>4.1 界面布局</w:t>
      </w:r>
    </w:p>
    <w:p w14:paraId="452981CB">
      <w:r>
        <w:t>页面分为左右两栏：</w:t>
      </w:r>
    </w:p>
    <w:p w14:paraId="79BB6037">
      <w:pPr>
        <w:pStyle w:val="16"/>
      </w:pPr>
      <w:r>
        <w:rPr>
          <w:b/>
        </w:rPr>
        <w:t>左栏（控制面板）：</w:t>
      </w:r>
      <w:r>
        <w:t>左侧边栏 — 模式切换、参数调节、标签筛选、警报设置、检测信息</w:t>
      </w:r>
    </w:p>
    <w:p w14:paraId="4A5C1D9B">
      <w:pPr>
        <w:pStyle w:val="16"/>
      </w:pPr>
      <w:r>
        <w:rPr>
          <w:b/>
        </w:rPr>
        <w:t>右栏（显示区域）：</w:t>
      </w:r>
      <w:r>
        <w:t>右侧主区域 — 实时画面展示、检测结果列表</w:t>
      </w:r>
    </w:p>
    <w:p w14:paraId="5ED22B57">
      <w:pPr>
        <w:pStyle w:val="4"/>
      </w:pPr>
      <w:r>
        <w:t>4.2 三种输入模式</w:t>
      </w:r>
    </w:p>
    <w:p w14:paraId="67A1A3F1">
      <w:pPr>
        <w:pStyle w:val="5"/>
      </w:pPr>
      <w:r>
        <w:t>模式一：摄像头实时检测</w:t>
      </w:r>
    </w:p>
    <w:p w14:paraId="1663A289">
      <w:r>
        <w:t>操作步骤：</w:t>
      </w:r>
    </w:p>
    <w:p w14:paraId="1162E6B2">
      <w:pPr>
        <w:pStyle w:val="16"/>
      </w:pPr>
      <w:r>
        <w:rPr>
          <w:b/>
        </w:rPr>
        <w:t xml:space="preserve">1) </w:t>
      </w:r>
      <w:r>
        <w:t>点击「开启摄像头」按钮</w:t>
      </w:r>
    </w:p>
    <w:p w14:paraId="5F1C06AF">
      <w:pPr>
        <w:pStyle w:val="16"/>
      </w:pPr>
      <w:r>
        <w:rPr>
          <w:b/>
        </w:rPr>
        <w:t xml:space="preserve">2) </w:t>
      </w:r>
      <w:r>
        <w:t>浏览器弹出摄像头权限请求，点击"允许"</w:t>
      </w:r>
    </w:p>
    <w:p w14:paraId="5C2322A2">
      <w:pPr>
        <w:pStyle w:val="16"/>
      </w:pPr>
      <w:r>
        <w:rPr>
          <w:b/>
        </w:rPr>
        <w:t xml:space="preserve">3) </w:t>
      </w:r>
      <w:r>
        <w:t>画面实时显示检测结果：边界框 + 类别标签 + 置信度</w:t>
      </w:r>
    </w:p>
    <w:p w14:paraId="4263D2D6">
      <w:pPr>
        <w:pStyle w:val="16"/>
      </w:pPr>
      <w:r>
        <w:rPr>
          <w:b/>
        </w:rPr>
        <w:t xml:space="preserve">4) </w:t>
      </w:r>
      <w:r>
        <w:t>右侧实时更新检测列表和 FPS</w:t>
      </w:r>
    </w:p>
    <w:p w14:paraId="72C66F32">
      <w:pPr>
        <w:pStyle w:val="16"/>
      </w:pPr>
      <w:r>
        <w:rPr>
          <w:b/>
        </w:rPr>
        <w:t xml:space="preserve">5) </w:t>
      </w:r>
      <w:r>
        <w:t>点击「停止」结束</w:t>
      </w:r>
    </w:p>
    <w:p w14:paraId="032DD03B">
      <w:pPr>
        <w:pStyle w:val="5"/>
      </w:pPr>
      <w:r>
        <w:t>模式二：视频文件检测</w:t>
      </w:r>
    </w:p>
    <w:p w14:paraId="5CF39C14">
      <w:r>
        <w:t>操作步骤：</w:t>
      </w:r>
    </w:p>
    <w:p w14:paraId="16736AF4">
      <w:pPr>
        <w:pStyle w:val="16"/>
      </w:pPr>
      <w:r>
        <w:rPr>
          <w:b/>
        </w:rPr>
        <w:t xml:space="preserve">1) </w:t>
      </w:r>
      <w:r>
        <w:t>点击「选择视频文件」，从本地选取 mp4 / avi / mov 等格式</w:t>
      </w:r>
    </w:p>
    <w:p w14:paraId="220CF361">
      <w:pPr>
        <w:pStyle w:val="16"/>
      </w:pPr>
      <w:r>
        <w:rPr>
          <w:b/>
        </w:rPr>
        <w:t xml:space="preserve">2) </w:t>
      </w:r>
      <w:r>
        <w:t>视频加载后点击「开始检测」</w:t>
      </w:r>
    </w:p>
    <w:p w14:paraId="099DEB75">
      <w:pPr>
        <w:pStyle w:val="16"/>
      </w:pPr>
      <w:r>
        <w:rPr>
          <w:b/>
        </w:rPr>
        <w:t xml:space="preserve">3) </w:t>
      </w:r>
      <w:r>
        <w:t>逐帧推理，实时显示检测结果</w:t>
      </w:r>
    </w:p>
    <w:p w14:paraId="26606641">
      <w:pPr>
        <w:pStyle w:val="16"/>
      </w:pPr>
      <w:r>
        <w:rPr>
          <w:b/>
        </w:rPr>
        <w:t xml:space="preserve">4) </w:t>
      </w:r>
      <w:r>
        <w:t>视频播放结束自动停止，也可手动点击「停止」</w:t>
      </w:r>
    </w:p>
    <w:p w14:paraId="08E5BDC1">
      <w:pPr>
        <w:pStyle w:val="5"/>
      </w:pPr>
      <w:r>
        <w:t>模式三：图片检测</w:t>
      </w:r>
    </w:p>
    <w:p w14:paraId="65AE82D3">
      <w:r>
        <w:t>操作步骤：</w:t>
      </w:r>
    </w:p>
    <w:p w14:paraId="21F3AFC9">
      <w:pPr>
        <w:pStyle w:val="16"/>
      </w:pPr>
      <w:r>
        <w:rPr>
          <w:b/>
        </w:rPr>
        <w:t xml:space="preserve">1) </w:t>
      </w:r>
      <w:r>
        <w:t>点击「选择图片」，从本地选取 jpg / png 等格式</w:t>
      </w:r>
    </w:p>
    <w:p w14:paraId="22302732">
      <w:pPr>
        <w:pStyle w:val="16"/>
      </w:pPr>
      <w:r>
        <w:rPr>
          <w:b/>
        </w:rPr>
        <w:t xml:space="preserve">2) </w:t>
      </w:r>
      <w:r>
        <w:t>自动上传并显示检测结果（标注图片 + 检测列表）</w:t>
      </w:r>
    </w:p>
    <w:p w14:paraId="4C1F0861">
      <w:pPr>
        <w:pStyle w:val="16"/>
      </w:pPr>
      <w:r>
        <w:rPr>
          <w:b/>
        </w:rPr>
        <w:t xml:space="preserve">3) </w:t>
      </w:r>
      <w:r>
        <w:t>可重复选择不同图片</w:t>
      </w:r>
    </w:p>
    <w:p w14:paraId="22EF7B85">
      <w:pPr>
        <w:pStyle w:val="4"/>
      </w:pPr>
      <w:r>
        <w:t>4.3 参数调节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165D8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1B982091">
            <w:r>
              <w:rPr>
                <w:b/>
                <w:sz w:val="18"/>
              </w:rPr>
              <w:t>参数</w:t>
            </w:r>
          </w:p>
        </w:tc>
        <w:tc>
          <w:tcPr>
            <w:tcW w:w="2160" w:type="dxa"/>
          </w:tcPr>
          <w:p w14:paraId="08F5E707">
            <w:r>
              <w:rPr>
                <w:b/>
                <w:sz w:val="18"/>
              </w:rPr>
              <w:t>范围</w:t>
            </w:r>
          </w:p>
        </w:tc>
        <w:tc>
          <w:tcPr>
            <w:tcW w:w="2160" w:type="dxa"/>
          </w:tcPr>
          <w:p w14:paraId="3A56B203">
            <w:r>
              <w:rPr>
                <w:b/>
                <w:sz w:val="18"/>
              </w:rPr>
              <w:t>默认值</w:t>
            </w:r>
          </w:p>
        </w:tc>
        <w:tc>
          <w:tcPr>
            <w:tcW w:w="2160" w:type="dxa"/>
          </w:tcPr>
          <w:p w14:paraId="266D44C6">
            <w:r>
              <w:rPr>
                <w:b/>
                <w:sz w:val="18"/>
              </w:rPr>
              <w:t>说明</w:t>
            </w:r>
          </w:p>
        </w:tc>
      </w:tr>
      <w:tr w14:paraId="6C53F6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79A4E4">
            <w:r>
              <w:rPr>
                <w:sz w:val="18"/>
              </w:rPr>
              <w:t>置信度阈值</w:t>
            </w:r>
          </w:p>
        </w:tc>
        <w:tc>
          <w:tcPr>
            <w:tcW w:w="2160" w:type="dxa"/>
          </w:tcPr>
          <w:p w14:paraId="60A624D0">
            <w:r>
              <w:rPr>
                <w:sz w:val="18"/>
              </w:rPr>
              <w:t>0.05 ~ 0.95</w:t>
            </w:r>
          </w:p>
        </w:tc>
        <w:tc>
          <w:tcPr>
            <w:tcW w:w="2160" w:type="dxa"/>
          </w:tcPr>
          <w:p w14:paraId="124103C3">
            <w:r>
              <w:rPr>
                <w:sz w:val="18"/>
              </w:rPr>
              <w:t>0.35</w:t>
            </w:r>
          </w:p>
        </w:tc>
        <w:tc>
          <w:tcPr>
            <w:tcW w:w="2160" w:type="dxa"/>
          </w:tcPr>
          <w:p w14:paraId="1401C7D8">
            <w:r>
              <w:rPr>
                <w:sz w:val="18"/>
              </w:rPr>
              <w:t>只显示置信度高于此值的检测框；值越高检测越少但越准确</w:t>
            </w:r>
          </w:p>
        </w:tc>
      </w:tr>
      <w:tr w14:paraId="0B3B8F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26C4F6">
            <w:r>
              <w:rPr>
                <w:sz w:val="18"/>
              </w:rPr>
              <w:t>IoU 阈值</w:t>
            </w:r>
          </w:p>
        </w:tc>
        <w:tc>
          <w:tcPr>
            <w:tcW w:w="2160" w:type="dxa"/>
          </w:tcPr>
          <w:p w14:paraId="6DFD84D0">
            <w:r>
              <w:rPr>
                <w:sz w:val="18"/>
              </w:rPr>
              <w:t>0.10 ~ 0.90</w:t>
            </w:r>
          </w:p>
        </w:tc>
        <w:tc>
          <w:tcPr>
            <w:tcW w:w="2160" w:type="dxa"/>
          </w:tcPr>
          <w:p w14:paraId="70EB8839">
            <w:r>
              <w:rPr>
                <w:sz w:val="18"/>
              </w:rPr>
              <w:t>0.45</w:t>
            </w:r>
          </w:p>
        </w:tc>
        <w:tc>
          <w:tcPr>
            <w:tcW w:w="2160" w:type="dxa"/>
          </w:tcPr>
          <w:p w14:paraId="2B23B624">
            <w:r>
              <w:rPr>
                <w:sz w:val="18"/>
              </w:rPr>
              <w:t>NMS 去重阈值；值越低重叠框越少</w:t>
            </w:r>
          </w:p>
        </w:tc>
      </w:tr>
    </w:tbl>
    <w:p w14:paraId="03E2A419"/>
    <w:p w14:paraId="3FCA4D39">
      <w:pPr>
        <w:pStyle w:val="4"/>
      </w:pPr>
      <w:r>
        <w:t>4.4 标签筛选</w:t>
      </w:r>
    </w:p>
    <w:p w14:paraId="4BC938BE">
      <w:r>
        <w:t>在「标签筛选」面板中（点击标题可展开/折叠）：</w:t>
      </w:r>
    </w:p>
    <w:p w14:paraId="0058BEFC">
      <w:pPr>
        <w:pStyle w:val="16"/>
      </w:pPr>
      <w:r>
        <w:rPr>
          <w:b/>
        </w:rPr>
        <w:t>默认状态：</w:t>
      </w:r>
      <w:r>
        <w:t>默认所有 80 个 COCO 类别均被勾选（全选）</w:t>
      </w:r>
    </w:p>
    <w:p w14:paraId="442D2EEA">
      <w:pPr>
        <w:pStyle w:val="16"/>
      </w:pPr>
      <w:r>
        <w:rPr>
          <w:b/>
        </w:rPr>
        <w:t>筛选操作：</w:t>
      </w:r>
      <w:r>
        <w:t>取消勾选不需要的类别，仅保留关心的目标（如只勾选 person, car, bicycle）</w:t>
      </w:r>
    </w:p>
    <w:p w14:paraId="1D58C654">
      <w:pPr>
        <w:pStyle w:val="16"/>
      </w:pPr>
      <w:r>
        <w:rPr>
          <w:b/>
        </w:rPr>
        <w:t>快捷按钮：</w:t>
      </w:r>
      <w:r>
        <w:t>点击「全选」恢复所有类别；点击「取消」清空选择</w:t>
      </w:r>
    </w:p>
    <w:p w14:paraId="02401D90">
      <w:pPr>
        <w:pStyle w:val="16"/>
      </w:pPr>
      <w:r>
        <w:rPr>
          <w:b/>
        </w:rPr>
        <w:t>性能提示：</w:t>
      </w:r>
      <w:r>
        <w:t>选择为空的类别不会传给模型，可略微提升推理速度</w:t>
      </w:r>
    </w:p>
    <w:p w14:paraId="73BD394B">
      <w:pPr>
        <w:pStyle w:val="4"/>
      </w:pPr>
      <w:r>
        <w:t>4.5 警报功能</w:t>
      </w:r>
    </w:p>
    <w:p w14:paraId="62A3F39F">
      <w:r>
        <w:t>在「警报设置」面板中（点击标题可展开/折叠）：</w:t>
      </w:r>
    </w:p>
    <w:p w14:paraId="350E632C">
      <w:pPr>
        <w:pStyle w:val="16"/>
      </w:pPr>
      <w:r>
        <w:rPr>
          <w:b/>
        </w:rPr>
        <w:t>1) 目标标签：</w:t>
      </w:r>
      <w:r>
        <w:t>从下拉列表中选择要监控的目标标签（如 person）</w:t>
      </w:r>
    </w:p>
    <w:p w14:paraId="2CB86A82">
      <w:pPr>
        <w:pStyle w:val="16"/>
      </w:pPr>
      <w:r>
        <w:rPr>
          <w:b/>
        </w:rPr>
        <w:t>2) 连续帧数：</w:t>
      </w:r>
      <w:r>
        <w:t>设置连续帧数阈值（默认 15 帧）</w:t>
      </w:r>
    </w:p>
    <w:p w14:paraId="2A2577FF">
      <w:pPr>
        <w:pStyle w:val="16"/>
      </w:pPr>
      <w:r>
        <w:rPr>
          <w:b/>
        </w:rPr>
        <w:t>3) 触发条件：</w:t>
      </w:r>
      <w:r>
        <w:t>当摄像头/视频模式下，该目标连续出现的帧数达到阈值时，屏幕顶部弹出红色脉冲动画警报通知</w:t>
      </w:r>
    </w:p>
    <w:p w14:paraId="22068C9A">
      <w:pPr>
        <w:pStyle w:val="16"/>
      </w:pPr>
      <w:r>
        <w:rPr>
          <w:b/>
        </w:rPr>
        <w:t>4) 解除：</w:t>
      </w:r>
      <w:r>
        <w:t>警报显示 8 秒后自动消失，也可手动点击「关闭」</w:t>
      </w:r>
    </w:p>
    <w:p w14:paraId="4F378DAF">
      <w:pPr>
        <w:pStyle w:val="16"/>
      </w:pPr>
      <w:r>
        <w:rPr>
          <w:b/>
        </w:rPr>
        <w:t>5) 重置机制：</w:t>
      </w:r>
      <w:r>
        <w:t>一旦某一帧未检测到该目标，计数器立即归零，重新计数</w:t>
      </w:r>
    </w:p>
    <w:p w14:paraId="13C68B59">
      <w:r>
        <w:t>适用场景：安防监控（检测到人时告警）、工业检测（检测到缺陷时告警）、交通监控（检测到特定车辆时告警）等。</w:t>
      </w:r>
    </w:p>
    <w:p w14:paraId="42D90BBB">
      <w:pPr>
        <w:pStyle w:val="3"/>
      </w:pPr>
      <w:r>
        <w:t>五、加载自训练权重模型</w:t>
      </w:r>
    </w:p>
    <w:p w14:paraId="1230D53E">
      <w:r>
        <w:t>如果你使用自己的数据集训练了 YOLOv5 模型，生成了新的 .pt 权重文件，只需修改 app.py 中的一个变量即可完成切换。</w:t>
      </w:r>
    </w:p>
    <w:p w14:paraId="0A9E6B07">
      <w:pPr>
        <w:pStyle w:val="4"/>
      </w:pPr>
      <w:r>
        <w:t>5.1 方法一：修改 app.py 中的 WEIGHTS 变量（推荐）</w:t>
      </w:r>
    </w:p>
    <w:p w14:paraId="58CEC176">
      <w:r>
        <w:t>打开 app.py，找到顶部（约第 37 行）的 WEIGHTS 变量，修改为你的权重文件路径：</w:t>
      </w:r>
    </w:p>
    <w:p w14:paraId="408D1586">
      <w:pPr>
        <w:shd w:val="clear" w:fill="F0F0F5"/>
        <w:spacing w:before="80" w:after="80"/>
      </w:pPr>
      <w:r>
        <w:rPr>
          <w:rFonts w:ascii="Consolas" w:hAnsi="Consolas"/>
          <w:color w:val="1A1A2E"/>
          <w:sz w:val="18"/>
        </w:rPr>
        <w:t># 修改前（使用默认 yolov5s.pt）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WEIGHTS = ROOT / "yolov5s.pt"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# 修改后（使用自训练权重）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WEIGHTS = ROOT / "runs/train/exp/weights/best.pt"</w:t>
      </w:r>
    </w:p>
    <w:p w14:paraId="7093E190">
      <w:r>
        <w:t>路径支持相对路径和绝对路径两种写法：</w:t>
      </w:r>
    </w:p>
    <w:p w14:paraId="67512C29">
      <w:pPr>
        <w:shd w:val="clear" w:fill="F0F0F5"/>
        <w:spacing w:before="80" w:after="80"/>
      </w:pPr>
      <w:r>
        <w:rPr>
          <w:rFonts w:ascii="Consolas" w:hAnsi="Consolas"/>
          <w:color w:val="1A1A2E"/>
          <w:sz w:val="18"/>
        </w:rPr>
        <w:t># 相对路径（相对于 yolov5-master 目录）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WEIGHTS = ROOT / "runs/train/my_model/weights/best.pt"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# 绝对路径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WEIGHTS = "D:/my_project/weights/best.pt"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# 使用 .onnx 等导出格式也可（需设置 dnn=True）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WEIGHTS = ROOT / "my_model.onnx"</w:t>
      </w:r>
    </w:p>
    <w:p w14:paraId="3785BEE7">
      <w:pPr>
        <w:pStyle w:val="4"/>
      </w:pPr>
      <w:r>
        <w:t>5.2 方法二：通过命令行参数指定</w:t>
      </w:r>
    </w:p>
    <w:p w14:paraId="00C2F95C">
      <w:r>
        <w:t>修改 app.py 底部的 if __name__ == '__main__' 部分，增加 argparse 解析，从命令行读取 --weights 参数。此方式适合需要频繁切换不同权重文件的场景。</w:t>
      </w:r>
    </w:p>
    <w:p w14:paraId="72B3AAD8">
      <w:pPr>
        <w:pStyle w:val="4"/>
      </w:pPr>
      <w:r>
        <w:t>5.3 切换自训练模型时的注意事项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B00B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0DE34FBB">
            <w:r>
              <w:rPr>
                <w:b/>
                <w:sz w:val="18"/>
              </w:rPr>
              <w:t>注意事项</w:t>
            </w:r>
          </w:p>
        </w:tc>
        <w:tc>
          <w:tcPr>
            <w:tcW w:w="4320" w:type="dxa"/>
          </w:tcPr>
          <w:p w14:paraId="4BD9BC80">
            <w:r>
              <w:rPr>
                <w:b/>
                <w:sz w:val="18"/>
              </w:rPr>
              <w:t>说明</w:t>
            </w:r>
          </w:p>
        </w:tc>
      </w:tr>
      <w:tr w14:paraId="170B3A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842B92">
            <w:r>
              <w:rPr>
                <w:sz w:val="18"/>
              </w:rPr>
              <w:t>类别名称自动适配</w:t>
            </w:r>
          </w:p>
        </w:tc>
        <w:tc>
          <w:tcPr>
            <w:tcW w:w="4320" w:type="dxa"/>
          </w:tcPr>
          <w:p w14:paraId="48DAC39D">
            <w:r>
              <w:rPr>
                <w:sz w:val="18"/>
              </w:rPr>
              <w:t>模型加载后通过 model.names 自动读取类别字典，前端「标签筛选」和「警报设置」的下拉列表会自动更新为你的类别名称，无需手动修改前端代码。</w:t>
            </w:r>
          </w:p>
        </w:tc>
      </w:tr>
      <w:tr w14:paraId="24FC6F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67EBF6">
            <w:r>
              <w:rPr>
                <w:sz w:val="18"/>
              </w:rPr>
              <w:t>输入尺寸匹配</w:t>
            </w:r>
          </w:p>
        </w:tc>
        <w:tc>
          <w:tcPr>
            <w:tcW w:w="4320" w:type="dxa"/>
          </w:tcPr>
          <w:p w14:paraId="1FAC0A0B">
            <w:r>
              <w:rPr>
                <w:sz w:val="18"/>
              </w:rPr>
              <w:t>app.py 中 IMGSZ 默认为 (640, 640)。如果你训练时使用了不同的输入尺寸（如 320x320、1280x1280），请同步修改 IMGSZ 变量。</w:t>
            </w:r>
          </w:p>
        </w:tc>
      </w:tr>
      <w:tr w14:paraId="7B4B84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B0CCD0">
            <w:r>
              <w:rPr>
                <w:sz w:val="18"/>
              </w:rPr>
              <w:t>GPU / CPU 选择</w:t>
            </w:r>
          </w:p>
        </w:tc>
        <w:tc>
          <w:tcPr>
            <w:tcW w:w="4320" w:type="dxa"/>
          </w:tcPr>
          <w:p w14:paraId="3A988F74">
            <w:r>
              <w:rPr>
                <w:sz w:val="18"/>
              </w:rPr>
              <w:t>DEVICE 变量默认为空字符串（自动选择最佳设备）。如需强制使用 CPU，改为 DEVICE = "cpu"；指定 GPU 0 则改为 DEVICE = "0"。</w:t>
            </w:r>
          </w:p>
        </w:tc>
      </w:tr>
      <w:tr w14:paraId="0254DA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B8C524">
            <w:r>
              <w:rPr>
                <w:sz w:val="18"/>
              </w:rPr>
              <w:t>FP16 半精度推理</w:t>
            </w:r>
          </w:p>
        </w:tc>
        <w:tc>
          <w:tcPr>
            <w:tcW w:w="4320" w:type="dxa"/>
          </w:tcPr>
          <w:p w14:paraId="309F2B08">
            <w:r>
              <w:rPr>
                <w:sz w:val="18"/>
              </w:rPr>
              <w:t>默认关闭。如果在支持 FP16 的 GPU 上运行且希望加速，可在 get_model() 函数的 DetectMultiBackend 调用中添加 fp16=True 参数。</w:t>
            </w:r>
          </w:p>
        </w:tc>
      </w:tr>
      <w:tr w14:paraId="20AB92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95F83F">
            <w:r>
              <w:rPr>
                <w:sz w:val="18"/>
              </w:rPr>
              <w:t>自定义 data.yaml</w:t>
            </w:r>
          </w:p>
        </w:tc>
        <w:tc>
          <w:tcPr>
            <w:tcW w:w="4320" w:type="dxa"/>
          </w:tcPr>
          <w:p w14:paraId="7EC29BDE">
            <w:r>
              <w:rPr>
                <w:sz w:val="18"/>
              </w:rPr>
              <w:t>如果你的 .pt 文件内未嵌入类别名称，可在 DetectMultiBackend 构造函数中添加 data 参数，如 data='data/my_dataset.yaml'，以正确读取类别映射。</w:t>
            </w:r>
          </w:p>
        </w:tc>
      </w:tr>
    </w:tbl>
    <w:p w14:paraId="246BB18A"/>
    <w:p w14:paraId="1A886537">
      <w:pPr>
        <w:pStyle w:val="3"/>
      </w:pPr>
      <w:r>
        <w:t>六、API 接口参考</w:t>
      </w:r>
    </w:p>
    <w:p w14:paraId="47A1E7C6">
      <w:r>
        <w:t>后端提供以下 REST API，可供其他程序（如桌面客户端、移动端 App）直接调用：</w:t>
      </w:r>
    </w:p>
    <w:p w14:paraId="2DD19FF2">
      <w:pPr>
        <w:pStyle w:val="4"/>
      </w:pPr>
      <w:r>
        <w:t>6.1 GET /api/model_info</w:t>
      </w:r>
    </w:p>
    <w:p w14:paraId="0A55E8B5">
      <w:r>
        <w:t>获取模型类别列表，返回所有类别 ID 和名称。</w:t>
      </w:r>
    </w:p>
    <w:p w14:paraId="427F77C4">
      <w:pPr>
        <w:shd w:val="clear" w:fill="F0F0F5"/>
        <w:spacing w:before="80" w:after="80"/>
      </w:pPr>
      <w:r>
        <w:rPr>
          <w:rFonts w:ascii="Consolas" w:hAnsi="Consolas"/>
          <w:color w:val="1A1A2E"/>
          <w:sz w:val="18"/>
        </w:rPr>
        <w:t># 响应示例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{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"classes": [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  {"id": 0, "name": "person"},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  {"id": 1, "name": "bicycle"},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  {"id": 2, "name": "car"},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  ...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],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"total": 80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}</w:t>
      </w:r>
    </w:p>
    <w:p w14:paraId="7428F644">
      <w:pPr>
        <w:pStyle w:val="4"/>
      </w:pPr>
      <w:r>
        <w:t>6.2 POST /api/detect_image</w:t>
      </w:r>
    </w:p>
    <w:p w14:paraId="21BC19C2">
      <w:r>
        <w:t>上传图片文件，返回标注后的图片（base64）和 JSON 格式的检测结果。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15BD9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35EE7C71">
            <w:r>
              <w:rPr>
                <w:b/>
                <w:sz w:val="18"/>
              </w:rPr>
              <w:t>参数</w:t>
            </w:r>
          </w:p>
        </w:tc>
        <w:tc>
          <w:tcPr>
            <w:tcW w:w="2160" w:type="dxa"/>
          </w:tcPr>
          <w:p w14:paraId="6104C11D">
            <w:r>
              <w:rPr>
                <w:b/>
                <w:sz w:val="18"/>
              </w:rPr>
              <w:t>类型</w:t>
            </w:r>
          </w:p>
        </w:tc>
        <w:tc>
          <w:tcPr>
            <w:tcW w:w="2160" w:type="dxa"/>
          </w:tcPr>
          <w:p w14:paraId="2F609A3C">
            <w:r>
              <w:rPr>
                <w:b/>
                <w:sz w:val="18"/>
              </w:rPr>
              <w:t>方式</w:t>
            </w:r>
          </w:p>
        </w:tc>
        <w:tc>
          <w:tcPr>
            <w:tcW w:w="2160" w:type="dxa"/>
          </w:tcPr>
          <w:p w14:paraId="7AF39A8D">
            <w:r>
              <w:rPr>
                <w:b/>
                <w:sz w:val="18"/>
              </w:rPr>
              <w:t>说明</w:t>
            </w:r>
          </w:p>
        </w:tc>
      </w:tr>
      <w:tr w14:paraId="482E9D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75272FB3">
            <w:r>
              <w:rPr>
                <w:sz w:val="18"/>
              </w:rPr>
              <w:t>file</w:t>
            </w:r>
          </w:p>
        </w:tc>
        <w:tc>
          <w:tcPr>
            <w:tcW w:w="2160" w:type="dxa"/>
          </w:tcPr>
          <w:p w14:paraId="34E848B4">
            <w:r>
              <w:rPr>
                <w:sz w:val="18"/>
              </w:rPr>
              <w:t>File</w:t>
            </w:r>
          </w:p>
        </w:tc>
        <w:tc>
          <w:tcPr>
            <w:tcW w:w="2160" w:type="dxa"/>
          </w:tcPr>
          <w:p w14:paraId="042E0937">
            <w:r>
              <w:rPr>
                <w:sz w:val="18"/>
              </w:rPr>
              <w:t>form-data (必填)</w:t>
            </w:r>
          </w:p>
        </w:tc>
        <w:tc>
          <w:tcPr>
            <w:tcW w:w="2160" w:type="dxa"/>
          </w:tcPr>
          <w:p w14:paraId="3B9CBB2E">
            <w:r>
              <w:rPr>
                <w:sz w:val="18"/>
              </w:rPr>
              <w:t>图片文件（支持 jpg / png / bmp 等格式）</w:t>
            </w:r>
          </w:p>
        </w:tc>
      </w:tr>
      <w:tr w14:paraId="6565D4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050CC0C7">
            <w:r>
              <w:rPr>
                <w:sz w:val="18"/>
              </w:rPr>
              <w:t>classes</w:t>
            </w:r>
          </w:p>
        </w:tc>
        <w:tc>
          <w:tcPr>
            <w:tcW w:w="2160" w:type="dxa"/>
          </w:tcPr>
          <w:p w14:paraId="2FA8973A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07543649">
            <w:r>
              <w:rPr>
                <w:sz w:val="18"/>
              </w:rPr>
              <w:t>query (可选)</w:t>
            </w:r>
          </w:p>
        </w:tc>
        <w:tc>
          <w:tcPr>
            <w:tcW w:w="2160" w:type="dxa"/>
          </w:tcPr>
          <w:p w14:paraId="2C966B48">
            <w:r>
              <w:rPr>
                <w:sz w:val="18"/>
              </w:rPr>
              <w:t>逗号分隔的类别 ID 列表，如 '0,2,5'；不传则不过滤</w:t>
            </w:r>
          </w:p>
        </w:tc>
      </w:tr>
    </w:tbl>
    <w:p w14:paraId="57FAAB42"/>
    <w:p w14:paraId="161A23D7">
      <w:pPr>
        <w:shd w:val="clear" w:fill="F0F0F5"/>
        <w:spacing w:before="80" w:after="80"/>
      </w:pPr>
      <w:r>
        <w:rPr>
          <w:rFonts w:ascii="Consolas" w:hAnsi="Consolas"/>
          <w:color w:val="1A1A2E"/>
          <w:sz w:val="18"/>
        </w:rPr>
        <w:t># 响应示例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{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"image": "data:image/jpeg;base64,/9j/4AAQ...",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"detections": [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  {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    "class": "person",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    "class_id": 0,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    "confidence": 0.8921,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    "bbox": [120, 80, 400, 500]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  }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],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"count": 1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}</w:t>
      </w:r>
    </w:p>
    <w:p w14:paraId="685AB36E">
      <w:pPr>
        <w:pStyle w:val="4"/>
      </w:pPr>
      <w:r>
        <w:t>6.3 POST /api/detect_frame</w:t>
      </w:r>
    </w:p>
    <w:p w14:paraId="7064C179">
      <w:r>
        <w:t>发送单帧图像（base64 编码），返回标注后的帧。适用于实时视频流的逐帧推理。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329"/>
      </w:tblGrid>
      <w:tr w14:paraId="24E1A1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3EAFB564">
            <w:r>
              <w:rPr>
                <w:b/>
                <w:sz w:val="18"/>
              </w:rPr>
              <w:t>参数</w:t>
            </w:r>
          </w:p>
        </w:tc>
        <w:tc>
          <w:tcPr>
            <w:tcW w:w="2160" w:type="dxa"/>
          </w:tcPr>
          <w:p w14:paraId="20948738">
            <w:r>
              <w:rPr>
                <w:b/>
                <w:sz w:val="18"/>
              </w:rPr>
              <w:t>类型</w:t>
            </w:r>
          </w:p>
        </w:tc>
        <w:tc>
          <w:tcPr>
            <w:tcW w:w="2160" w:type="dxa"/>
          </w:tcPr>
          <w:p w14:paraId="78E79DA0">
            <w:r>
              <w:rPr>
                <w:b/>
                <w:sz w:val="18"/>
              </w:rPr>
              <w:t>方式</w:t>
            </w:r>
          </w:p>
        </w:tc>
        <w:tc>
          <w:tcPr>
            <w:tcW w:w="2160" w:type="dxa"/>
          </w:tcPr>
          <w:p w14:paraId="0EADE87F">
            <w:r>
              <w:rPr>
                <w:b/>
                <w:sz w:val="18"/>
              </w:rPr>
              <w:t>说明</w:t>
            </w:r>
          </w:p>
        </w:tc>
      </w:tr>
      <w:tr w14:paraId="4D593C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4917B1">
            <w:r>
              <w:rPr>
                <w:sz w:val="18"/>
              </w:rPr>
              <w:t>frame</w:t>
            </w:r>
          </w:p>
        </w:tc>
        <w:tc>
          <w:tcPr>
            <w:tcW w:w="2160" w:type="dxa"/>
          </w:tcPr>
          <w:p w14:paraId="6B2625A6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70BE76AD">
            <w:r>
              <w:rPr>
                <w:sz w:val="18"/>
              </w:rPr>
              <w:t>JSON body (必填)</w:t>
            </w:r>
          </w:p>
        </w:tc>
        <w:tc>
          <w:tcPr>
            <w:tcW w:w="2160" w:type="dxa"/>
          </w:tcPr>
          <w:p w14:paraId="4F6160AD">
            <w:r>
              <w:rPr>
                <w:sz w:val="18"/>
              </w:rPr>
              <w:t>base64 编码的 JPEG 帧，可带 data:image/jpeg;base64, 前缀</w:t>
            </w:r>
          </w:p>
        </w:tc>
      </w:tr>
      <w:tr w14:paraId="2009BF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370AC2">
            <w:r>
              <w:rPr>
                <w:sz w:val="18"/>
              </w:rPr>
              <w:t>conf</w:t>
            </w:r>
          </w:p>
        </w:tc>
        <w:tc>
          <w:tcPr>
            <w:tcW w:w="2160" w:type="dxa"/>
          </w:tcPr>
          <w:p w14:paraId="215A53B0"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294253D0">
            <w:r>
              <w:rPr>
                <w:sz w:val="18"/>
              </w:rPr>
              <w:t>query (可选)</w:t>
            </w:r>
          </w:p>
        </w:tc>
        <w:tc>
          <w:tcPr>
            <w:tcW w:w="2160" w:type="dxa"/>
          </w:tcPr>
          <w:p w14:paraId="61628D84">
            <w:r>
              <w:rPr>
                <w:sz w:val="18"/>
              </w:rPr>
              <w:t>置信度阈值，默认 0.35</w:t>
            </w:r>
          </w:p>
        </w:tc>
      </w:tr>
      <w:tr w14:paraId="1354D5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98150C">
            <w:r>
              <w:rPr>
                <w:sz w:val="18"/>
              </w:rPr>
              <w:t>iou</w:t>
            </w:r>
          </w:p>
        </w:tc>
        <w:tc>
          <w:tcPr>
            <w:tcW w:w="2160" w:type="dxa"/>
          </w:tcPr>
          <w:p w14:paraId="43E6E1B4"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7CCBB9FD">
            <w:r>
              <w:rPr>
                <w:sz w:val="18"/>
              </w:rPr>
              <w:t>query (可选)</w:t>
            </w:r>
          </w:p>
        </w:tc>
        <w:tc>
          <w:tcPr>
            <w:tcW w:w="2160" w:type="dxa"/>
          </w:tcPr>
          <w:p w14:paraId="1F289C6F">
            <w:r>
              <w:rPr>
                <w:sz w:val="18"/>
              </w:rPr>
              <w:t>IoU 阈值，默认 0.45</w:t>
            </w:r>
          </w:p>
        </w:tc>
      </w:tr>
      <w:tr w14:paraId="32FFF6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3F5441">
            <w:r>
              <w:rPr>
                <w:sz w:val="18"/>
              </w:rPr>
              <w:t>classes</w:t>
            </w:r>
          </w:p>
        </w:tc>
        <w:tc>
          <w:tcPr>
            <w:tcW w:w="2160" w:type="dxa"/>
          </w:tcPr>
          <w:p w14:paraId="203DAAC8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75B6F68A">
            <w:r>
              <w:rPr>
                <w:sz w:val="18"/>
              </w:rPr>
              <w:t>query/body (可选)</w:t>
            </w:r>
          </w:p>
        </w:tc>
        <w:tc>
          <w:tcPr>
            <w:tcW w:w="2160" w:type="dxa"/>
          </w:tcPr>
          <w:p w14:paraId="225829A1">
            <w:r>
              <w:rPr>
                <w:sz w:val="18"/>
              </w:rPr>
              <w:t>逗号分隔的类别 ID 列表</w:t>
            </w:r>
          </w:p>
        </w:tc>
      </w:tr>
    </w:tbl>
    <w:p w14:paraId="1E048FC5"/>
    <w:p w14:paraId="0C83420E">
      <w:pPr>
        <w:shd w:val="clear" w:fill="F0F0F5"/>
        <w:spacing w:before="80" w:after="80"/>
      </w:pPr>
      <w:r>
        <w:rPr>
          <w:rFonts w:ascii="Consolas" w:hAnsi="Consolas"/>
          <w:color w:val="1A1A2E"/>
          <w:sz w:val="18"/>
        </w:rPr>
        <w:t># 请求示例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POST /api/detect_frame?conf=0.4&amp;iou=0.5&amp;classes=0,1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Content-Type: application/json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{"frame": "data:image/jpeg;base64,/9j/4AAQ..."}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# 响应示例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{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"frame": "data:image/jpeg;base64,/9j/4AAQ...",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"detections": [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  {"class": "person", "class_id": 0, "confidence": 0.91, "bbox": [100, 50, 380, 480]}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],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 xml:space="preserve">  "count": 1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}</w:t>
      </w:r>
    </w:p>
    <w:p w14:paraId="7E631623">
      <w:pPr>
        <w:pStyle w:val="3"/>
      </w:pPr>
      <w:r>
        <w:t>七、常见问题 (FAQ)</w:t>
      </w:r>
    </w:p>
    <w:p w14:paraId="5A7F35E5">
      <w:pPr>
        <w:pStyle w:val="5"/>
      </w:pPr>
      <w:r>
        <w:t>Q1: 启动时提示 ModuleNotFoundError: No module named 'xxx'</w:t>
      </w:r>
    </w:p>
    <w:p w14:paraId="44766D7E">
      <w:r>
        <w:t>原因：缺少必要的 Python 依赖包。</w:t>
      </w:r>
    </w:p>
    <w:p w14:paraId="64B98BF9">
      <w:r>
        <w:t>解决方法：运行以下命令安装所有依赖：</w:t>
      </w:r>
    </w:p>
    <w:p w14:paraId="71F74ACE">
      <w:pPr>
        <w:shd w:val="clear" w:fill="F0F0F5"/>
        <w:spacing w:before="80" w:after="80"/>
      </w:pPr>
      <w:r>
        <w:rPr>
          <w:rFonts w:ascii="Consolas" w:hAnsi="Consolas"/>
          <w:color w:val="1A1A2E"/>
          <w:sz w:val="18"/>
        </w:rPr>
        <w:t>pip install -r requirements.txt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pip install flask</w:t>
      </w:r>
    </w:p>
    <w:p w14:paraId="01B4D1AA">
      <w:pPr>
        <w:pStyle w:val="5"/>
      </w:pPr>
      <w:r>
        <w:t>Q2: 浏览器提示摄像头无法启动</w:t>
      </w:r>
    </w:p>
    <w:p w14:paraId="4728EA62">
      <w:r>
        <w:t>可能原因及解决方法：</w:t>
      </w:r>
    </w:p>
    <w:p w14:paraId="61814541">
      <w:pPr>
        <w:pStyle w:val="16"/>
      </w:pPr>
      <w:r>
        <w:rPr>
          <w:b/>
        </w:rPr>
        <w:t xml:space="preserve">(1) </w:t>
      </w:r>
      <w:r>
        <w:t>确认浏览器已授予摄像头权限（点击地址栏左侧的锁图标可查看/修改）</w:t>
      </w:r>
    </w:p>
    <w:p w14:paraId="18769C3C">
      <w:pPr>
        <w:pStyle w:val="16"/>
      </w:pPr>
      <w:r>
        <w:rPr>
          <w:b/>
        </w:rPr>
        <w:t xml:space="preserve">(2) </w:t>
      </w:r>
      <w:r>
        <w:t>确认没有其他应用（如微信、Zoom）正在占用摄像头</w:t>
      </w:r>
    </w:p>
    <w:p w14:paraId="2500CB11">
      <w:pPr>
        <w:pStyle w:val="16"/>
      </w:pPr>
      <w:r>
        <w:rPr>
          <w:b/>
        </w:rPr>
        <w:t xml:space="preserve">(3) </w:t>
      </w:r>
      <w:r>
        <w:t>如果使用 HTTP 而非 HTTPS 访问，部分浏览器（如 Chrome）会限制摄像头。请使用 http://127.0.0.1:5000（localhost）访问，或前往 chrome://flags 搜索 'insecure origin' 并添加信任</w:t>
      </w:r>
    </w:p>
    <w:p w14:paraId="0878227E">
      <w:pPr>
        <w:pStyle w:val="5"/>
      </w:pPr>
      <w:r>
        <w:t>Q3: 推理速度很慢，FPS 很低</w:t>
      </w:r>
    </w:p>
    <w:p w14:paraId="409AFF56">
      <w:r>
        <w:t>优化建议：</w:t>
      </w:r>
    </w:p>
    <w:p w14:paraId="38606463">
      <w:pPr>
        <w:pStyle w:val="16"/>
      </w:pPr>
      <w:r>
        <w:rPr>
          <w:b/>
        </w:rPr>
        <w:t xml:space="preserve">(1) </w:t>
      </w:r>
      <w:r>
        <w:t>确认模型运行在 GPU 上（启动日志应显示 'cuda:0' 而非 'cpu'）</w:t>
      </w:r>
    </w:p>
    <w:p w14:paraId="14C3A40E">
      <w:pPr>
        <w:pStyle w:val="16"/>
      </w:pPr>
      <w:r>
        <w:rPr>
          <w:b/>
        </w:rPr>
        <w:t xml:space="preserve">(2) </w:t>
      </w:r>
      <w:r>
        <w:t>降低摄像头分辨率（修改 index.html 中 getUserMedia 的 ideal 值，如改为 320x240）</w:t>
      </w:r>
    </w:p>
    <w:p w14:paraId="29404E86">
      <w:pPr>
        <w:pStyle w:val="16"/>
      </w:pPr>
      <w:r>
        <w:rPr>
          <w:b/>
        </w:rPr>
        <w:t xml:space="preserve">(3) </w:t>
      </w:r>
      <w:r>
        <w:t>减少标签筛选中勾选的类别数量</w:t>
      </w:r>
    </w:p>
    <w:p w14:paraId="748891D2">
      <w:pPr>
        <w:pStyle w:val="16"/>
      </w:pPr>
      <w:r>
        <w:rPr>
          <w:b/>
        </w:rPr>
        <w:t xml:space="preserve">(4) </w:t>
      </w:r>
      <w:r>
        <w:t>使用更小的模型（如将 WEIGHTS 改为 yolov5n.pt）</w:t>
      </w:r>
    </w:p>
    <w:p w14:paraId="502A67A1">
      <w:pPr>
        <w:pStyle w:val="5"/>
      </w:pPr>
      <w:r>
        <w:t>Q4: 局域网内其他设备（手机/平板）无法访问</w:t>
      </w:r>
    </w:p>
    <w:p w14:paraId="06A48F5B">
      <w:r>
        <w:t>排查步骤：</w:t>
      </w:r>
    </w:p>
    <w:p w14:paraId="50D3FB7E">
      <w:pPr>
        <w:pStyle w:val="16"/>
      </w:pPr>
      <w:r>
        <w:rPr>
          <w:b/>
        </w:rPr>
        <w:t xml:space="preserve">(1) </w:t>
      </w:r>
      <w:r>
        <w:t>确认 Windows 防火墙允许 Python 通过 5000 端口入站</w:t>
      </w:r>
    </w:p>
    <w:p w14:paraId="61DC7092">
      <w:pPr>
        <w:pStyle w:val="16"/>
      </w:pPr>
      <w:r>
        <w:rPr>
          <w:b/>
        </w:rPr>
        <w:t xml:space="preserve">(2) </w:t>
      </w:r>
      <w:r>
        <w:t>使用终端显示的局域网 IP 地址（如 192.168.x.x:5000），而非 127.0.0.1</w:t>
      </w:r>
    </w:p>
    <w:p w14:paraId="67830153">
      <w:pPr>
        <w:pStyle w:val="16"/>
      </w:pPr>
      <w:r>
        <w:rPr>
          <w:b/>
        </w:rPr>
        <w:t xml:space="preserve">(3) </w:t>
      </w:r>
      <w:r>
        <w:t>手机/平板浏览器访问时，摄像头功能可能因非 HTTPS 而被限制，建议在 PC 浏览器上测试</w:t>
      </w:r>
    </w:p>
    <w:p w14:paraId="7B4E922F">
      <w:pPr>
        <w:pStyle w:val="5"/>
      </w:pPr>
      <w:r>
        <w:t>Q5: 自训练模型加载后类别名称显示不正确</w:t>
      </w:r>
    </w:p>
    <w:p w14:paraId="68BEA079">
      <w:r>
        <w:t>原因：训练时使用的 data.yaml 中的 names 配置未被正确嵌入 .pt 文件。</w:t>
      </w:r>
    </w:p>
    <w:p w14:paraId="5F937B41">
      <w:r>
        <w:t>解决方法：在 app.py 的 get_model() 函数中手动指定类别映射：</w:t>
      </w:r>
    </w:p>
    <w:p w14:paraId="049514B7">
      <w:pPr>
        <w:shd w:val="clear" w:fill="F0F0F5"/>
        <w:spacing w:before="80" w:after="80"/>
      </w:pPr>
      <w:r>
        <w:rPr>
          <w:rFonts w:ascii="Consolas" w:hAnsi="Consolas"/>
          <w:color w:val="1A1A2E"/>
          <w:sz w:val="18"/>
        </w:rPr>
        <w:t># 在 get_model() 函数中，model = DetectMultiBackend(...) 之后添加：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model.names = {0: "cat", 1: "dog", 2: "bird"}  # 手动覆盖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# 或者通过 data 参数让模型读取原始 yaml：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model = DetectMultiBackend(str(WEIGHTS), device=dev, data="data/my_dataset.yaml")</w:t>
      </w:r>
    </w:p>
    <w:p w14:paraId="758C45CF">
      <w:pPr>
        <w:pStyle w:val="5"/>
      </w:pPr>
      <w:r>
        <w:t>Q6: 如何关闭 Flask 的 Debug 模式（生产环境部署）</w:t>
      </w:r>
    </w:p>
    <w:p w14:paraId="5A6259E3">
      <w:r>
        <w:t>在 app.py 最后一行，将 debug=True 改为 debug=False：</w:t>
      </w:r>
    </w:p>
    <w:p w14:paraId="6BDB09D9">
      <w:pPr>
        <w:shd w:val="clear" w:fill="F0F0F5"/>
        <w:spacing w:before="80" w:after="80"/>
      </w:pPr>
      <w:r>
        <w:rPr>
          <w:rFonts w:ascii="Consolas" w:hAnsi="Consolas"/>
          <w:color w:val="1A1A2E"/>
          <w:sz w:val="18"/>
        </w:rPr>
        <w:t># 开发环境（有热重载和调试页）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app.run(host='0.0.0.0', port=5000, debug=True, threaded=True)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# 生产环境（更稳定、更安全）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app.run(host='0.0.0.0', port=5000, debug=False, threaded=True)</w:t>
      </w:r>
    </w:p>
    <w:p w14:paraId="7CDF992F">
      <w:pPr>
        <w:pStyle w:val="3"/>
      </w:pPr>
      <w:r>
        <w:t>八、app.py 可配置参数速查</w:t>
      </w:r>
    </w:p>
    <w:p w14:paraId="244184A0">
      <w:r>
        <w:t>以下变量位于 app.py 文件的顶部区域（约第 37~41 行），可根据实际需求直接修改：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97FC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3E183E35">
            <w:r>
              <w:rPr>
                <w:b/>
                <w:sz w:val="18"/>
              </w:rPr>
              <w:t>变量名</w:t>
            </w:r>
          </w:p>
        </w:tc>
        <w:tc>
          <w:tcPr>
            <w:tcW w:w="2880" w:type="dxa"/>
          </w:tcPr>
          <w:p w14:paraId="6069369E">
            <w:r>
              <w:rPr>
                <w:b/>
                <w:sz w:val="18"/>
              </w:rPr>
              <w:t>默认值</w:t>
            </w:r>
          </w:p>
        </w:tc>
        <w:tc>
          <w:tcPr>
            <w:tcW w:w="2880" w:type="dxa"/>
          </w:tcPr>
          <w:p w14:paraId="4B72993C">
            <w:r>
              <w:rPr>
                <w:b/>
                <w:sz w:val="18"/>
              </w:rPr>
              <w:t>说明</w:t>
            </w:r>
          </w:p>
        </w:tc>
      </w:tr>
      <w:tr w14:paraId="7CCC72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B62279">
            <w:r>
              <w:rPr>
                <w:sz w:val="18"/>
              </w:rPr>
              <w:t>WEIGHTS</w:t>
            </w:r>
          </w:p>
        </w:tc>
        <w:tc>
          <w:tcPr>
            <w:tcW w:w="2880" w:type="dxa"/>
          </w:tcPr>
          <w:p w14:paraId="70506E95">
            <w:r>
              <w:rPr>
                <w:sz w:val="18"/>
              </w:rPr>
              <w:t>ROOT / "yolov5s.pt"</w:t>
            </w:r>
          </w:p>
        </w:tc>
        <w:tc>
          <w:tcPr>
            <w:tcW w:w="2880" w:type="dxa"/>
          </w:tcPr>
          <w:p w14:paraId="0626176A">
            <w:r>
              <w:rPr>
                <w:sz w:val="18"/>
              </w:rPr>
              <w:t>模型权重文件路径，改为你的 .pt 文件即可切换模型</w:t>
            </w:r>
          </w:p>
        </w:tc>
      </w:tr>
      <w:tr w14:paraId="3FEB3A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9E1C50">
            <w:r>
              <w:rPr>
                <w:sz w:val="18"/>
              </w:rPr>
              <w:t>IMGSZ</w:t>
            </w:r>
          </w:p>
        </w:tc>
        <w:tc>
          <w:tcPr>
            <w:tcW w:w="2880" w:type="dxa"/>
          </w:tcPr>
          <w:p w14:paraId="2B7D5919">
            <w:r>
              <w:rPr>
                <w:sz w:val="18"/>
              </w:rPr>
              <w:t>(640, 640)</w:t>
            </w:r>
          </w:p>
        </w:tc>
        <w:tc>
          <w:tcPr>
            <w:tcW w:w="2880" w:type="dxa"/>
          </w:tcPr>
          <w:p w14:paraId="75A4C29C">
            <w:r>
              <w:rPr>
                <w:sz w:val="18"/>
              </w:rPr>
              <w:t>推理输入尺寸（高, 宽），须与训练时的尺寸保持一致</w:t>
            </w:r>
          </w:p>
        </w:tc>
      </w:tr>
      <w:tr w14:paraId="20A8BE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BE3563">
            <w:r>
              <w:rPr>
                <w:sz w:val="18"/>
              </w:rPr>
              <w:t>CONF_THRES</w:t>
            </w:r>
          </w:p>
        </w:tc>
        <w:tc>
          <w:tcPr>
            <w:tcW w:w="2880" w:type="dxa"/>
          </w:tcPr>
          <w:p w14:paraId="2790CC1C">
            <w:r>
              <w:rPr>
                <w:sz w:val="18"/>
              </w:rPr>
              <w:t>0.35</w:t>
            </w:r>
          </w:p>
        </w:tc>
        <w:tc>
          <w:tcPr>
            <w:tcW w:w="2880" w:type="dxa"/>
          </w:tcPr>
          <w:p w14:paraId="4DD9F364">
            <w:r>
              <w:rPr>
                <w:sz w:val="18"/>
              </w:rPr>
              <w:t>默认置信度阈值，前端滑块可覆盖此值</w:t>
            </w:r>
          </w:p>
        </w:tc>
      </w:tr>
      <w:tr w14:paraId="32FEF2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16795C">
            <w:r>
              <w:rPr>
                <w:sz w:val="18"/>
              </w:rPr>
              <w:t>IOU_THRES</w:t>
            </w:r>
          </w:p>
        </w:tc>
        <w:tc>
          <w:tcPr>
            <w:tcW w:w="2880" w:type="dxa"/>
          </w:tcPr>
          <w:p w14:paraId="6187779E">
            <w:r>
              <w:rPr>
                <w:sz w:val="18"/>
              </w:rPr>
              <w:t>0.45</w:t>
            </w:r>
          </w:p>
        </w:tc>
        <w:tc>
          <w:tcPr>
            <w:tcW w:w="2880" w:type="dxa"/>
          </w:tcPr>
          <w:p w14:paraId="2199E9A1">
            <w:r>
              <w:rPr>
                <w:sz w:val="18"/>
              </w:rPr>
              <w:t>默认 IoU (NMS) 阈值，前端滑块可覆盖此值</w:t>
            </w:r>
          </w:p>
        </w:tc>
      </w:tr>
      <w:tr w14:paraId="4E5BB5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EF57D8">
            <w:r>
              <w:rPr>
                <w:sz w:val="18"/>
              </w:rPr>
              <w:t>DEVICE</w:t>
            </w:r>
          </w:p>
        </w:tc>
        <w:tc>
          <w:tcPr>
            <w:tcW w:w="2880" w:type="dxa"/>
          </w:tcPr>
          <w:p w14:paraId="36047FBC">
            <w:r>
              <w:rPr>
                <w:sz w:val="18"/>
              </w:rPr>
              <w:t>""</w:t>
            </w:r>
          </w:p>
        </w:tc>
        <w:tc>
          <w:tcPr>
            <w:tcW w:w="2880" w:type="dxa"/>
          </w:tcPr>
          <w:p w14:paraId="73F99FE3">
            <w:r>
              <w:rPr>
                <w:sz w:val="18"/>
              </w:rPr>
              <w:t>计算设备：空字符串=自动；'cpu'=强制CPU；'0'=指定GPU 0</w:t>
            </w:r>
          </w:p>
        </w:tc>
      </w:tr>
    </w:tbl>
    <w:p w14:paraId="0A56FF84"/>
    <w:p w14:paraId="5327E49D">
      <w:r>
        <w:t>修改示例：将模型切换为自训练的 best.pt 并使用 CPU 推理：</w:t>
      </w:r>
    </w:p>
    <w:p w14:paraId="7E68AF1A">
      <w:pPr>
        <w:shd w:val="clear" w:fill="F0F0F5"/>
        <w:spacing w:before="80" w:after="80"/>
      </w:pPr>
      <w:r>
        <w:rPr>
          <w:rFonts w:ascii="Consolas" w:hAnsi="Consolas"/>
          <w:color w:val="1A1A2E"/>
          <w:sz w:val="18"/>
        </w:rPr>
        <w:t>WEIGHTS = ROOT / "runs/train/exp/weights/best.pt"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IMGSZ = (320, 320)       # 训练时使用 320x320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CONF_THRES = 0.5         # 提高默认置信度要求</w:t>
      </w:r>
      <w:r>
        <w:rPr>
          <w:rFonts w:ascii="Consolas" w:hAnsi="Consolas"/>
          <w:color w:val="1A1A2E"/>
          <w:sz w:val="18"/>
        </w:rPr>
        <w:br w:type="textWrapping"/>
      </w:r>
      <w:r>
        <w:rPr>
          <w:rFonts w:ascii="Consolas" w:hAnsi="Consolas"/>
          <w:color w:val="1A1A2E"/>
          <w:sz w:val="18"/>
        </w:rPr>
        <w:t>DEVICE = "cpu"           # 强制使用 CPU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3C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E3A5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E3A5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E3A5F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2973</Words>
  <Characters>5431</Characters>
  <Lines>0</Lines>
  <Paragraphs>0</Paragraphs>
  <TotalTime>0</TotalTime>
  <ScaleCrop>false</ScaleCrop>
  <LinksUpToDate>false</LinksUpToDate>
  <CharactersWithSpaces>6025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杨帆起航</cp:lastModifiedBy>
  <dcterms:modified xsi:type="dcterms:W3CDTF">2026-06-30T04:52:03Z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eyJoZGlkIjoiNmMwNjdiNjg1NTNkMjU1MzJjY2Q4ODhhMTZkNTYxNWYiLCJ1c2VySWQiOiIxMjMyOTE2NDM4In0=</vt:lpwstr>
  </property>
  <property fmtid="{D5CDD505-2E9C-101B-9397-08002B2CF9AE}" pid="3" name="KSOProductBuildVer">
    <vt:lpwstr>2052-12.1.0.26895</vt:lpwstr>
  </property>
  <property fmtid="{D5CDD505-2E9C-101B-9397-08002B2CF9AE}" pid="4" name="ICV">
    <vt:lpwstr>92C1AB65E9CF4498920C6C009856303E_12</vt:lpwstr>
  </property>
</Properties>
</file>