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A99" w:rsidRPr="00E84A99" w:rsidRDefault="00E84A99" w:rsidP="00E84A99">
      <w:pPr>
        <w:jc w:val="center"/>
        <w:rPr>
          <w:rFonts w:ascii="Britannic Bold" w:hAnsi="Britannic Bold" w:cs="Arial"/>
          <w:sz w:val="24"/>
          <w:szCs w:val="24"/>
        </w:rPr>
      </w:pPr>
      <w:r w:rsidRPr="00E84A99">
        <w:rPr>
          <w:rFonts w:ascii="Britannic Bold" w:hAnsi="Britannic Bold" w:cs="Arial"/>
          <w:sz w:val="24"/>
          <w:szCs w:val="24"/>
        </w:rPr>
        <w:t>¡ASOCIACIÓN MULTIACTIVA DE EMPRENDIMIENTO EN ECOTURISMO Y ECONOMÍA CAMPESINA DE VIRACACHÁ!</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Somos una comunidad comprometida con la conservación del medio ambiente, la promoción del turismo sostenible y el desarrollo económico de nuestra región. Con el apoyo de nuestros valiosos aliados en fincas agroturísticas, ecoturismo, artesanías, gastronomía y fincas pecuarias, estamos trabajando juntos para crear experiencias únicas y contribuir al crecimiento de nuestras comunidades locales.</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Nuestra Misión:</w:t>
      </w:r>
    </w:p>
    <w:p w:rsidR="00E84A99" w:rsidRDefault="00E84A99" w:rsidP="00E84A99">
      <w:pPr>
        <w:jc w:val="both"/>
        <w:rPr>
          <w:rFonts w:ascii="Arial Narrow" w:hAnsi="Arial Narrow" w:cs="Arial"/>
          <w:sz w:val="32"/>
          <w:szCs w:val="32"/>
        </w:rPr>
      </w:pPr>
      <w:r w:rsidRPr="00E84A99">
        <w:rPr>
          <w:rFonts w:ascii="Arial Narrow" w:hAnsi="Arial Narrow" w:cs="Arial"/>
          <w:sz w:val="32"/>
          <w:szCs w:val="32"/>
        </w:rPr>
        <w:t>Nuestra misión es fomentar el emprendimiento local, preservar nuestras tradiciones culturales y promover la conservación del entorno natural de Viracachá. A través de nuestras actividades multiactivas, buscamos generar oportunidades económicas para nuestros agricultores, artesanos y emprendedores, al tiempo que ofrecemos a los visitantes experiencias auténticas y memorables en contacto con la naturaleza y la cultura local.</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 xml:space="preserve">Visión </w:t>
      </w:r>
    </w:p>
    <w:p w:rsidR="00E84A99" w:rsidRPr="00E84A99" w:rsidRDefault="00E84A99" w:rsidP="00E84A99">
      <w:pPr>
        <w:jc w:val="both"/>
        <w:rPr>
          <w:rFonts w:ascii="Arial Narrow" w:hAnsi="Arial Narrow" w:cs="Arial"/>
          <w:sz w:val="32"/>
          <w:szCs w:val="32"/>
        </w:rPr>
      </w:pPr>
      <w:r>
        <w:rPr>
          <w:rFonts w:ascii="Arial Narrow" w:hAnsi="Arial Narrow" w:cs="Arial"/>
          <w:sz w:val="32"/>
          <w:szCs w:val="32"/>
        </w:rPr>
        <w:t>A futuro</w:t>
      </w:r>
      <w:r w:rsidRPr="00E84A99">
        <w:rPr>
          <w:rFonts w:ascii="Arial Narrow" w:hAnsi="Arial Narrow" w:cs="Arial"/>
          <w:sz w:val="32"/>
          <w:szCs w:val="32"/>
        </w:rPr>
        <w:t xml:space="preserve"> nos vemos como un motor de desarrollo integral en la región de Viracachá, consolidando nuestra posición como un destino turístico de referencia en Colombia. Nos visualizamos como una red sólida de emprendedores, agricultores, artesanos y prestadores de servicios turísticos que trabajan en armonía con la naturaleza y la cultura local.</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 xml:space="preserve">Nuestro compromiso con la sostenibilidad nos </w:t>
      </w:r>
      <w:r>
        <w:rPr>
          <w:rFonts w:ascii="Arial Narrow" w:hAnsi="Arial Narrow" w:cs="Arial"/>
          <w:sz w:val="32"/>
          <w:szCs w:val="32"/>
        </w:rPr>
        <w:t xml:space="preserve">permitirá </w:t>
      </w:r>
      <w:r w:rsidRPr="00E84A99">
        <w:rPr>
          <w:rFonts w:ascii="Arial Narrow" w:hAnsi="Arial Narrow" w:cs="Arial"/>
          <w:sz w:val="32"/>
          <w:szCs w:val="32"/>
        </w:rPr>
        <w:t>expandir nuestras operaciones, atraer inversiones y diversificar nuestras ofertas de experiencias turísticas, convirtiendo a Viracachá en un destino de elección para los viajeros que buscan autenticidad, conexión con la naturaleza y experiencias enriquecedoras.</w:t>
      </w:r>
    </w:p>
    <w:p w:rsidR="00E84A99" w:rsidRPr="00E84A99" w:rsidRDefault="00E84A99" w:rsidP="00E84A99">
      <w:pPr>
        <w:jc w:val="both"/>
        <w:rPr>
          <w:rFonts w:ascii="Arial Narrow" w:hAnsi="Arial Narrow" w:cs="Arial"/>
          <w:sz w:val="32"/>
          <w:szCs w:val="32"/>
        </w:rPr>
      </w:pPr>
      <w:r>
        <w:rPr>
          <w:rFonts w:ascii="Arial Narrow" w:hAnsi="Arial Narrow" w:cs="Arial"/>
          <w:sz w:val="32"/>
          <w:szCs w:val="32"/>
        </w:rPr>
        <w:t>N</w:t>
      </w:r>
      <w:r w:rsidRPr="00E84A99">
        <w:rPr>
          <w:rFonts w:ascii="Arial Narrow" w:hAnsi="Arial Narrow" w:cs="Arial"/>
          <w:sz w:val="32"/>
          <w:szCs w:val="32"/>
        </w:rPr>
        <w:t>uestra asociació</w:t>
      </w:r>
      <w:r>
        <w:rPr>
          <w:rFonts w:ascii="Arial Narrow" w:hAnsi="Arial Narrow" w:cs="Arial"/>
          <w:sz w:val="32"/>
          <w:szCs w:val="32"/>
        </w:rPr>
        <w:t>n</w:t>
      </w:r>
      <w:r w:rsidRPr="00E84A99">
        <w:rPr>
          <w:rFonts w:ascii="Arial Narrow" w:hAnsi="Arial Narrow" w:cs="Arial"/>
          <w:sz w:val="32"/>
          <w:szCs w:val="32"/>
        </w:rPr>
        <w:t xml:space="preserve"> </w:t>
      </w:r>
      <w:r w:rsidRPr="00E84A99">
        <w:rPr>
          <w:rFonts w:ascii="Arial Narrow" w:hAnsi="Arial Narrow" w:cs="Arial"/>
          <w:sz w:val="32"/>
          <w:szCs w:val="32"/>
        </w:rPr>
        <w:t>contrib</w:t>
      </w:r>
      <w:r>
        <w:rPr>
          <w:rFonts w:ascii="Arial Narrow" w:hAnsi="Arial Narrow" w:cs="Arial"/>
          <w:sz w:val="32"/>
          <w:szCs w:val="32"/>
        </w:rPr>
        <w:t>uirá</w:t>
      </w:r>
      <w:r w:rsidRPr="00E84A99">
        <w:rPr>
          <w:rFonts w:ascii="Arial Narrow" w:hAnsi="Arial Narrow" w:cs="Arial"/>
          <w:sz w:val="32"/>
          <w:szCs w:val="32"/>
        </w:rPr>
        <w:t xml:space="preserve"> significativamente al crecimiento económico de la región, creando empleo, fortaleciendo las cadenas de valor locales y mejorando la calidad de vida de nuestros habitantes. Aspiramos a ser reconocidos como un ejemplo de desarrollo sostenible y colaborativo, </w:t>
      </w:r>
      <w:r w:rsidRPr="00E84A99">
        <w:rPr>
          <w:rFonts w:ascii="Arial Narrow" w:hAnsi="Arial Narrow" w:cs="Arial"/>
          <w:sz w:val="32"/>
          <w:szCs w:val="32"/>
        </w:rPr>
        <w:lastRenderedPageBreak/>
        <w:t>inspirando a otras comunidades a seguir nuestro modelo y contribuyendo al bienestar de las generaciones presentes y futuras en Viracachá."</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Nuestros Aliados:</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Fincas Agroturísticas: Nuestras fincas agroturísticas ofrecen a los visitantes la oportunidad de aprender sobre las prácticas agrícolas tradicionales de la región, participar en actividades de cosecha y conocer de cerca la vida en el campo. Trabajamos con nuestros aliados en estas fincas para promover la agricultura sostenible y el turismo responsable.</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Ecoturismo: Nuestros aliados en el ecoturismo nos brindan acceso a impresionantes paisajes naturales, rutas de senderismo, avistamiento de aves y actividades de aventura al aire libre. Estamos comprometidos con la conservación de estos ecosistemas únicos y la educación ambiental de nuestros visitantes.</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Artesanías y Gastronomía: Nuestra asociación apoya a los artesanos locales en la producción de artesanías auténticas, como tejidos, cerámicas y tallados en madera, que reflejan la rica cultura y tradiciones de Viracachá. Además, trabajamos con chefs locales para promover la gastronomía típica de la región, utilizando ingredientes frescos y productos locales de nuestras fincas agroturísticas y pecuarias.</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Fincas Pecuarias: Nuestras fincas pecuarias nos proveen de productos lácteos, carne y otros productos derivados de la ganadería. Valoramos la crianza responsable de animales y nos esforzamos por promover prácticas ganaderas sostenibles y respetuosas con el medio ambiente.</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Nuestros Servicios</w:t>
      </w:r>
      <w:bookmarkStart w:id="0" w:name="_GoBack"/>
      <w:bookmarkEnd w:id="0"/>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Tours guiados por nuestras fincas agroturísticas y pecuarias.</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Excursiones de ecoturismo a través de nuestros hermosos paisajes naturales.</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Talleres de artesanía donde los visitantes pueden aprender técnicas tradicionales de producción.</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lastRenderedPageBreak/>
        <w:t>Degustaciones de la auténtica gastronomía local en nuestros restaurantes asociados.</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Programas de voluntariado y actividades de educación ambiental.</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Conclusiones:</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En la Asociación Multiactiva de Emprendimiento en Ecoturismo y Economía Campesina de Viracachá, estamos comprometidos con el desarrollo sostenible de nuestra región y el bienestar de nuestras comunidades.</w:t>
      </w:r>
    </w:p>
    <w:p w:rsidR="00E84A99" w:rsidRPr="00E84A99" w:rsidRDefault="00E84A99" w:rsidP="00E84A99">
      <w:pPr>
        <w:jc w:val="both"/>
        <w:rPr>
          <w:rFonts w:ascii="Arial Narrow" w:hAnsi="Arial Narrow" w:cs="Arial"/>
          <w:sz w:val="32"/>
          <w:szCs w:val="32"/>
        </w:rPr>
      </w:pPr>
      <w:r w:rsidRPr="00E84A99">
        <w:rPr>
          <w:rFonts w:ascii="Arial Narrow" w:hAnsi="Arial Narrow" w:cs="Arial"/>
          <w:sz w:val="32"/>
          <w:szCs w:val="32"/>
        </w:rPr>
        <w:t xml:space="preserve"> ¡Únete a nosotros en esta emocionante aventura para descubrir la belleza de Viracachá, apoyar a nuestros emprendedores locales y preservar nuestra herencia cultural y natural para las generaciones futuras!</w:t>
      </w:r>
    </w:p>
    <w:p w:rsidR="005E7B82" w:rsidRPr="00E84A99" w:rsidRDefault="00E84A99" w:rsidP="00E84A99">
      <w:pPr>
        <w:jc w:val="both"/>
        <w:rPr>
          <w:rFonts w:ascii="Arial Narrow" w:hAnsi="Arial Narrow" w:cs="Arial"/>
          <w:sz w:val="32"/>
          <w:szCs w:val="32"/>
        </w:rPr>
      </w:pPr>
      <w:r w:rsidRPr="00E84A99">
        <w:rPr>
          <w:rFonts w:ascii="Arial Narrow" w:hAnsi="Arial Narrow" w:cs="Arial"/>
          <w:sz w:val="32"/>
          <w:szCs w:val="32"/>
        </w:rPr>
        <w:t>¡Gracias por su atención!</w:t>
      </w:r>
    </w:p>
    <w:sectPr w:rsidR="005E7B82" w:rsidRPr="00E84A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99"/>
    <w:rsid w:val="005E7B82"/>
    <w:rsid w:val="00E84A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FA6D"/>
  <w15:chartTrackingRefBased/>
  <w15:docId w15:val="{55643DD5-3681-4704-84E1-856F0984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652</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2024-05-09T21:59:00Z</dcterms:created>
  <dcterms:modified xsi:type="dcterms:W3CDTF">2024-05-09T22:08:00Z</dcterms:modified>
</cp:coreProperties>
</file>