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8137E">
      <w:pPr>
        <w:rPr>
          <w:b/>
          <w:bCs/>
          <w:color w:val="0000FF"/>
          <w:lang w:val="en-US" w:eastAsia="zh-CN"/>
        </w:rPr>
      </w:pPr>
      <w:r>
        <w:rPr>
          <w:b/>
          <w:bCs/>
          <w:color w:val="0000FF"/>
          <w:lang w:val="en-US" w:eastAsia="zh-CN"/>
        </w:rPr>
        <w:t>服务器和客户端本身不是涉众。它们是系统组件。但是，为这些组件设定约束和需求的系统架构师、开发工程师和运维工程师是涉众。</w:t>
      </w:r>
    </w:p>
    <w:p w14:paraId="0ECE70D4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系统功能需求：</w:t>
      </w:r>
    </w:p>
    <w:p w14:paraId="55049A44">
      <w:pPr>
        <w:rPr>
          <w:b/>
          <w:bCs/>
          <w:color w:val="0000FF"/>
          <w:lang w:val="en-US" w:eastAsia="zh-CN"/>
        </w:rPr>
      </w:pPr>
    </w:p>
    <w:p w14:paraId="1C1C7143">
      <w:pPr>
        <w:rPr>
          <w:rFonts w:hint="eastAsia" w:ascii="华文黑体" w:hAnsi="华文黑体" w:eastAsia="华文黑体" w:cs="华文黑体"/>
          <w:sz w:val="32"/>
          <w:szCs w:val="32"/>
        </w:rPr>
      </w:pPr>
      <w:r>
        <w:rPr>
          <w:rFonts w:hint="eastAsia" w:ascii="华文黑体" w:hAnsi="华文黑体" w:eastAsia="华文黑体" w:cs="华文黑体"/>
          <w:sz w:val="32"/>
          <w:szCs w:val="32"/>
        </w:rPr>
        <w:t>1. 文档概述</w:t>
      </w:r>
    </w:p>
    <w:p w14:paraId="31556EDF">
      <w:pPr>
        <w:rPr>
          <w:rFonts w:hint="eastAsia" w:ascii="华文黑体" w:hAnsi="华文黑体" w:eastAsia="华文黑体" w:cs="华文黑体"/>
          <w:sz w:val="24"/>
          <w:szCs w:val="24"/>
        </w:rPr>
      </w:pPr>
      <w:r>
        <w:rPr>
          <w:rFonts w:hint="eastAsia" w:ascii="华文黑体" w:hAnsi="华文黑体" w:eastAsia="华文黑体" w:cs="华文黑体"/>
          <w:sz w:val="24"/>
          <w:szCs w:val="24"/>
        </w:rPr>
        <w:t xml:space="preserve">项目名称： </w:t>
      </w:r>
      <w:r>
        <w:rPr>
          <w:rFonts w:hint="eastAsia" w:ascii="华文黑体" w:hAnsi="华文黑体" w:eastAsia="华文黑体" w:cs="华文黑体"/>
          <w:sz w:val="24"/>
          <w:szCs w:val="24"/>
          <w:lang w:val="en-US" w:eastAsia="zh-CN"/>
        </w:rPr>
        <w:t>VidSphere</w:t>
      </w:r>
      <w:r>
        <w:rPr>
          <w:rFonts w:hint="eastAsia" w:ascii="华文黑体" w:hAnsi="华文黑体" w:eastAsia="华文黑体" w:cs="华文黑体"/>
          <w:sz w:val="24"/>
          <w:szCs w:val="24"/>
        </w:rPr>
        <w:t xml:space="preserve"> 流媒体平台</w:t>
      </w:r>
    </w:p>
    <w:p w14:paraId="5E6D7AA9">
      <w:pPr>
        <w:rPr>
          <w:rFonts w:hint="eastAsia" w:ascii="华文黑体" w:hAnsi="华文黑体" w:eastAsia="华文黑体" w:cs="华文黑体"/>
          <w:sz w:val="24"/>
          <w:szCs w:val="24"/>
        </w:rPr>
      </w:pPr>
      <w:r>
        <w:rPr>
          <w:rFonts w:hint="eastAsia" w:ascii="华文黑体" w:hAnsi="华文黑体" w:eastAsia="华文黑体" w:cs="华文黑体"/>
          <w:sz w:val="24"/>
          <w:szCs w:val="24"/>
        </w:rPr>
        <w:t>文档范围： 定义客户端与服务器端的系统级需求</w:t>
      </w:r>
    </w:p>
    <w:p w14:paraId="6139A44F">
      <w:pPr>
        <w:rPr>
          <w:rFonts w:hint="eastAsia" w:ascii="华文黑体" w:hAnsi="华文黑体" w:eastAsia="华文黑体" w:cs="华文黑体"/>
          <w:sz w:val="24"/>
          <w:szCs w:val="24"/>
        </w:rPr>
      </w:pPr>
      <w:r>
        <w:rPr>
          <w:rFonts w:hint="eastAsia" w:ascii="华文黑体" w:hAnsi="华文黑体" w:eastAsia="华文黑体" w:cs="华文黑体"/>
          <w:sz w:val="24"/>
          <w:szCs w:val="24"/>
        </w:rPr>
        <w:t>目标读者： 开发工程师、测试工程师、架构师、项目经理</w:t>
      </w:r>
    </w:p>
    <w:p w14:paraId="6FF3CC76">
      <w:pPr>
        <w:rPr>
          <w:rFonts w:hint="eastAsia" w:ascii="华文黑体" w:hAnsi="华文黑体" w:eastAsia="华文黑体" w:cs="华文黑体"/>
          <w:sz w:val="24"/>
          <w:szCs w:val="24"/>
        </w:rPr>
      </w:pPr>
    </w:p>
    <w:p w14:paraId="44B21C38">
      <w:pPr>
        <w:numPr>
          <w:ilvl w:val="0"/>
          <w:numId w:val="1"/>
        </w:numPr>
        <w:rPr>
          <w:rFonts w:hint="eastAsia" w:ascii="华文黑体" w:hAnsi="华文黑体" w:eastAsia="华文黑体" w:cs="华文黑体"/>
          <w:sz w:val="32"/>
          <w:szCs w:val="32"/>
        </w:rPr>
      </w:pPr>
      <w:r>
        <w:rPr>
          <w:rFonts w:hint="eastAsia" w:ascii="华文黑体" w:hAnsi="华文黑体" w:eastAsia="华文黑体" w:cs="华文黑体"/>
          <w:sz w:val="32"/>
          <w:szCs w:val="32"/>
        </w:rPr>
        <w:t>整体系统架构</w:t>
      </w:r>
    </w:p>
    <w:p w14:paraId="545C67DF">
      <w:pPr>
        <w:numPr>
          <w:ilvl w:val="0"/>
          <w:numId w:val="0"/>
        </w:numPr>
        <w:rPr>
          <w:rFonts w:hint="default" w:ascii="华文黑体" w:hAnsi="华文黑体" w:eastAsia="华文黑体" w:cs="华文黑体"/>
          <w:sz w:val="24"/>
          <w:szCs w:val="24"/>
          <w:lang w:val="en-US"/>
        </w:rPr>
      </w:pPr>
      <w:r>
        <w:rPr>
          <w:rFonts w:hint="default" w:ascii="华文黑体" w:hAnsi="华文黑体" w:eastAsia="华文黑体" w:cs="华文黑体"/>
          <w:sz w:val="24"/>
          <w:szCs w:val="24"/>
          <w:lang w:val="en-US"/>
        </w:rPr>
        <w:drawing>
          <wp:inline distT="0" distB="0" distL="114300" distR="114300">
            <wp:extent cx="5271135" cy="4219575"/>
            <wp:effectExtent l="0" t="0" r="5715" b="9525"/>
            <wp:docPr id="1" name="图片 1" descr="流媒体-系统功能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流媒体-系统功能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DA12">
      <w:pPr>
        <w:rPr>
          <w:rFonts w:hint="eastAsia" w:ascii="华文黑体" w:hAnsi="华文黑体" w:eastAsia="华文黑体" w:cs="华文黑体"/>
          <w:sz w:val="32"/>
          <w:szCs w:val="32"/>
        </w:rPr>
      </w:pPr>
    </w:p>
    <w:p w14:paraId="4C2FFB65">
      <w:pPr>
        <w:rPr>
          <w:rFonts w:hint="eastAsia" w:ascii="华文黑体" w:hAnsi="华文黑体" w:eastAsia="华文黑体" w:cs="华文黑体"/>
          <w:sz w:val="32"/>
          <w:szCs w:val="32"/>
        </w:rPr>
      </w:pPr>
      <w:r>
        <w:rPr>
          <w:rFonts w:hint="eastAsia" w:ascii="华文黑体" w:hAnsi="华文黑体" w:eastAsia="华文黑体" w:cs="华文黑体"/>
          <w:sz w:val="32"/>
          <w:szCs w:val="32"/>
        </w:rPr>
        <w:t>3. 客户端需求（Windows &amp; Android）</w:t>
      </w:r>
    </w:p>
    <w:p w14:paraId="7AC4D5B6">
      <w:pPr>
        <w:rPr>
          <w:rFonts w:hint="eastAsia" w:ascii="华文黑体" w:hAnsi="华文黑体" w:eastAsia="华文黑体" w:cs="华文黑体"/>
          <w:sz w:val="28"/>
          <w:szCs w:val="28"/>
        </w:rPr>
      </w:pPr>
      <w:r>
        <w:rPr>
          <w:rFonts w:hint="eastAsia" w:ascii="华文黑体" w:hAnsi="华文黑体" w:eastAsia="华文黑体" w:cs="华文黑体"/>
          <w:sz w:val="28"/>
          <w:szCs w:val="28"/>
        </w:rPr>
        <w:t>3.1 功能需求</w:t>
      </w:r>
    </w:p>
    <w:p w14:paraId="505B7B5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8"/>
        </w:rPr>
      </w:pPr>
      <w:r>
        <w:rPr>
          <w:rStyle w:val="8"/>
        </w:rPr>
        <w:t>模块A：用户界面与交互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3733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5679D7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eastAsiaTheme="minorEastAsia"/>
                <w:b/>
                <w:bCs w:val="0"/>
                <w:vertAlign w:val="baseline"/>
                <w:lang w:val="en-US" w:eastAsia="zh-CN"/>
              </w:rPr>
            </w:pPr>
            <w:r>
              <w:rPr>
                <w:rStyle w:val="8"/>
                <w:rFonts w:hint="eastAsia"/>
                <w:b/>
                <w:bCs w:val="0"/>
                <w:vertAlign w:val="baseline"/>
                <w:lang w:eastAsia="zh-CN"/>
              </w:rPr>
              <w:t>功能</w:t>
            </w:r>
            <w:r>
              <w:rPr>
                <w:rStyle w:val="8"/>
                <w:rFonts w:hint="eastAsia"/>
                <w:b/>
                <w:bCs w:val="0"/>
                <w:vertAlign w:val="baseline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71AA3555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eastAsiaTheme="minorEastAsia"/>
                <w:b/>
                <w:bCs w:val="0"/>
                <w:vertAlign w:val="baseline"/>
                <w:lang w:eastAsia="zh-CN"/>
              </w:rPr>
            </w:pPr>
            <w:r>
              <w:rPr>
                <w:rStyle w:val="8"/>
                <w:rFonts w:hint="eastAsia"/>
                <w:b/>
                <w:bCs w:val="0"/>
                <w:vertAlign w:val="baseline"/>
                <w:lang w:eastAsia="zh-CN"/>
              </w:rPr>
              <w:t>功能名称</w:t>
            </w:r>
          </w:p>
        </w:tc>
        <w:tc>
          <w:tcPr>
            <w:tcW w:w="2131" w:type="dxa"/>
          </w:tcPr>
          <w:p w14:paraId="126E8F49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eastAsiaTheme="minorEastAsia"/>
                <w:b/>
                <w:bCs w:val="0"/>
                <w:vertAlign w:val="baseline"/>
                <w:lang w:eastAsia="zh-CN"/>
              </w:rPr>
            </w:pPr>
            <w:r>
              <w:rPr>
                <w:rStyle w:val="8"/>
                <w:rFonts w:hint="eastAsia"/>
                <w:b/>
                <w:bCs w:val="0"/>
                <w:vertAlign w:val="baseline"/>
                <w:lang w:eastAsia="zh-CN"/>
              </w:rPr>
              <w:t>优先级</w:t>
            </w:r>
          </w:p>
        </w:tc>
        <w:tc>
          <w:tcPr>
            <w:tcW w:w="2131" w:type="dxa"/>
          </w:tcPr>
          <w:p w14:paraId="3BD3471F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eastAsiaTheme="minorEastAsia"/>
                <w:b/>
                <w:bCs w:val="0"/>
                <w:vertAlign w:val="baseline"/>
                <w:lang w:eastAsia="zh-CN"/>
              </w:rPr>
            </w:pPr>
            <w:r>
              <w:rPr>
                <w:rStyle w:val="8"/>
                <w:rFonts w:hint="eastAsia"/>
                <w:b/>
                <w:bCs w:val="0"/>
                <w:vertAlign w:val="baseline"/>
                <w:lang w:eastAsia="zh-CN"/>
              </w:rPr>
              <w:t>详细描述</w:t>
            </w:r>
          </w:p>
        </w:tc>
      </w:tr>
      <w:tr w14:paraId="03AAF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6248E75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AC-001</w:t>
            </w:r>
          </w:p>
        </w:tc>
        <w:tc>
          <w:tcPr>
            <w:tcW w:w="2130" w:type="dxa"/>
          </w:tcPr>
          <w:p w14:paraId="3325D808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用户登陆与注册界面</w:t>
            </w:r>
          </w:p>
        </w:tc>
        <w:tc>
          <w:tcPr>
            <w:tcW w:w="2131" w:type="dxa"/>
          </w:tcPr>
          <w:p w14:paraId="39F655C4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4021AEFC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提供账密登录表单，处理用户输入</w:t>
            </w:r>
          </w:p>
        </w:tc>
      </w:tr>
      <w:tr w14:paraId="650DC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8A7599C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AC</w:t>
            </w:r>
            <w:r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-002</w:t>
            </w:r>
          </w:p>
        </w:tc>
        <w:tc>
          <w:tcPr>
            <w:tcW w:w="2130" w:type="dxa"/>
          </w:tcPr>
          <w:p w14:paraId="60485853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视频播放界面</w:t>
            </w:r>
          </w:p>
        </w:tc>
        <w:tc>
          <w:tcPr>
            <w:tcW w:w="2131" w:type="dxa"/>
          </w:tcPr>
          <w:p w14:paraId="0A2FFC2B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Mu</w:t>
            </w:r>
            <w:r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st</w:t>
            </w:r>
          </w:p>
        </w:tc>
        <w:tc>
          <w:tcPr>
            <w:tcW w:w="2131" w:type="dxa"/>
          </w:tcPr>
          <w:p w14:paraId="559FFAED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eastAsia="zh-CN"/>
              </w:rPr>
              <w:t>视频播放列表</w:t>
            </w:r>
          </w:p>
        </w:tc>
      </w:tr>
      <w:tr w14:paraId="119BF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37344835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/>
              </w:rPr>
            </w:pPr>
            <w:r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/>
              </w:rPr>
              <w:t>AC-003</w:t>
            </w:r>
          </w:p>
        </w:tc>
        <w:tc>
          <w:tcPr>
            <w:tcW w:w="2130" w:type="dxa"/>
          </w:tcPr>
          <w:p w14:paraId="5138876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eastAsia="zh-CN"/>
              </w:rPr>
              <w:t>用户个人账号界面</w:t>
            </w:r>
          </w:p>
        </w:tc>
        <w:tc>
          <w:tcPr>
            <w:tcW w:w="2131" w:type="dxa"/>
          </w:tcPr>
          <w:p w14:paraId="7DC84B60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35F254BB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eastAsia="zh-CN"/>
              </w:rPr>
              <w:t>用户关注</w:t>
            </w: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up主的列表，点赞收藏的视频列表和用户个人信息设置与显示</w:t>
            </w:r>
          </w:p>
        </w:tc>
      </w:tr>
      <w:tr w14:paraId="08D40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F2D396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AC</w:t>
            </w:r>
            <w:r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-004</w:t>
            </w:r>
          </w:p>
        </w:tc>
        <w:tc>
          <w:tcPr>
            <w:tcW w:w="2130" w:type="dxa"/>
          </w:tcPr>
          <w:p w14:paraId="1DA59902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作品数据中心</w:t>
            </w:r>
          </w:p>
        </w:tc>
        <w:tc>
          <w:tcPr>
            <w:tcW w:w="2131" w:type="dxa"/>
          </w:tcPr>
          <w:p w14:paraId="7DF45085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4DE2B1D9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eastAsia="zh-CN"/>
              </w:rPr>
              <w:t>对视频的播放量、点赞量、收藏量、弹幕量、评论量和收益的数据分析与显示</w:t>
            </w:r>
          </w:p>
        </w:tc>
      </w:tr>
      <w:tr w14:paraId="2FBD3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5BF31AD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AC-005</w:t>
            </w:r>
          </w:p>
        </w:tc>
        <w:tc>
          <w:tcPr>
            <w:tcW w:w="2130" w:type="dxa"/>
          </w:tcPr>
          <w:p w14:paraId="39CD2A42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管理员个人界面</w:t>
            </w:r>
          </w:p>
        </w:tc>
        <w:tc>
          <w:tcPr>
            <w:tcW w:w="2131" w:type="dxa"/>
          </w:tcPr>
          <w:p w14:paraId="031C0B0D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57FBBBA8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eastAsia="zh-CN"/>
              </w:rPr>
              <w:t>对视频进行审核，赋分以便推流</w:t>
            </w: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/限流</w:t>
            </w: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eastAsia="zh-CN"/>
              </w:rPr>
              <w:t>计算</w:t>
            </w:r>
          </w:p>
        </w:tc>
      </w:tr>
    </w:tbl>
    <w:p w14:paraId="0EDAC04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8"/>
          <w:rFonts w:hint="eastAsia"/>
          <w:lang w:eastAsia="zh-CN"/>
        </w:rPr>
      </w:pPr>
      <w:r>
        <w:rPr>
          <w:rStyle w:val="8"/>
        </w:rPr>
        <w:t>模块</w:t>
      </w:r>
      <w:r>
        <w:rPr>
          <w:rStyle w:val="8"/>
          <w:rFonts w:hint="eastAsia"/>
          <w:lang w:val="en-US" w:eastAsia="zh-CN"/>
        </w:rPr>
        <w:t>B</w:t>
      </w:r>
      <w:r>
        <w:rPr>
          <w:rStyle w:val="8"/>
        </w:rPr>
        <w:t>：</w:t>
      </w:r>
      <w:r>
        <w:rPr>
          <w:rStyle w:val="8"/>
          <w:rFonts w:hint="eastAsia"/>
          <w:lang w:eastAsia="zh-CN"/>
        </w:rPr>
        <w:t>播放与互动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4470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13729B0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eastAsiaTheme="minorEastAsia"/>
                <w:b/>
                <w:bCs w:val="0"/>
                <w:vertAlign w:val="baseline"/>
                <w:lang w:val="en-US" w:eastAsia="zh-CN"/>
              </w:rPr>
            </w:pPr>
            <w:r>
              <w:rPr>
                <w:rStyle w:val="8"/>
                <w:rFonts w:hint="eastAsia"/>
                <w:b/>
                <w:bCs w:val="0"/>
                <w:vertAlign w:val="baseline"/>
                <w:lang w:eastAsia="zh-CN"/>
              </w:rPr>
              <w:t>功能</w:t>
            </w:r>
            <w:r>
              <w:rPr>
                <w:rStyle w:val="8"/>
                <w:rFonts w:hint="eastAsia"/>
                <w:b/>
                <w:bCs w:val="0"/>
                <w:vertAlign w:val="baseline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27EF2741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eastAsiaTheme="minorEastAsia"/>
                <w:b/>
                <w:bCs w:val="0"/>
                <w:vertAlign w:val="baseline"/>
                <w:lang w:eastAsia="zh-CN"/>
              </w:rPr>
            </w:pPr>
            <w:r>
              <w:rPr>
                <w:rStyle w:val="8"/>
                <w:rFonts w:hint="eastAsia"/>
                <w:b/>
                <w:bCs w:val="0"/>
                <w:vertAlign w:val="baseline"/>
                <w:lang w:eastAsia="zh-CN"/>
              </w:rPr>
              <w:t>功能名称</w:t>
            </w:r>
          </w:p>
        </w:tc>
        <w:tc>
          <w:tcPr>
            <w:tcW w:w="2131" w:type="dxa"/>
          </w:tcPr>
          <w:p w14:paraId="5D224280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eastAsiaTheme="minorEastAsia"/>
                <w:b/>
                <w:bCs w:val="0"/>
                <w:vertAlign w:val="baseline"/>
                <w:lang w:eastAsia="zh-CN"/>
              </w:rPr>
            </w:pPr>
            <w:r>
              <w:rPr>
                <w:rStyle w:val="8"/>
                <w:rFonts w:hint="eastAsia"/>
                <w:b/>
                <w:bCs w:val="0"/>
                <w:vertAlign w:val="baseline"/>
                <w:lang w:eastAsia="zh-CN"/>
              </w:rPr>
              <w:t>优先级</w:t>
            </w:r>
          </w:p>
        </w:tc>
        <w:tc>
          <w:tcPr>
            <w:tcW w:w="2131" w:type="dxa"/>
          </w:tcPr>
          <w:p w14:paraId="73CEFF95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eastAsiaTheme="minorEastAsia"/>
                <w:b/>
                <w:bCs w:val="0"/>
                <w:vertAlign w:val="baseline"/>
                <w:lang w:eastAsia="zh-CN"/>
              </w:rPr>
            </w:pPr>
            <w:r>
              <w:rPr>
                <w:rStyle w:val="8"/>
                <w:rFonts w:hint="eastAsia"/>
                <w:b/>
                <w:bCs w:val="0"/>
                <w:vertAlign w:val="baseline"/>
                <w:lang w:eastAsia="zh-CN"/>
              </w:rPr>
              <w:t>详细描述</w:t>
            </w:r>
          </w:p>
        </w:tc>
      </w:tr>
      <w:tr w14:paraId="27372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6FDB636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BC-001</w:t>
            </w:r>
          </w:p>
        </w:tc>
        <w:tc>
          <w:tcPr>
            <w:tcW w:w="2130" w:type="dxa"/>
          </w:tcPr>
          <w:p w14:paraId="3A1E42F1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eastAsia="zh-CN"/>
              </w:rPr>
              <w:t>流媒体播放</w:t>
            </w:r>
          </w:p>
        </w:tc>
        <w:tc>
          <w:tcPr>
            <w:tcW w:w="2131" w:type="dxa"/>
          </w:tcPr>
          <w:p w14:paraId="356C2BC3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597841DD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eastAsia="zh-CN"/>
              </w:rPr>
              <w:t>集成</w:t>
            </w: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FFmpeg等播放直播流和录制视频</w:t>
            </w:r>
          </w:p>
        </w:tc>
      </w:tr>
      <w:tr w14:paraId="1ABB6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AE3A4A0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BC-002</w:t>
            </w:r>
          </w:p>
        </w:tc>
        <w:tc>
          <w:tcPr>
            <w:tcW w:w="2130" w:type="dxa"/>
          </w:tcPr>
          <w:p w14:paraId="238CB3A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eastAsia="zh-CN"/>
              </w:rPr>
              <w:t>弹幕和评论交互</w:t>
            </w:r>
          </w:p>
        </w:tc>
        <w:tc>
          <w:tcPr>
            <w:tcW w:w="2131" w:type="dxa"/>
          </w:tcPr>
          <w:p w14:paraId="531DD95A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25ABC20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发送、接收、显示弹幕和评论消息</w:t>
            </w:r>
          </w:p>
        </w:tc>
      </w:tr>
    </w:tbl>
    <w:p w14:paraId="6EE7F40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8"/>
        </w:rPr>
      </w:pPr>
      <w:r>
        <w:rPr>
          <w:rStyle w:val="8"/>
        </w:rPr>
        <w:t>模块</w:t>
      </w:r>
      <w:r>
        <w:rPr>
          <w:rStyle w:val="8"/>
          <w:rFonts w:hint="eastAsia"/>
          <w:lang w:val="en-US" w:eastAsia="zh-CN"/>
        </w:rPr>
        <w:t>C</w:t>
      </w:r>
      <w:r>
        <w:rPr>
          <w:rStyle w:val="8"/>
        </w:rPr>
        <w:t>：推流功能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94BB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638319C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eastAsiaTheme="minorEastAsia"/>
                <w:b/>
                <w:bCs w:val="0"/>
                <w:vertAlign w:val="baseline"/>
                <w:lang w:val="en-US" w:eastAsia="zh-CN"/>
              </w:rPr>
            </w:pPr>
            <w:r>
              <w:rPr>
                <w:rStyle w:val="8"/>
                <w:rFonts w:hint="eastAsia"/>
                <w:b/>
                <w:bCs w:val="0"/>
                <w:vertAlign w:val="baseline"/>
                <w:lang w:eastAsia="zh-CN"/>
              </w:rPr>
              <w:t>功能</w:t>
            </w:r>
            <w:r>
              <w:rPr>
                <w:rStyle w:val="8"/>
                <w:rFonts w:hint="eastAsia"/>
                <w:b/>
                <w:bCs w:val="0"/>
                <w:vertAlign w:val="baseline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7F9F9522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eastAsiaTheme="minorEastAsia"/>
                <w:b/>
                <w:bCs w:val="0"/>
                <w:vertAlign w:val="baseline"/>
                <w:lang w:eastAsia="zh-CN"/>
              </w:rPr>
            </w:pPr>
            <w:r>
              <w:rPr>
                <w:rStyle w:val="8"/>
                <w:rFonts w:hint="eastAsia"/>
                <w:b/>
                <w:bCs w:val="0"/>
                <w:vertAlign w:val="baseline"/>
                <w:lang w:eastAsia="zh-CN"/>
              </w:rPr>
              <w:t>功能名称</w:t>
            </w:r>
          </w:p>
        </w:tc>
        <w:tc>
          <w:tcPr>
            <w:tcW w:w="2131" w:type="dxa"/>
          </w:tcPr>
          <w:p w14:paraId="3618492E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eastAsiaTheme="minorEastAsia"/>
                <w:b/>
                <w:bCs w:val="0"/>
                <w:vertAlign w:val="baseline"/>
                <w:lang w:eastAsia="zh-CN"/>
              </w:rPr>
            </w:pPr>
            <w:r>
              <w:rPr>
                <w:rStyle w:val="8"/>
                <w:rFonts w:hint="eastAsia"/>
                <w:b/>
                <w:bCs w:val="0"/>
                <w:vertAlign w:val="baseline"/>
                <w:lang w:eastAsia="zh-CN"/>
              </w:rPr>
              <w:t>优先级</w:t>
            </w:r>
          </w:p>
        </w:tc>
        <w:tc>
          <w:tcPr>
            <w:tcW w:w="2131" w:type="dxa"/>
          </w:tcPr>
          <w:p w14:paraId="6AFE9325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eastAsiaTheme="minorEastAsia"/>
                <w:b/>
                <w:bCs w:val="0"/>
                <w:vertAlign w:val="baseline"/>
                <w:lang w:eastAsia="zh-CN"/>
              </w:rPr>
            </w:pPr>
            <w:r>
              <w:rPr>
                <w:rStyle w:val="8"/>
                <w:rFonts w:hint="eastAsia"/>
                <w:b/>
                <w:bCs w:val="0"/>
                <w:vertAlign w:val="baseline"/>
                <w:lang w:eastAsia="zh-CN"/>
              </w:rPr>
              <w:t>详细描述</w:t>
            </w:r>
          </w:p>
        </w:tc>
      </w:tr>
      <w:tr w14:paraId="28E02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419DB04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CC-001</w:t>
            </w:r>
          </w:p>
        </w:tc>
        <w:tc>
          <w:tcPr>
            <w:tcW w:w="2130" w:type="dxa"/>
          </w:tcPr>
          <w:p w14:paraId="1DBE1240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eastAsia="zh-CN"/>
              </w:rPr>
              <w:t>推流视频采集</w:t>
            </w:r>
          </w:p>
        </w:tc>
        <w:tc>
          <w:tcPr>
            <w:tcW w:w="2131" w:type="dxa"/>
          </w:tcPr>
          <w:p w14:paraId="4246CF18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2E09D664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24"/>
                <w:szCs w:val="24"/>
                <w:lang w:val="en-US" w:eastAsia="zh-CN"/>
              </w:rPr>
              <w:t>对于直播应能采集摄像头、麦克风及屏幕数据；对于录制视频应能获得推流请求</w:t>
            </w:r>
          </w:p>
        </w:tc>
      </w:tr>
      <w:tr w14:paraId="21D07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1D8CD89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CC-002</w:t>
            </w:r>
          </w:p>
        </w:tc>
        <w:tc>
          <w:tcPr>
            <w:tcW w:w="2130" w:type="dxa"/>
          </w:tcPr>
          <w:p w14:paraId="4F7661E2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eastAsia="zh-CN"/>
              </w:rPr>
              <w:t>推流请求列表发送</w:t>
            </w:r>
          </w:p>
        </w:tc>
        <w:tc>
          <w:tcPr>
            <w:tcW w:w="2131" w:type="dxa"/>
          </w:tcPr>
          <w:p w14:paraId="054E57E8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04C6FC8C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Fonts w:hint="eastAsia" w:ascii="华文黑体" w:hAnsi="华文黑体" w:eastAsia="华文黑体" w:cs="华文黑体"/>
                <w:sz w:val="24"/>
                <w:szCs w:val="24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24"/>
                <w:szCs w:val="24"/>
                <w:lang w:val="en-US" w:eastAsia="zh-CN"/>
              </w:rPr>
              <w:t>应能将编码后的音视频数据推送到指定服务器地址</w:t>
            </w:r>
          </w:p>
        </w:tc>
      </w:tr>
    </w:tbl>
    <w:p w14:paraId="7FD9BC03">
      <w:pPr>
        <w:rPr>
          <w:rFonts w:hint="eastAsia" w:ascii="华文黑体" w:hAnsi="华文黑体" w:eastAsia="华文黑体" w:cs="华文黑体"/>
          <w:sz w:val="24"/>
          <w:szCs w:val="24"/>
        </w:rPr>
      </w:pPr>
    </w:p>
    <w:p w14:paraId="7FE22EF1">
      <w:pPr>
        <w:rPr>
          <w:rFonts w:hint="eastAsia" w:ascii="华文黑体" w:hAnsi="华文黑体" w:eastAsia="华文黑体" w:cs="华文黑体"/>
          <w:sz w:val="28"/>
          <w:szCs w:val="28"/>
        </w:rPr>
      </w:pPr>
      <w:r>
        <w:rPr>
          <w:rFonts w:hint="eastAsia" w:ascii="华文黑体" w:hAnsi="华文黑体" w:eastAsia="华文黑体" w:cs="华文黑体"/>
          <w:sz w:val="28"/>
          <w:szCs w:val="28"/>
        </w:rPr>
        <w:t>3.2 非功能需求</w:t>
      </w:r>
    </w:p>
    <w:p w14:paraId="493552C8">
      <w:pPr>
        <w:rPr>
          <w:rFonts w:hint="eastAsia" w:ascii="华文黑体" w:hAnsi="华文黑体" w:eastAsia="华文黑体" w:cs="华文黑体"/>
          <w:sz w:val="24"/>
          <w:szCs w:val="24"/>
          <w:u w:val="single"/>
        </w:rPr>
      </w:pPr>
      <w:r>
        <w:rPr>
          <w:rFonts w:hint="eastAsia" w:ascii="华文黑体" w:hAnsi="华文黑体" w:eastAsia="华文黑体" w:cs="华文黑体"/>
          <w:sz w:val="24"/>
          <w:szCs w:val="24"/>
          <w:u w:val="single"/>
        </w:rPr>
        <w:t>性能需求：</w:t>
      </w:r>
    </w:p>
    <w:p w14:paraId="0C907BBB">
      <w:pPr>
        <w:rPr>
          <w:rFonts w:hint="eastAsia" w:ascii="华文黑体" w:hAnsi="华文黑体" w:eastAsia="华文黑体" w:cs="华文黑体"/>
          <w:sz w:val="24"/>
          <w:szCs w:val="24"/>
        </w:rPr>
      </w:pPr>
      <w:r>
        <w:rPr>
          <w:rFonts w:hint="eastAsia" w:ascii="华文黑体" w:hAnsi="华文黑体" w:eastAsia="华文黑体" w:cs="华文黑体"/>
          <w:sz w:val="24"/>
          <w:szCs w:val="24"/>
        </w:rPr>
        <w:t>App启动时间 &lt; 1.5秒。</w:t>
      </w:r>
    </w:p>
    <w:p w14:paraId="0B2D9A96">
      <w:pPr>
        <w:rPr>
          <w:rFonts w:hint="eastAsia" w:ascii="华文黑体" w:hAnsi="华文黑体" w:eastAsia="华文黑体" w:cs="华文黑体"/>
          <w:sz w:val="24"/>
          <w:szCs w:val="24"/>
        </w:rPr>
      </w:pPr>
      <w:r>
        <w:rPr>
          <w:rFonts w:hint="eastAsia" w:ascii="华文黑体" w:hAnsi="华文黑体" w:eastAsia="华文黑体" w:cs="华文黑体"/>
          <w:sz w:val="24"/>
          <w:szCs w:val="24"/>
        </w:rPr>
        <w:t>播放视频首帧打开时间 &lt; 2秒。</w:t>
      </w:r>
    </w:p>
    <w:p w14:paraId="7B704F62">
      <w:pPr>
        <w:rPr>
          <w:rFonts w:hint="eastAsia" w:ascii="华文黑体" w:hAnsi="华文黑体" w:eastAsia="华文黑体" w:cs="华文黑体"/>
          <w:sz w:val="24"/>
          <w:szCs w:val="24"/>
          <w:u w:val="single"/>
        </w:rPr>
      </w:pPr>
      <w:r>
        <w:rPr>
          <w:rFonts w:hint="eastAsia" w:ascii="华文黑体" w:hAnsi="华文黑体" w:eastAsia="华文黑体" w:cs="华文黑体"/>
          <w:sz w:val="24"/>
          <w:szCs w:val="24"/>
          <w:u w:val="single"/>
        </w:rPr>
        <w:t>兼容性需求：</w:t>
      </w:r>
    </w:p>
    <w:p w14:paraId="39FBC057">
      <w:pPr>
        <w:rPr>
          <w:rFonts w:hint="eastAsia" w:ascii="华文黑体" w:hAnsi="华文黑体" w:eastAsia="华文黑体" w:cs="华文黑体"/>
          <w:sz w:val="24"/>
          <w:szCs w:val="24"/>
        </w:rPr>
      </w:pPr>
      <w:r>
        <w:rPr>
          <w:rFonts w:hint="eastAsia" w:ascii="华文黑体" w:hAnsi="华文黑体" w:eastAsia="华文黑体" w:cs="华文黑体"/>
          <w:sz w:val="24"/>
          <w:szCs w:val="24"/>
        </w:rPr>
        <w:t>安卓端兼容Android 8.0及以上版本。</w:t>
      </w:r>
    </w:p>
    <w:p w14:paraId="5ABF52B9">
      <w:pPr>
        <w:rPr>
          <w:rFonts w:hint="eastAsia" w:ascii="华文黑体" w:hAnsi="华文黑体" w:eastAsia="华文黑体" w:cs="华文黑体"/>
          <w:sz w:val="24"/>
          <w:szCs w:val="24"/>
        </w:rPr>
      </w:pPr>
      <w:r>
        <w:rPr>
          <w:rFonts w:hint="eastAsia" w:ascii="华文黑体" w:hAnsi="华文黑体" w:eastAsia="华文黑体" w:cs="华文黑体"/>
          <w:sz w:val="24"/>
          <w:szCs w:val="24"/>
        </w:rPr>
        <w:t>Windows端兼容Windows 10及以上版本。</w:t>
      </w:r>
    </w:p>
    <w:p w14:paraId="000B86DB">
      <w:pPr>
        <w:rPr>
          <w:rFonts w:hint="eastAsia" w:ascii="华文黑体" w:hAnsi="华文黑体" w:eastAsia="华文黑体" w:cs="华文黑体"/>
          <w:sz w:val="24"/>
          <w:szCs w:val="24"/>
          <w:u w:val="single"/>
        </w:rPr>
      </w:pPr>
      <w:r>
        <w:rPr>
          <w:rFonts w:hint="eastAsia" w:ascii="华文黑体" w:hAnsi="华文黑体" w:eastAsia="华文黑体" w:cs="华文黑体"/>
          <w:sz w:val="24"/>
          <w:szCs w:val="24"/>
          <w:u w:val="single"/>
        </w:rPr>
        <w:t>安全性需求：</w:t>
      </w:r>
    </w:p>
    <w:p w14:paraId="376026A4">
      <w:pPr>
        <w:rPr>
          <w:rFonts w:hint="eastAsia" w:ascii="华文黑体" w:hAnsi="华文黑体" w:eastAsia="华文黑体" w:cs="华文黑体"/>
          <w:sz w:val="24"/>
          <w:szCs w:val="24"/>
        </w:rPr>
      </w:pPr>
      <w:r>
        <w:rPr>
          <w:rFonts w:hint="eastAsia" w:ascii="华文黑体" w:hAnsi="华文黑体" w:eastAsia="华文黑体" w:cs="华文黑体"/>
          <w:sz w:val="24"/>
          <w:szCs w:val="24"/>
        </w:rPr>
        <w:t>代码需进行混淆和加固。</w:t>
      </w:r>
    </w:p>
    <w:p w14:paraId="040C5FC9">
      <w:pPr>
        <w:rPr>
          <w:rFonts w:hint="eastAsia" w:ascii="华文黑体" w:hAnsi="华文黑体" w:eastAsia="华文黑体" w:cs="华文黑体"/>
          <w:sz w:val="24"/>
          <w:szCs w:val="24"/>
        </w:rPr>
      </w:pPr>
      <w:r>
        <w:rPr>
          <w:rFonts w:hint="eastAsia" w:ascii="华文黑体" w:hAnsi="华文黑体" w:eastAsia="华文黑体" w:cs="华文黑体"/>
          <w:sz w:val="24"/>
          <w:szCs w:val="24"/>
        </w:rPr>
        <w:t>本地不存储用户明文密码。</w:t>
      </w:r>
    </w:p>
    <w:p w14:paraId="2C2CD58B">
      <w:pPr>
        <w:rPr>
          <w:rFonts w:hint="eastAsia" w:ascii="华文黑体" w:hAnsi="华文黑体" w:eastAsia="华文黑体" w:cs="华文黑体"/>
          <w:sz w:val="24"/>
          <w:szCs w:val="24"/>
        </w:rPr>
      </w:pPr>
    </w:p>
    <w:p w14:paraId="4B6B3869">
      <w:pPr>
        <w:rPr>
          <w:rFonts w:hint="eastAsia" w:ascii="华文黑体" w:hAnsi="华文黑体" w:eastAsia="华文黑体" w:cs="华文黑体"/>
          <w:sz w:val="32"/>
          <w:szCs w:val="32"/>
        </w:rPr>
      </w:pPr>
      <w:r>
        <w:rPr>
          <w:rFonts w:hint="eastAsia" w:ascii="华文黑体" w:hAnsi="华文黑体" w:eastAsia="华文黑体" w:cs="华文黑体"/>
          <w:sz w:val="32"/>
          <w:szCs w:val="32"/>
        </w:rPr>
        <w:t>4. 服务器端需求</w:t>
      </w:r>
    </w:p>
    <w:p w14:paraId="309D4134">
      <w:pPr>
        <w:rPr>
          <w:rFonts w:hint="eastAsia" w:ascii="华文黑体" w:hAnsi="华文黑体" w:eastAsia="华文黑体" w:cs="华文黑体"/>
          <w:sz w:val="28"/>
          <w:szCs w:val="28"/>
          <w:lang w:eastAsia="zh-CN"/>
        </w:rPr>
      </w:pPr>
      <w:r>
        <w:rPr>
          <w:rFonts w:hint="eastAsia" w:ascii="华文黑体" w:hAnsi="华文黑体" w:eastAsia="华文黑体" w:cs="华文黑体"/>
          <w:sz w:val="28"/>
          <w:szCs w:val="28"/>
        </w:rPr>
        <w:t>4.1 功能需求</w:t>
      </w:r>
    </w:p>
    <w:p w14:paraId="78A86817">
      <w:pPr>
        <w:rPr>
          <w:rFonts w:hint="eastAsia" w:ascii="华文黑体" w:hAnsi="华文黑体" w:eastAsia="华文黑体" w:cs="华文黑体"/>
          <w:b/>
          <w:bCs/>
          <w:sz w:val="24"/>
          <w:szCs w:val="24"/>
          <w:lang w:val="en-US" w:eastAsia="zh-CN"/>
        </w:rPr>
      </w:pPr>
      <w:r>
        <w:rPr>
          <w:rFonts w:hint="eastAsia" w:ascii="华文黑体" w:hAnsi="华文黑体" w:eastAsia="华文黑体" w:cs="华文黑体"/>
          <w:sz w:val="24"/>
          <w:szCs w:val="24"/>
          <w:lang w:eastAsia="zh-CN"/>
        </w:rPr>
        <w:t>模块</w:t>
      </w:r>
      <w:r>
        <w:rPr>
          <w:rFonts w:hint="eastAsia" w:ascii="华文黑体" w:hAnsi="华文黑体" w:eastAsia="华文黑体" w:cs="华文黑体"/>
          <w:b/>
          <w:bCs/>
          <w:sz w:val="24"/>
          <w:szCs w:val="24"/>
          <w:lang w:val="en-US" w:eastAsia="zh-CN"/>
        </w:rPr>
        <w:t>D：API服务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7C5A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53813A0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eastAsiaTheme="minorEastAsia"/>
                <w:b/>
                <w:bCs w:val="0"/>
                <w:vertAlign w:val="baseline"/>
                <w:lang w:val="en-US" w:eastAsia="zh-CN"/>
              </w:rPr>
            </w:pPr>
            <w:r>
              <w:rPr>
                <w:rStyle w:val="8"/>
                <w:rFonts w:hint="eastAsia"/>
                <w:b/>
                <w:bCs w:val="0"/>
                <w:vertAlign w:val="baseline"/>
                <w:lang w:eastAsia="zh-CN"/>
              </w:rPr>
              <w:t>功能</w:t>
            </w:r>
            <w:r>
              <w:rPr>
                <w:rStyle w:val="8"/>
                <w:rFonts w:hint="eastAsia"/>
                <w:b/>
                <w:bCs w:val="0"/>
                <w:vertAlign w:val="baseline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171ABF40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eastAsiaTheme="minorEastAsia"/>
                <w:b/>
                <w:bCs w:val="0"/>
                <w:vertAlign w:val="baseline"/>
                <w:lang w:eastAsia="zh-CN"/>
              </w:rPr>
            </w:pPr>
            <w:r>
              <w:rPr>
                <w:rStyle w:val="8"/>
                <w:rFonts w:hint="eastAsia"/>
                <w:b/>
                <w:bCs w:val="0"/>
                <w:vertAlign w:val="baseline"/>
                <w:lang w:eastAsia="zh-CN"/>
              </w:rPr>
              <w:t>功能名称</w:t>
            </w:r>
          </w:p>
        </w:tc>
        <w:tc>
          <w:tcPr>
            <w:tcW w:w="2131" w:type="dxa"/>
          </w:tcPr>
          <w:p w14:paraId="3B2C49FA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eastAsiaTheme="minorEastAsia"/>
                <w:b/>
                <w:bCs w:val="0"/>
                <w:vertAlign w:val="baseline"/>
                <w:lang w:eastAsia="zh-CN"/>
              </w:rPr>
            </w:pPr>
            <w:r>
              <w:rPr>
                <w:rStyle w:val="8"/>
                <w:rFonts w:hint="eastAsia"/>
                <w:b/>
                <w:bCs w:val="0"/>
                <w:vertAlign w:val="baseline"/>
                <w:lang w:eastAsia="zh-CN"/>
              </w:rPr>
              <w:t>优先级</w:t>
            </w:r>
          </w:p>
        </w:tc>
        <w:tc>
          <w:tcPr>
            <w:tcW w:w="2131" w:type="dxa"/>
          </w:tcPr>
          <w:p w14:paraId="7A6310E6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eastAsiaTheme="minorEastAsia"/>
                <w:b/>
                <w:bCs w:val="0"/>
                <w:vertAlign w:val="baseline"/>
                <w:lang w:eastAsia="zh-CN"/>
              </w:rPr>
            </w:pPr>
            <w:r>
              <w:rPr>
                <w:rStyle w:val="8"/>
                <w:rFonts w:hint="eastAsia"/>
                <w:b/>
                <w:bCs w:val="0"/>
                <w:vertAlign w:val="baseline"/>
                <w:lang w:eastAsia="zh-CN"/>
              </w:rPr>
              <w:t>详细描述</w:t>
            </w:r>
          </w:p>
        </w:tc>
      </w:tr>
      <w:tr w14:paraId="267CF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75AFAA2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DS-001</w:t>
            </w:r>
          </w:p>
        </w:tc>
        <w:tc>
          <w:tcPr>
            <w:tcW w:w="2130" w:type="dxa"/>
          </w:tcPr>
          <w:p w14:paraId="793DE79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API</w:t>
            </w: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服务</w:t>
            </w:r>
          </w:p>
        </w:tc>
        <w:tc>
          <w:tcPr>
            <w:tcW w:w="2131" w:type="dxa"/>
          </w:tcPr>
          <w:p w14:paraId="667A9AA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111C7B7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24"/>
                <w:szCs w:val="24"/>
                <w:lang w:val="en-US" w:eastAsia="zh-CN"/>
              </w:rPr>
              <w:t>提供API供客户端调用，处理所有业务逻辑。</w:t>
            </w:r>
          </w:p>
        </w:tc>
      </w:tr>
    </w:tbl>
    <w:p w14:paraId="5A1AA014">
      <w:pPr>
        <w:rPr>
          <w:rFonts w:hint="eastAsia" w:ascii="华文黑体" w:hAnsi="华文黑体" w:eastAsia="华文黑体" w:cs="华文黑体"/>
          <w:b/>
          <w:bCs/>
          <w:sz w:val="24"/>
          <w:szCs w:val="24"/>
          <w:lang w:val="en-US" w:eastAsia="zh-CN"/>
        </w:rPr>
      </w:pPr>
      <w:r>
        <w:rPr>
          <w:rFonts w:hint="eastAsia" w:ascii="华文黑体" w:hAnsi="华文黑体" w:eastAsia="华文黑体" w:cs="华文黑体"/>
          <w:b/>
          <w:bCs/>
          <w:sz w:val="24"/>
          <w:szCs w:val="24"/>
          <w:lang w:val="en-US" w:eastAsia="zh-CN"/>
        </w:rPr>
        <w:t>模块E：数据库存储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7758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44AD99B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eastAsiaTheme="minorEastAsia"/>
                <w:b/>
                <w:bCs w:val="0"/>
                <w:vertAlign w:val="baseline"/>
                <w:lang w:val="en-US" w:eastAsia="zh-CN"/>
              </w:rPr>
            </w:pPr>
            <w:r>
              <w:rPr>
                <w:rStyle w:val="8"/>
                <w:rFonts w:hint="eastAsia"/>
                <w:b/>
                <w:bCs w:val="0"/>
                <w:vertAlign w:val="baseline"/>
                <w:lang w:eastAsia="zh-CN"/>
              </w:rPr>
              <w:t>功能</w:t>
            </w:r>
            <w:r>
              <w:rPr>
                <w:rStyle w:val="8"/>
                <w:rFonts w:hint="eastAsia"/>
                <w:b/>
                <w:bCs w:val="0"/>
                <w:vertAlign w:val="baseline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1F66297E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eastAsiaTheme="minorEastAsia"/>
                <w:b/>
                <w:bCs w:val="0"/>
                <w:vertAlign w:val="baseline"/>
                <w:lang w:eastAsia="zh-CN"/>
              </w:rPr>
            </w:pPr>
            <w:r>
              <w:rPr>
                <w:rStyle w:val="8"/>
                <w:rFonts w:hint="eastAsia"/>
                <w:b/>
                <w:bCs w:val="0"/>
                <w:vertAlign w:val="baseline"/>
                <w:lang w:eastAsia="zh-CN"/>
              </w:rPr>
              <w:t>功能名称</w:t>
            </w:r>
          </w:p>
        </w:tc>
        <w:tc>
          <w:tcPr>
            <w:tcW w:w="2131" w:type="dxa"/>
          </w:tcPr>
          <w:p w14:paraId="6987CE52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eastAsiaTheme="minorEastAsia"/>
                <w:b/>
                <w:bCs w:val="0"/>
                <w:vertAlign w:val="baseline"/>
                <w:lang w:eastAsia="zh-CN"/>
              </w:rPr>
            </w:pPr>
            <w:r>
              <w:rPr>
                <w:rStyle w:val="8"/>
                <w:rFonts w:hint="eastAsia"/>
                <w:b/>
                <w:bCs w:val="0"/>
                <w:vertAlign w:val="baseline"/>
                <w:lang w:eastAsia="zh-CN"/>
              </w:rPr>
              <w:t>优先级</w:t>
            </w:r>
          </w:p>
        </w:tc>
        <w:tc>
          <w:tcPr>
            <w:tcW w:w="2131" w:type="dxa"/>
          </w:tcPr>
          <w:p w14:paraId="2BEF48EE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eastAsiaTheme="minorEastAsia"/>
                <w:b/>
                <w:bCs w:val="0"/>
                <w:vertAlign w:val="baseline"/>
                <w:lang w:eastAsia="zh-CN"/>
              </w:rPr>
            </w:pPr>
            <w:r>
              <w:rPr>
                <w:rStyle w:val="8"/>
                <w:rFonts w:hint="eastAsia"/>
                <w:b/>
                <w:bCs w:val="0"/>
                <w:vertAlign w:val="baseline"/>
                <w:lang w:eastAsia="zh-CN"/>
              </w:rPr>
              <w:t>详细描述</w:t>
            </w:r>
          </w:p>
        </w:tc>
      </w:tr>
      <w:tr w14:paraId="2EF2B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325F355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ES-001</w:t>
            </w:r>
          </w:p>
        </w:tc>
        <w:tc>
          <w:tcPr>
            <w:tcW w:w="2130" w:type="dxa"/>
          </w:tcPr>
          <w:p w14:paraId="650E040A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数据库存储</w:t>
            </w:r>
          </w:p>
        </w:tc>
        <w:tc>
          <w:tcPr>
            <w:tcW w:w="2131" w:type="dxa"/>
          </w:tcPr>
          <w:p w14:paraId="03E75E61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1E70D2BF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持久化存储用户信息和浏览偏好、视频数据、直播互动等数据。</w:t>
            </w:r>
          </w:p>
        </w:tc>
      </w:tr>
    </w:tbl>
    <w:p w14:paraId="10C9818B">
      <w:pPr>
        <w:rPr>
          <w:rFonts w:hint="eastAsia" w:ascii="华文黑体" w:hAnsi="华文黑体" w:eastAsia="华文黑体" w:cs="华文黑体"/>
          <w:b/>
          <w:bCs/>
          <w:sz w:val="24"/>
          <w:szCs w:val="24"/>
          <w:lang w:val="en-US" w:eastAsia="zh-CN"/>
        </w:rPr>
      </w:pPr>
      <w:r>
        <w:rPr>
          <w:rFonts w:hint="eastAsia" w:ascii="华文黑体" w:hAnsi="华文黑体" w:eastAsia="华文黑体" w:cs="华文黑体"/>
          <w:b/>
          <w:bCs/>
          <w:sz w:val="24"/>
          <w:szCs w:val="24"/>
          <w:lang w:val="en-US" w:eastAsia="zh-CN"/>
        </w:rPr>
        <w:t>模块F：流处理服务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0740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80E5C53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eastAsiaTheme="minorEastAsia"/>
                <w:b/>
                <w:bCs w:val="0"/>
                <w:vertAlign w:val="baseline"/>
                <w:lang w:val="en-US" w:eastAsia="zh-CN"/>
              </w:rPr>
            </w:pPr>
            <w:r>
              <w:rPr>
                <w:rStyle w:val="8"/>
                <w:rFonts w:hint="eastAsia"/>
                <w:b/>
                <w:bCs w:val="0"/>
                <w:vertAlign w:val="baseline"/>
                <w:lang w:eastAsia="zh-CN"/>
              </w:rPr>
              <w:t>功能</w:t>
            </w:r>
            <w:r>
              <w:rPr>
                <w:rStyle w:val="8"/>
                <w:rFonts w:hint="eastAsia"/>
                <w:b/>
                <w:bCs w:val="0"/>
                <w:vertAlign w:val="baseline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7D41FD20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eastAsiaTheme="minorEastAsia"/>
                <w:b/>
                <w:bCs w:val="0"/>
                <w:vertAlign w:val="baseline"/>
                <w:lang w:eastAsia="zh-CN"/>
              </w:rPr>
            </w:pPr>
            <w:r>
              <w:rPr>
                <w:rStyle w:val="8"/>
                <w:rFonts w:hint="eastAsia"/>
                <w:b/>
                <w:bCs w:val="0"/>
                <w:vertAlign w:val="baseline"/>
                <w:lang w:eastAsia="zh-CN"/>
              </w:rPr>
              <w:t>功能名称</w:t>
            </w:r>
          </w:p>
        </w:tc>
        <w:tc>
          <w:tcPr>
            <w:tcW w:w="2131" w:type="dxa"/>
          </w:tcPr>
          <w:p w14:paraId="2B7D5270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eastAsiaTheme="minorEastAsia"/>
                <w:b/>
                <w:bCs w:val="0"/>
                <w:vertAlign w:val="baseline"/>
                <w:lang w:eastAsia="zh-CN"/>
              </w:rPr>
            </w:pPr>
            <w:r>
              <w:rPr>
                <w:rStyle w:val="8"/>
                <w:rFonts w:hint="eastAsia"/>
                <w:b/>
                <w:bCs w:val="0"/>
                <w:vertAlign w:val="baseline"/>
                <w:lang w:eastAsia="zh-CN"/>
              </w:rPr>
              <w:t>优先级</w:t>
            </w:r>
          </w:p>
        </w:tc>
        <w:tc>
          <w:tcPr>
            <w:tcW w:w="2131" w:type="dxa"/>
          </w:tcPr>
          <w:p w14:paraId="529895E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eastAsiaTheme="minorEastAsia"/>
                <w:b/>
                <w:bCs w:val="0"/>
                <w:vertAlign w:val="baseline"/>
                <w:lang w:eastAsia="zh-CN"/>
              </w:rPr>
            </w:pPr>
            <w:r>
              <w:rPr>
                <w:rStyle w:val="8"/>
                <w:rFonts w:hint="eastAsia"/>
                <w:b/>
                <w:bCs w:val="0"/>
                <w:vertAlign w:val="baseline"/>
                <w:lang w:eastAsia="zh-CN"/>
              </w:rPr>
              <w:t>详细描述</w:t>
            </w:r>
          </w:p>
        </w:tc>
      </w:tr>
      <w:tr w14:paraId="0F4EF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BC1DB8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FS-001</w:t>
            </w:r>
          </w:p>
        </w:tc>
        <w:tc>
          <w:tcPr>
            <w:tcW w:w="2130" w:type="dxa"/>
          </w:tcPr>
          <w:p w14:paraId="33EC83E2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推流视频接入</w:t>
            </w:r>
          </w:p>
        </w:tc>
        <w:tc>
          <w:tcPr>
            <w:tcW w:w="2131" w:type="dxa"/>
          </w:tcPr>
          <w:p w14:paraId="5C8227A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45750B4F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接收客户端的推流视频请求，并转码格式供拉流</w:t>
            </w:r>
          </w:p>
        </w:tc>
      </w:tr>
      <w:tr w14:paraId="57DD5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F4005DE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FS-002</w:t>
            </w:r>
          </w:p>
        </w:tc>
        <w:tc>
          <w:tcPr>
            <w:tcW w:w="2130" w:type="dxa"/>
          </w:tcPr>
          <w:p w14:paraId="32E281F8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流分发</w:t>
            </w:r>
          </w:p>
        </w:tc>
        <w:tc>
          <w:tcPr>
            <w:tcW w:w="2131" w:type="dxa"/>
          </w:tcPr>
          <w:p w14:paraId="69505801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0C95E31C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根据审核的赋分计算公式和推送机制，将视频分发给有这部分倾向的观众</w:t>
            </w:r>
          </w:p>
        </w:tc>
      </w:tr>
      <w:tr w14:paraId="16AFF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7BABF07E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FS-003</w:t>
            </w:r>
          </w:p>
        </w:tc>
        <w:tc>
          <w:tcPr>
            <w:tcW w:w="2130" w:type="dxa"/>
          </w:tcPr>
          <w:p w14:paraId="6413A7B2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录制存储</w:t>
            </w:r>
          </w:p>
        </w:tc>
        <w:tc>
          <w:tcPr>
            <w:tcW w:w="2131" w:type="dxa"/>
          </w:tcPr>
          <w:p w14:paraId="02730350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Should</w:t>
            </w:r>
          </w:p>
        </w:tc>
        <w:tc>
          <w:tcPr>
            <w:tcW w:w="2131" w:type="dxa"/>
          </w:tcPr>
          <w:p w14:paraId="76DFB40C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center"/>
              <w:rPr>
                <w:rStyle w:val="8"/>
                <w:rFonts w:hint="default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</w:pPr>
            <w:r>
              <w:rPr>
                <w:rStyle w:val="8"/>
                <w:rFonts w:hint="eastAsia" w:ascii="华文黑体" w:hAnsi="华文黑体" w:eastAsia="华文黑体" w:cs="华文黑体"/>
                <w:b w:val="0"/>
                <w:bCs/>
                <w:vertAlign w:val="baseline"/>
                <w:lang w:val="en-US" w:eastAsia="zh-CN"/>
              </w:rPr>
              <w:t>保存视频的数据并存入数据库中;将数据分析传递给创作者</w:t>
            </w:r>
          </w:p>
        </w:tc>
      </w:tr>
    </w:tbl>
    <w:p w14:paraId="2D106E15">
      <w:pPr>
        <w:rPr>
          <w:rFonts w:hint="eastAsia" w:ascii="华文黑体" w:hAnsi="华文黑体" w:eastAsia="华文黑体" w:cs="华文黑体"/>
          <w:sz w:val="24"/>
          <w:szCs w:val="24"/>
        </w:rPr>
      </w:pPr>
    </w:p>
    <w:p w14:paraId="16528FED">
      <w:pPr>
        <w:rPr>
          <w:rFonts w:hint="eastAsia" w:ascii="华文黑体" w:hAnsi="华文黑体" w:eastAsia="华文黑体" w:cs="华文黑体"/>
          <w:sz w:val="28"/>
          <w:szCs w:val="28"/>
        </w:rPr>
      </w:pPr>
      <w:r>
        <w:rPr>
          <w:rFonts w:hint="eastAsia" w:ascii="华文黑体" w:hAnsi="华文黑体" w:eastAsia="华文黑体" w:cs="华文黑体"/>
          <w:sz w:val="28"/>
          <w:szCs w:val="28"/>
        </w:rPr>
        <w:t>4.2 非功能需求</w:t>
      </w:r>
    </w:p>
    <w:p w14:paraId="72C258DD">
      <w:pPr>
        <w:rPr>
          <w:rFonts w:hint="eastAsia" w:ascii="华文黑体" w:hAnsi="华文黑体" w:eastAsia="华文黑体" w:cs="华文黑体"/>
          <w:sz w:val="24"/>
          <w:szCs w:val="24"/>
          <w:u w:val="single"/>
        </w:rPr>
      </w:pPr>
      <w:r>
        <w:rPr>
          <w:rFonts w:hint="eastAsia" w:ascii="华文黑体" w:hAnsi="华文黑体" w:eastAsia="华文黑体" w:cs="华文黑体"/>
          <w:sz w:val="24"/>
          <w:szCs w:val="24"/>
          <w:u w:val="single"/>
        </w:rPr>
        <w:t>性能与可扩展性：</w:t>
      </w:r>
    </w:p>
    <w:p w14:paraId="202AEB43">
      <w:pPr>
        <w:rPr>
          <w:rFonts w:hint="eastAsia" w:ascii="华文黑体" w:hAnsi="华文黑体" w:eastAsia="华文黑体" w:cs="华文黑体"/>
          <w:sz w:val="24"/>
          <w:szCs w:val="24"/>
        </w:rPr>
      </w:pPr>
      <w:r>
        <w:rPr>
          <w:rFonts w:hint="eastAsia" w:ascii="华文黑体" w:hAnsi="华文黑体" w:eastAsia="华文黑体" w:cs="华文黑体"/>
          <w:sz w:val="24"/>
          <w:szCs w:val="24"/>
        </w:rPr>
        <w:t>系统支持10万日活跃用户。</w:t>
      </w:r>
    </w:p>
    <w:p w14:paraId="3F93170F">
      <w:pPr>
        <w:rPr>
          <w:rFonts w:hint="eastAsia" w:ascii="华文黑体" w:hAnsi="华文黑体" w:eastAsia="华文黑体" w:cs="华文黑体"/>
          <w:sz w:val="24"/>
          <w:szCs w:val="24"/>
        </w:rPr>
      </w:pPr>
      <w:r>
        <w:rPr>
          <w:rFonts w:hint="eastAsia" w:ascii="华文黑体" w:hAnsi="华文黑体" w:eastAsia="华文黑体" w:cs="华文黑体"/>
          <w:sz w:val="24"/>
          <w:szCs w:val="24"/>
        </w:rPr>
        <w:t>所有API服务支持横向扩展。</w:t>
      </w:r>
    </w:p>
    <w:p w14:paraId="114E61DD">
      <w:pPr>
        <w:rPr>
          <w:rFonts w:hint="eastAsia" w:ascii="华文黑体" w:hAnsi="华文黑体" w:eastAsia="华文黑体" w:cs="华文黑体"/>
          <w:sz w:val="24"/>
          <w:szCs w:val="24"/>
          <w:u w:val="single"/>
        </w:rPr>
      </w:pPr>
      <w:r>
        <w:rPr>
          <w:rFonts w:hint="eastAsia" w:ascii="华文黑体" w:hAnsi="华文黑体" w:eastAsia="华文黑体" w:cs="华文黑体"/>
          <w:sz w:val="24"/>
          <w:szCs w:val="24"/>
          <w:u w:val="single"/>
        </w:rPr>
        <w:t>可用性与可靠性：</w:t>
      </w:r>
    </w:p>
    <w:p w14:paraId="55126427">
      <w:pPr>
        <w:rPr>
          <w:rFonts w:hint="eastAsia" w:ascii="华文黑体" w:hAnsi="华文黑体" w:eastAsia="华文黑体" w:cs="华文黑体"/>
          <w:sz w:val="24"/>
          <w:szCs w:val="24"/>
        </w:rPr>
      </w:pPr>
      <w:r>
        <w:rPr>
          <w:rFonts w:hint="eastAsia" w:ascii="华文黑体" w:hAnsi="华文黑体" w:eastAsia="华文黑体" w:cs="华文黑体"/>
          <w:sz w:val="24"/>
          <w:szCs w:val="24"/>
        </w:rPr>
        <w:t>系统整体月度可用性 &gt; 99.9%</w:t>
      </w:r>
      <w:r>
        <w:rPr>
          <w:rFonts w:hint="default" w:ascii="华文黑体" w:hAnsi="华文黑体" w:eastAsia="华文黑体" w:cs="华文黑体"/>
          <w:sz w:val="24"/>
          <w:szCs w:val="24"/>
          <w:lang w:val="en-US"/>
        </w:rPr>
        <w:t>(</w:t>
      </w:r>
      <w:r>
        <w:rPr>
          <w:rFonts w:hint="eastAsia" w:ascii="华文黑体" w:hAnsi="华文黑体" w:eastAsia="华文黑体" w:cs="华文黑体"/>
          <w:sz w:val="24"/>
          <w:szCs w:val="24"/>
          <w:lang w:val="en-US" w:eastAsia="zh-CN"/>
        </w:rPr>
        <w:t>排除维护</w:t>
      </w:r>
      <w:bookmarkStart w:id="0" w:name="_GoBack"/>
      <w:bookmarkEnd w:id="0"/>
      <w:r>
        <w:rPr>
          <w:rFonts w:hint="default" w:ascii="华文黑体" w:hAnsi="华文黑体" w:eastAsia="华文黑体" w:cs="华文黑体"/>
          <w:sz w:val="24"/>
          <w:szCs w:val="24"/>
          <w:lang w:val="en-US"/>
        </w:rPr>
        <w:t>)</w:t>
      </w:r>
      <w:r>
        <w:rPr>
          <w:rFonts w:hint="eastAsia" w:ascii="华文黑体" w:hAnsi="华文黑体" w:eastAsia="华文黑体" w:cs="华文黑体"/>
          <w:sz w:val="24"/>
          <w:szCs w:val="24"/>
        </w:rPr>
        <w:t>。</w:t>
      </w:r>
    </w:p>
    <w:p w14:paraId="7DF93BAC">
      <w:pPr>
        <w:rPr>
          <w:rFonts w:hint="eastAsia" w:ascii="华文黑体" w:hAnsi="华文黑体" w:eastAsia="华文黑体" w:cs="华文黑体"/>
          <w:sz w:val="24"/>
          <w:szCs w:val="24"/>
        </w:rPr>
      </w:pPr>
      <w:r>
        <w:rPr>
          <w:rFonts w:hint="eastAsia" w:ascii="华文黑体" w:hAnsi="华文黑体" w:eastAsia="华文黑体" w:cs="华文黑体"/>
          <w:sz w:val="24"/>
          <w:szCs w:val="24"/>
        </w:rPr>
        <w:t>流媒体服务无单点故障。</w:t>
      </w:r>
    </w:p>
    <w:p w14:paraId="2AAD28CE">
      <w:pPr>
        <w:rPr>
          <w:rFonts w:hint="eastAsia" w:ascii="华文黑体" w:hAnsi="华文黑体" w:eastAsia="华文黑体" w:cs="华文黑体"/>
          <w:sz w:val="24"/>
          <w:szCs w:val="24"/>
          <w:u w:val="single"/>
        </w:rPr>
      </w:pPr>
      <w:r>
        <w:rPr>
          <w:rFonts w:hint="eastAsia" w:ascii="华文黑体" w:hAnsi="华文黑体" w:eastAsia="华文黑体" w:cs="华文黑体"/>
          <w:sz w:val="24"/>
          <w:szCs w:val="24"/>
          <w:u w:val="single"/>
        </w:rPr>
        <w:t>安全性：</w:t>
      </w:r>
    </w:p>
    <w:p w14:paraId="0AAA4642">
      <w:pPr>
        <w:rPr>
          <w:rFonts w:hint="eastAsia" w:ascii="华文黑体" w:hAnsi="华文黑体" w:eastAsia="华文黑体" w:cs="华文黑体"/>
          <w:sz w:val="24"/>
          <w:szCs w:val="24"/>
        </w:rPr>
      </w:pPr>
      <w:r>
        <w:rPr>
          <w:rFonts w:hint="eastAsia" w:ascii="华文黑体" w:hAnsi="华文黑体" w:eastAsia="华文黑体" w:cs="华文黑体"/>
          <w:sz w:val="24"/>
          <w:szCs w:val="24"/>
        </w:rPr>
        <w:t>防止SQL注入、XSS等常见Web攻击。</w:t>
      </w:r>
    </w:p>
    <w:p w14:paraId="029344BD">
      <w:pPr>
        <w:rPr>
          <w:rFonts w:hint="eastAsia" w:ascii="华文黑体" w:hAnsi="华文黑体" w:eastAsia="华文黑体" w:cs="华文黑体"/>
          <w:sz w:val="24"/>
          <w:szCs w:val="24"/>
        </w:rPr>
      </w:pPr>
      <w:r>
        <w:rPr>
          <w:rFonts w:hint="eastAsia" w:ascii="华文黑体" w:hAnsi="华文黑体" w:eastAsia="华文黑体" w:cs="华文黑体"/>
          <w:sz w:val="24"/>
          <w:szCs w:val="24"/>
        </w:rPr>
        <w:t>推流地址需有过期机制和签名鉴权。</w:t>
      </w:r>
    </w:p>
    <w:p w14:paraId="132CEAE8">
      <w:pPr>
        <w:rPr>
          <w:rFonts w:hint="eastAsia" w:ascii="华文黑体" w:hAnsi="华文黑体" w:eastAsia="华文黑体" w:cs="华文黑体"/>
          <w:sz w:val="24"/>
          <w:szCs w:val="24"/>
        </w:rPr>
      </w:pPr>
    </w:p>
    <w:p w14:paraId="1E942CF6">
      <w:pPr>
        <w:rPr>
          <w:rFonts w:hint="eastAsia" w:ascii="华文黑体" w:hAnsi="华文黑体" w:eastAsia="华文黑体" w:cs="华文黑体"/>
          <w:sz w:val="32"/>
          <w:szCs w:val="32"/>
        </w:rPr>
      </w:pPr>
      <w:r>
        <w:rPr>
          <w:rFonts w:hint="eastAsia" w:ascii="华文黑体" w:hAnsi="华文黑体" w:eastAsia="华文黑体" w:cs="华文黑体"/>
          <w:sz w:val="32"/>
          <w:szCs w:val="32"/>
        </w:rPr>
        <w:t>5. 接口需求</w:t>
      </w:r>
    </w:p>
    <w:p w14:paraId="6DA12A0E">
      <w:pPr>
        <w:rPr>
          <w:rFonts w:hint="eastAsia" w:ascii="华文黑体" w:hAnsi="华文黑体" w:eastAsia="华文黑体" w:cs="华文黑体"/>
          <w:sz w:val="24"/>
          <w:szCs w:val="24"/>
        </w:rPr>
      </w:pPr>
      <w:r>
        <w:rPr>
          <w:rFonts w:hint="eastAsia" w:ascii="华文黑体" w:hAnsi="华文黑体" w:eastAsia="华文黑体" w:cs="华文黑体"/>
          <w:sz w:val="24"/>
          <w:szCs w:val="24"/>
        </w:rPr>
        <w:t>客户端-服务器API接口：定义详细的API端点、请求/响应格式、错误码。</w:t>
      </w:r>
    </w:p>
    <w:p w14:paraId="323A7583">
      <w:pPr>
        <w:rPr>
          <w:rFonts w:hint="default" w:ascii="华文黑体" w:hAnsi="华文黑体" w:eastAsia="华文黑体" w:cs="华文黑体"/>
          <w:sz w:val="24"/>
          <w:szCs w:val="24"/>
          <w:lang w:val="en-US"/>
        </w:rPr>
      </w:pPr>
      <w:r>
        <w:rPr>
          <w:rFonts w:hint="eastAsia" w:ascii="华文黑体" w:hAnsi="华文黑体" w:eastAsia="华文黑体" w:cs="华文黑体"/>
          <w:sz w:val="24"/>
          <w:szCs w:val="24"/>
        </w:rPr>
        <w:t>推流-拉流协议：明确使用RTMP推流，HLS/FLV拉流。</w:t>
      </w:r>
      <w:r>
        <w:rPr>
          <w:rFonts w:hint="default" w:ascii="华文黑体" w:hAnsi="华文黑体" w:eastAsia="华文黑体" w:cs="华文黑体"/>
          <w:sz w:val="24"/>
          <w:szCs w:val="24"/>
          <w:lang w:val="en-US"/>
        </w:rPr>
        <w:t>(?</w:t>
      </w:r>
    </w:p>
    <w:p w14:paraId="16899DC2">
      <w:pPr>
        <w:rPr>
          <w:rFonts w:hint="eastAsia" w:ascii="华文黑体" w:hAnsi="华文黑体" w:eastAsia="华文黑体" w:cs="华文黑体"/>
          <w:sz w:val="24"/>
          <w:szCs w:val="24"/>
        </w:rPr>
      </w:pPr>
      <w:r>
        <w:rPr>
          <w:rFonts w:hint="eastAsia" w:ascii="华文黑体" w:hAnsi="华文黑体" w:eastAsia="华文黑体" w:cs="华文黑体"/>
          <w:sz w:val="24"/>
          <w:szCs w:val="24"/>
        </w:rPr>
        <w:t>内部服务间接口：如API服务如何与流媒体服务、数据库通信。</w:t>
      </w:r>
    </w:p>
    <w:p w14:paraId="5AAAE281">
      <w:pPr>
        <w:rPr>
          <w:rFonts w:hint="eastAsia" w:ascii="华文黑体" w:hAnsi="华文黑体" w:eastAsia="华文黑体" w:cs="华文黑体"/>
          <w:sz w:val="24"/>
          <w:szCs w:val="24"/>
        </w:rPr>
      </w:pPr>
    </w:p>
    <w:p w14:paraId="6E03B97D">
      <w:pPr>
        <w:rPr>
          <w:rFonts w:hint="eastAsia" w:ascii="华文黑体" w:hAnsi="华文黑体" w:eastAsia="华文黑体" w:cs="华文黑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黑体">
    <w:panose1 w:val="02010600040101010101"/>
    <w:charset w:val="86"/>
    <w:family w:val="auto"/>
    <w:pitch w:val="default"/>
    <w:sig w:usb0="A00022FF" w:usb1="F8CF7CFB" w:usb2="0002005F" w:usb3="00000000" w:csb0="601600DF" w:csb1="BFDF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CEC7B9"/>
    <w:multiLevelType w:val="singleLevel"/>
    <w:tmpl w:val="A7CEC7B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CDF9369"/>
    <w:rsid w:val="39FF5282"/>
    <w:rsid w:val="493FE075"/>
    <w:rsid w:val="4DFDCF2D"/>
    <w:rsid w:val="62FDBFF3"/>
    <w:rsid w:val="66F71B7F"/>
    <w:rsid w:val="6FACD5FF"/>
    <w:rsid w:val="73F5273A"/>
    <w:rsid w:val="73F79B79"/>
    <w:rsid w:val="77B5C036"/>
    <w:rsid w:val="77F02988"/>
    <w:rsid w:val="79EF5514"/>
    <w:rsid w:val="7BBA57A1"/>
    <w:rsid w:val="7E96FBD7"/>
    <w:rsid w:val="7F9546AD"/>
    <w:rsid w:val="7FEF9E07"/>
    <w:rsid w:val="7FFF2FD5"/>
    <w:rsid w:val="9FCF65D5"/>
    <w:rsid w:val="ACDF9369"/>
    <w:rsid w:val="BCD84075"/>
    <w:rsid w:val="DDB96F70"/>
    <w:rsid w:val="EFE8779C"/>
    <w:rsid w:val="F3F7293E"/>
    <w:rsid w:val="F4D6B457"/>
    <w:rsid w:val="FBFF84B3"/>
    <w:rsid w:val="FE8F6FB2"/>
    <w:rsid w:val="FF9E15D7"/>
    <w:rsid w:val="FFED0B21"/>
    <w:rsid w:val="FFFAC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2025-10-17T08:08:00Z</dcterms:created>
  <dc:creator>root</dc:creator>
  <cp:lastModifiedBy>root</cp:lastModifiedBy>
  <dcterms:modified xsi:type="dcterms:W3CDTF">2025-10-17T10:41:18Z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5926BA8A3F4DB44609A8F0689816A7E2_41</vt:lpwstr>
  </property>
</Properties>
</file>