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C71B" w14:textId="77777777" w:rsidR="005B54E9" w:rsidRDefault="005B54E9" w:rsidP="005B54E9">
      <w:pPr>
        <w:spacing w:line="360" w:lineRule="auto"/>
        <w:rPr>
          <w:rFonts w:ascii="Lato" w:hAnsi="Lato"/>
          <w:color w:val="025B5B"/>
          <w:sz w:val="28"/>
          <w:szCs w:val="28"/>
        </w:rPr>
      </w:pPr>
      <w:r>
        <w:rPr>
          <w:rFonts w:ascii="Lato" w:hAnsi="Lato"/>
          <w:color w:val="025B5B"/>
          <w:sz w:val="28"/>
          <w:szCs w:val="28"/>
        </w:rPr>
        <w:t>Fill in the blanks!</w:t>
      </w:r>
    </w:p>
    <w:p w14:paraId="5FC36940" w14:textId="77777777" w:rsidR="005B54E9" w:rsidRDefault="005B54E9" w:rsidP="005B54E9">
      <w:pPr>
        <w:spacing w:line="360" w:lineRule="auto"/>
        <w:rPr>
          <w:rFonts w:ascii="Lato" w:hAnsi="Lato"/>
          <w:sz w:val="20"/>
          <w:szCs w:val="20"/>
        </w:rPr>
      </w:pPr>
      <w:r>
        <w:rPr>
          <w:rFonts w:ascii="Lato" w:hAnsi="Lato"/>
          <w:color w:val="025B5B"/>
          <w:sz w:val="28"/>
          <w:szCs w:val="28"/>
        </w:rPr>
        <w:tab/>
      </w:r>
      <w:r>
        <w:rPr>
          <w:rFonts w:ascii="Lato" w:hAnsi="Lato"/>
          <w:sz w:val="20"/>
          <w:szCs w:val="20"/>
        </w:rPr>
        <w:t>Blank 1: Signal phrase introducing the ideas of Jonathan Brown</w:t>
      </w:r>
    </w:p>
    <w:p w14:paraId="718634E2" w14:textId="77777777" w:rsidR="005B54E9" w:rsidRDefault="005B54E9" w:rsidP="005B54E9">
      <w:pPr>
        <w:spacing w:line="360" w:lineRule="auto"/>
        <w:rPr>
          <w:rFonts w:ascii="Lato" w:hAnsi="Lato"/>
          <w:sz w:val="20"/>
          <w:szCs w:val="20"/>
        </w:rPr>
      </w:pPr>
      <w:r>
        <w:rPr>
          <w:rFonts w:ascii="Lato" w:hAnsi="Lato"/>
          <w:sz w:val="20"/>
          <w:szCs w:val="20"/>
        </w:rPr>
        <w:tab/>
        <w:t>Blank 2: Second use of a signal phrase to introduce the ideas of Jonathan Brown</w:t>
      </w:r>
    </w:p>
    <w:p w14:paraId="58FEEC21" w14:textId="3F3D1C99" w:rsidR="0029237E" w:rsidRDefault="005B54E9" w:rsidP="005B54E9">
      <w:pPr>
        <w:spacing w:line="360" w:lineRule="auto"/>
        <w:rPr>
          <w:rFonts w:ascii="Lato" w:hAnsi="Lato"/>
          <w:sz w:val="20"/>
          <w:szCs w:val="20"/>
        </w:rPr>
      </w:pPr>
      <w:r>
        <w:rPr>
          <w:rFonts w:ascii="Lato" w:hAnsi="Lato"/>
          <w:sz w:val="20"/>
          <w:szCs w:val="20"/>
        </w:rPr>
        <w:tab/>
        <w:t xml:space="preserve">Blank 3: </w:t>
      </w:r>
      <w:r w:rsidR="0029237E">
        <w:rPr>
          <w:rFonts w:ascii="Lato" w:hAnsi="Lato"/>
          <w:sz w:val="20"/>
          <w:szCs w:val="20"/>
        </w:rPr>
        <w:t>Signal phrase introducing the ideas of Labensky and Hause</w:t>
      </w:r>
    </w:p>
    <w:p w14:paraId="1A1E5451" w14:textId="35B4EF9D" w:rsidR="005B54E9" w:rsidRPr="005B54E9" w:rsidRDefault="0029237E" w:rsidP="005B54E9">
      <w:pPr>
        <w:spacing w:line="360" w:lineRule="auto"/>
        <w:rPr>
          <w:rFonts w:ascii="Lato" w:hAnsi="Lato"/>
          <w:sz w:val="20"/>
          <w:szCs w:val="20"/>
        </w:rPr>
      </w:pPr>
      <w:r>
        <w:rPr>
          <w:rFonts w:ascii="Lato" w:hAnsi="Lato"/>
          <w:sz w:val="20"/>
          <w:szCs w:val="20"/>
        </w:rPr>
        <w:tab/>
        <w:t>Blank 4: Paraphrase from Labensky, Martel, and Van Damme, not introduced by a signal phrase</w:t>
      </w:r>
      <w:r w:rsidR="005B54E9">
        <w:rPr>
          <w:rFonts w:ascii="Lato" w:hAnsi="Lato"/>
          <w:sz w:val="20"/>
          <w:szCs w:val="20"/>
        </w:rPr>
        <w:t xml:space="preserve"> </w:t>
      </w:r>
    </w:p>
    <w:p w14:paraId="770A1920" w14:textId="77777777" w:rsidR="00B56907" w:rsidRDefault="00B56907" w:rsidP="00F902E1">
      <w:pPr>
        <w:spacing w:line="360" w:lineRule="auto"/>
      </w:pPr>
    </w:p>
    <w:p w14:paraId="75A99082" w14:textId="6AD3CB1C" w:rsidR="00A51F0D" w:rsidRDefault="00B56907" w:rsidP="00F902E1">
      <w:pPr>
        <w:spacing w:line="360" w:lineRule="auto"/>
        <w:rPr>
          <w:rFonts w:ascii="Lato" w:hAnsi="Lato"/>
          <w:sz w:val="22"/>
          <w:szCs w:val="22"/>
        </w:rPr>
      </w:pPr>
      <w:r w:rsidRPr="004E56A9">
        <w:rPr>
          <w:rFonts w:ascii="Lato" w:hAnsi="Lato"/>
          <w:sz w:val="22"/>
          <w:szCs w:val="22"/>
        </w:rPr>
        <w:t xml:space="preserve">How easy is it to bake a cake or tasty pastries?  The answer depends on whom you ask.  Professionals view the art of baking differently from amateurs.  </w:t>
      </w:r>
      <w:r w:rsidR="001C6290">
        <w:rPr>
          <w:rFonts w:ascii="Lato" w:hAnsi="Lato"/>
          <w:sz w:val="22"/>
          <w:szCs w:val="22"/>
        </w:rPr>
        <w:t>____________</w:t>
      </w:r>
      <w:r w:rsidRPr="001C6290">
        <w:rPr>
          <w:rFonts w:ascii="Lato" w:hAnsi="Lato"/>
          <w:sz w:val="22"/>
          <w:szCs w:val="22"/>
        </w:rPr>
        <w:t>,</w:t>
      </w:r>
      <w:r w:rsidRPr="004E56A9">
        <w:rPr>
          <w:rFonts w:ascii="Lato" w:hAnsi="Lato"/>
          <w:sz w:val="22"/>
          <w:szCs w:val="22"/>
        </w:rPr>
        <w:t xml:space="preserve"> writing for the </w:t>
      </w:r>
      <w:r w:rsidRPr="004E56A9">
        <w:rPr>
          <w:rFonts w:ascii="Lato" w:hAnsi="Lato"/>
          <w:i/>
          <w:sz w:val="22"/>
          <w:szCs w:val="22"/>
        </w:rPr>
        <w:t>UK Independent</w:t>
      </w:r>
      <w:r w:rsidRPr="004E56A9">
        <w:rPr>
          <w:rFonts w:ascii="Lato" w:hAnsi="Lato"/>
          <w:sz w:val="22"/>
          <w:szCs w:val="22"/>
        </w:rPr>
        <w:t>, asserts that making your own cakes is sociable, satisfying, and surprisingly simple.</w:t>
      </w:r>
      <w:r w:rsidR="0000630F" w:rsidRPr="004E56A9">
        <w:rPr>
          <w:rFonts w:ascii="Lato" w:hAnsi="Lato"/>
          <w:sz w:val="22"/>
          <w:szCs w:val="22"/>
        </w:rPr>
        <w:t xml:space="preserve">  </w:t>
      </w:r>
      <w:r w:rsidR="001C6290">
        <w:rPr>
          <w:rFonts w:ascii="Lato" w:hAnsi="Lato"/>
          <w:sz w:val="22"/>
          <w:szCs w:val="22"/>
        </w:rPr>
        <w:t>____________</w:t>
      </w:r>
      <w:r w:rsidR="0000630F" w:rsidRPr="004E56A9">
        <w:rPr>
          <w:rFonts w:ascii="Lato" w:hAnsi="Lato"/>
          <w:sz w:val="22"/>
          <w:szCs w:val="22"/>
        </w:rPr>
        <w:t xml:space="preserve"> goes on to say that </w:t>
      </w:r>
      <w:r w:rsidR="00C80643" w:rsidRPr="004E56A9">
        <w:rPr>
          <w:rFonts w:ascii="Lato" w:hAnsi="Lato"/>
          <w:sz w:val="22"/>
          <w:szCs w:val="22"/>
        </w:rPr>
        <w:t xml:space="preserve">it is </w:t>
      </w:r>
      <w:r w:rsidR="00092E62" w:rsidRPr="004E56A9">
        <w:rPr>
          <w:rFonts w:ascii="Lato" w:hAnsi="Lato"/>
          <w:sz w:val="22"/>
          <w:szCs w:val="22"/>
        </w:rPr>
        <w:t>healthier and cheaper to bake your own breads and</w:t>
      </w:r>
      <w:r w:rsidR="00387722">
        <w:rPr>
          <w:rFonts w:ascii="Lato" w:hAnsi="Lato"/>
          <w:sz w:val="22"/>
          <w:szCs w:val="22"/>
        </w:rPr>
        <w:t xml:space="preserve"> cakes</w:t>
      </w:r>
      <w:r w:rsidR="00092E62" w:rsidRPr="004E56A9">
        <w:rPr>
          <w:rFonts w:ascii="Lato" w:hAnsi="Lato"/>
          <w:sz w:val="22"/>
          <w:szCs w:val="22"/>
        </w:rPr>
        <w:t xml:space="preserve">, as well as </w:t>
      </w:r>
      <w:r w:rsidR="00387722">
        <w:rPr>
          <w:rFonts w:ascii="Lato" w:hAnsi="Lato"/>
          <w:sz w:val="22"/>
          <w:szCs w:val="22"/>
        </w:rPr>
        <w:t xml:space="preserve">more </w:t>
      </w:r>
      <w:r w:rsidR="00092E62" w:rsidRPr="004E56A9">
        <w:rPr>
          <w:rFonts w:ascii="Lato" w:hAnsi="Lato"/>
          <w:sz w:val="22"/>
          <w:szCs w:val="22"/>
        </w:rPr>
        <w:t>fun</w:t>
      </w:r>
      <w:r w:rsidR="00EF32CC" w:rsidRPr="004E56A9">
        <w:rPr>
          <w:rFonts w:ascii="Lato" w:hAnsi="Lato"/>
          <w:sz w:val="22"/>
          <w:szCs w:val="22"/>
        </w:rPr>
        <w:t xml:space="preserve">.  However, not everyone views baking as a simple pastime.  In their textbook </w:t>
      </w:r>
      <w:r w:rsidR="00EF32CC" w:rsidRPr="004E56A9">
        <w:rPr>
          <w:rFonts w:ascii="Lato" w:hAnsi="Lato"/>
          <w:i/>
          <w:sz w:val="22"/>
          <w:szCs w:val="22"/>
        </w:rPr>
        <w:t>On Cooking</w:t>
      </w:r>
      <w:r w:rsidR="00A64B49" w:rsidRPr="004E56A9">
        <w:rPr>
          <w:rFonts w:ascii="Lato" w:hAnsi="Lato"/>
          <w:sz w:val="22"/>
          <w:szCs w:val="22"/>
        </w:rPr>
        <w:t xml:space="preserve">, </w:t>
      </w:r>
      <w:r w:rsidR="001C6290">
        <w:rPr>
          <w:rFonts w:ascii="Lato" w:hAnsi="Lato"/>
          <w:sz w:val="22"/>
          <w:szCs w:val="22"/>
        </w:rPr>
        <w:t>____________</w:t>
      </w:r>
      <w:r w:rsidR="00FD0BA0" w:rsidRPr="004E56A9">
        <w:rPr>
          <w:rFonts w:ascii="Lato" w:hAnsi="Lato"/>
          <w:sz w:val="22"/>
          <w:szCs w:val="22"/>
        </w:rPr>
        <w:t xml:space="preserve"> point out that most consumers think of baked goods simply as good-to-eat pastry with delicious fruit or creamy fillings and layers, while those who are just starting out as chefs think of them as complicated technical processes.  Part of what makes a pastry chef’s work intimidating is the fact that it requires a working knowledge of key scientific principles and cooking processes </w:t>
      </w:r>
      <w:r w:rsidR="001C6290">
        <w:rPr>
          <w:rFonts w:ascii="Lato" w:hAnsi="Lato"/>
          <w:sz w:val="22"/>
          <w:szCs w:val="22"/>
        </w:rPr>
        <w:t>____________</w:t>
      </w:r>
      <w:r w:rsidR="00FD0BA0" w:rsidRPr="004E56A9">
        <w:rPr>
          <w:rFonts w:ascii="Lato" w:hAnsi="Lato"/>
          <w:sz w:val="22"/>
          <w:szCs w:val="22"/>
        </w:rPr>
        <w:t>.  We don’t normally equate cooking with science, but if you don’t know your science, your cheesecake may be runny, your pie crusts may be rock hard, and your brownies may taste like shoe leather!</w:t>
      </w:r>
    </w:p>
    <w:p w14:paraId="4598FB02" w14:textId="77777777" w:rsidR="00A51F0D" w:rsidRDefault="00A51F0D" w:rsidP="00F902E1">
      <w:pPr>
        <w:spacing w:line="360" w:lineRule="auto"/>
        <w:rPr>
          <w:rFonts w:ascii="Lato" w:hAnsi="Lato"/>
          <w:sz w:val="22"/>
          <w:szCs w:val="22"/>
        </w:rPr>
      </w:pPr>
    </w:p>
    <w:p w14:paraId="18E24742" w14:textId="77777777" w:rsidR="00A51F0D" w:rsidRDefault="00A51F0D" w:rsidP="00F902E1">
      <w:pPr>
        <w:spacing w:line="360" w:lineRule="auto"/>
        <w:rPr>
          <w:rFonts w:ascii="Lato" w:hAnsi="Lato"/>
          <w:sz w:val="22"/>
          <w:szCs w:val="22"/>
        </w:rPr>
      </w:pPr>
    </w:p>
    <w:p w14:paraId="41296549" w14:textId="77777777" w:rsidR="00FD2B4C" w:rsidRDefault="00A51F0D" w:rsidP="00F902E1">
      <w:pPr>
        <w:spacing w:line="360" w:lineRule="auto"/>
        <w:rPr>
          <w:rFonts w:ascii="Lato" w:hAnsi="Lato"/>
          <w:color w:val="025B5B"/>
          <w:sz w:val="28"/>
          <w:szCs w:val="28"/>
        </w:rPr>
      </w:pPr>
      <w:r>
        <w:rPr>
          <w:rFonts w:ascii="Lato" w:hAnsi="Lato"/>
          <w:color w:val="025B5B"/>
          <w:sz w:val="28"/>
          <w:szCs w:val="28"/>
        </w:rPr>
        <w:t>Sources</w:t>
      </w:r>
    </w:p>
    <w:p w14:paraId="3171C329" w14:textId="77777777" w:rsidR="00BB3F7D" w:rsidRDefault="00FD2B4C" w:rsidP="00145166">
      <w:pPr>
        <w:rPr>
          <w:rFonts w:ascii="Lato" w:hAnsi="Lato"/>
          <w:sz w:val="20"/>
          <w:szCs w:val="20"/>
        </w:rPr>
      </w:pPr>
      <w:r>
        <w:rPr>
          <w:rFonts w:ascii="Lato" w:hAnsi="Lato"/>
          <w:sz w:val="20"/>
          <w:szCs w:val="20"/>
        </w:rPr>
        <w:t xml:space="preserve">Jonathan Brown’s </w:t>
      </w:r>
      <w:r w:rsidR="00BB3F7D">
        <w:rPr>
          <w:rFonts w:ascii="Lato" w:hAnsi="Lato"/>
          <w:sz w:val="20"/>
          <w:szCs w:val="20"/>
        </w:rPr>
        <w:t xml:space="preserve">magazine article “Knead to Know” from the </w:t>
      </w:r>
      <w:r w:rsidR="00BB3F7D">
        <w:rPr>
          <w:rFonts w:ascii="Lato" w:hAnsi="Lato"/>
          <w:i/>
          <w:sz w:val="20"/>
          <w:szCs w:val="20"/>
        </w:rPr>
        <w:t>UK Independent</w:t>
      </w:r>
      <w:r w:rsidR="00BB3F7D">
        <w:rPr>
          <w:rFonts w:ascii="Lato" w:hAnsi="Lato"/>
          <w:sz w:val="20"/>
          <w:szCs w:val="20"/>
        </w:rPr>
        <w:t>, published October 2008</w:t>
      </w:r>
    </w:p>
    <w:p w14:paraId="7A644A26" w14:textId="77777777" w:rsidR="00145166" w:rsidRDefault="00145166" w:rsidP="00145166">
      <w:pPr>
        <w:rPr>
          <w:rFonts w:ascii="Lato" w:hAnsi="Lato"/>
          <w:sz w:val="20"/>
          <w:szCs w:val="20"/>
        </w:rPr>
      </w:pPr>
    </w:p>
    <w:p w14:paraId="747D9188" w14:textId="77777777" w:rsidR="00145166" w:rsidRDefault="00BB3F7D" w:rsidP="00145166">
      <w:pPr>
        <w:rPr>
          <w:rFonts w:ascii="Lato" w:hAnsi="Lato"/>
          <w:sz w:val="20"/>
          <w:szCs w:val="20"/>
        </w:rPr>
      </w:pPr>
      <w:r>
        <w:rPr>
          <w:rFonts w:ascii="Lato" w:hAnsi="Lato"/>
          <w:sz w:val="20"/>
          <w:szCs w:val="20"/>
        </w:rPr>
        <w:t xml:space="preserve">Sarah Labensky and Alan </w:t>
      </w:r>
      <w:proofErr w:type="spellStart"/>
      <w:r>
        <w:rPr>
          <w:rFonts w:ascii="Lato" w:hAnsi="Lato"/>
          <w:sz w:val="20"/>
          <w:szCs w:val="20"/>
        </w:rPr>
        <w:t>Hause’s</w:t>
      </w:r>
      <w:proofErr w:type="spellEnd"/>
      <w:r>
        <w:rPr>
          <w:rFonts w:ascii="Lato" w:hAnsi="Lato"/>
          <w:sz w:val="20"/>
          <w:szCs w:val="20"/>
        </w:rPr>
        <w:t xml:space="preserve"> book </w:t>
      </w:r>
      <w:r>
        <w:rPr>
          <w:rFonts w:ascii="Lato" w:hAnsi="Lato"/>
          <w:i/>
          <w:sz w:val="20"/>
          <w:szCs w:val="20"/>
        </w:rPr>
        <w:t>On Cooking</w:t>
      </w:r>
      <w:r w:rsidR="001A1E1B">
        <w:rPr>
          <w:rFonts w:ascii="Lato" w:hAnsi="Lato"/>
          <w:sz w:val="20"/>
          <w:szCs w:val="20"/>
        </w:rPr>
        <w:t>, published in 1995</w:t>
      </w:r>
    </w:p>
    <w:p w14:paraId="432355DE" w14:textId="77777777" w:rsidR="00145166" w:rsidRDefault="00145166" w:rsidP="00145166">
      <w:pPr>
        <w:rPr>
          <w:rFonts w:ascii="Lato" w:hAnsi="Lato"/>
          <w:sz w:val="20"/>
          <w:szCs w:val="20"/>
        </w:rPr>
      </w:pPr>
    </w:p>
    <w:p w14:paraId="2353C2F1" w14:textId="43376D55" w:rsidR="00B56907" w:rsidRPr="00BB3F7D" w:rsidRDefault="00145166" w:rsidP="00145166">
      <w:pPr>
        <w:rPr>
          <w:rFonts w:ascii="Lato" w:hAnsi="Lato"/>
          <w:sz w:val="20"/>
          <w:szCs w:val="20"/>
        </w:rPr>
      </w:pPr>
      <w:r>
        <w:rPr>
          <w:rFonts w:ascii="Lato" w:hAnsi="Lato"/>
          <w:sz w:val="20"/>
          <w:szCs w:val="20"/>
        </w:rPr>
        <w:t>Sarah L</w:t>
      </w:r>
      <w:r w:rsidR="004228CF">
        <w:rPr>
          <w:rFonts w:ascii="Lato" w:hAnsi="Lato"/>
          <w:sz w:val="20"/>
          <w:szCs w:val="20"/>
        </w:rPr>
        <w:t>a</w:t>
      </w:r>
      <w:r>
        <w:rPr>
          <w:rFonts w:ascii="Lato" w:hAnsi="Lato"/>
          <w:sz w:val="20"/>
          <w:szCs w:val="20"/>
        </w:rPr>
        <w:t>bensky, Priscilla Mart</w:t>
      </w:r>
      <w:bookmarkStart w:id="0" w:name="_GoBack"/>
      <w:bookmarkEnd w:id="0"/>
      <w:r>
        <w:rPr>
          <w:rFonts w:ascii="Lato" w:hAnsi="Lato"/>
          <w:sz w:val="20"/>
          <w:szCs w:val="20"/>
        </w:rPr>
        <w:t>el, and Eddy Van Damme</w:t>
      </w:r>
      <w:r w:rsidR="007445D2">
        <w:rPr>
          <w:rFonts w:ascii="Lato" w:hAnsi="Lato"/>
          <w:sz w:val="20"/>
          <w:szCs w:val="20"/>
        </w:rPr>
        <w:t xml:space="preserve">’s book </w:t>
      </w:r>
      <w:r w:rsidR="007445D2">
        <w:rPr>
          <w:rFonts w:ascii="Lato" w:hAnsi="Lato"/>
          <w:i/>
          <w:sz w:val="20"/>
          <w:szCs w:val="20"/>
        </w:rPr>
        <w:t>On Baking</w:t>
      </w:r>
      <w:r w:rsidR="007445D2">
        <w:rPr>
          <w:rFonts w:ascii="Lato" w:hAnsi="Lato"/>
          <w:sz w:val="20"/>
          <w:szCs w:val="20"/>
        </w:rPr>
        <w:t xml:space="preserve">, published in </w:t>
      </w:r>
      <w:r w:rsidR="00707B27">
        <w:rPr>
          <w:rFonts w:ascii="Lato" w:hAnsi="Lato"/>
          <w:sz w:val="20"/>
          <w:szCs w:val="20"/>
        </w:rPr>
        <w:t>2016</w:t>
      </w:r>
      <w:r w:rsidR="00EF32CC" w:rsidRPr="004E56A9">
        <w:rPr>
          <w:rFonts w:ascii="Lato" w:hAnsi="Lato"/>
          <w:vanish/>
          <w:sz w:val="22"/>
          <w:szCs w:val="22"/>
        </w:rPr>
        <w:t xml:space="preserve"> </w:t>
      </w:r>
      <w:r w:rsidR="00B56907" w:rsidRPr="004E56A9">
        <w:rPr>
          <w:rFonts w:ascii="Lato" w:hAnsi="Lato"/>
          <w:vanish/>
          <w:sz w:val="22"/>
          <w:szCs w:val="22"/>
        </w:rPr>
        <w:t xml:space="preserve">ow </w:t>
      </w:r>
    </w:p>
    <w:sectPr w:rsidR="00B56907" w:rsidRPr="00BB3F7D"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E1"/>
    <w:rsid w:val="0000630F"/>
    <w:rsid w:val="00092E62"/>
    <w:rsid w:val="000B44FA"/>
    <w:rsid w:val="00145166"/>
    <w:rsid w:val="001A1E1B"/>
    <w:rsid w:val="001C6290"/>
    <w:rsid w:val="00236214"/>
    <w:rsid w:val="0029237E"/>
    <w:rsid w:val="00387722"/>
    <w:rsid w:val="003C0CA2"/>
    <w:rsid w:val="004228CF"/>
    <w:rsid w:val="004E56A9"/>
    <w:rsid w:val="005B2E73"/>
    <w:rsid w:val="005B54E9"/>
    <w:rsid w:val="00707B27"/>
    <w:rsid w:val="007445D2"/>
    <w:rsid w:val="008639A5"/>
    <w:rsid w:val="00A50017"/>
    <w:rsid w:val="00A51F0D"/>
    <w:rsid w:val="00A64B49"/>
    <w:rsid w:val="00B05AE3"/>
    <w:rsid w:val="00B5262E"/>
    <w:rsid w:val="00B56907"/>
    <w:rsid w:val="00B96173"/>
    <w:rsid w:val="00BB3F7D"/>
    <w:rsid w:val="00C80643"/>
    <w:rsid w:val="00E30DDA"/>
    <w:rsid w:val="00EF32CC"/>
    <w:rsid w:val="00F725A0"/>
    <w:rsid w:val="00F902E1"/>
    <w:rsid w:val="00F9679E"/>
    <w:rsid w:val="00FD0BA0"/>
    <w:rsid w:val="00FD1C52"/>
    <w:rsid w:val="00FD2B03"/>
    <w:rsid w:val="00FD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5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96CCF0-9CB2-41C3-9F71-B8A36D13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Baking paragraph sources</vt:lpstr>
    </vt:vector>
  </TitlesOfParts>
  <Manager/>
  <Company/>
  <LinksUpToDate>false</LinksUpToDate>
  <CharactersWithSpaces>1689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Baking paragraph sources</dc:title>
  <dc:subject/>
  <dc:creator>SNHU</dc:creator>
  <cp:keywords/>
  <dc:description/>
  <cp:lastModifiedBy>Burr, Betsy</cp:lastModifiedBy>
  <cp:revision>3</cp:revision>
  <cp:lastPrinted>2017-12-18T19:25:00Z</cp:lastPrinted>
  <dcterms:created xsi:type="dcterms:W3CDTF">2017-12-20T17:57:00Z</dcterms:created>
  <dcterms:modified xsi:type="dcterms:W3CDTF">2017-12-20T17:57:00Z</dcterms:modified>
  <cp:category/>
</cp:coreProperties>
</file>