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6447" w14:textId="1E566FDF" w:rsidR="00976062" w:rsidRPr="00F3576C" w:rsidRDefault="00A62D1D" w:rsidP="00976062">
      <w:pPr>
        <w:spacing w:line="360" w:lineRule="auto"/>
        <w:rPr>
          <w:rFonts w:ascii="Lato" w:hAnsi="Lato"/>
          <w:b/>
          <w:color w:val="025B5B"/>
          <w:sz w:val="28"/>
          <w:szCs w:val="28"/>
        </w:rPr>
      </w:pPr>
      <w:r w:rsidRPr="00F3576C">
        <w:rPr>
          <w:rFonts w:ascii="Lato" w:hAnsi="Lato"/>
          <w:b/>
          <w:color w:val="025B5B"/>
          <w:sz w:val="28"/>
          <w:szCs w:val="28"/>
        </w:rPr>
        <w:t>Fil</w:t>
      </w:r>
      <w:bookmarkStart w:id="0" w:name="_GoBack"/>
      <w:bookmarkEnd w:id="0"/>
      <w:r w:rsidRPr="00F3576C">
        <w:rPr>
          <w:rFonts w:ascii="Lato" w:hAnsi="Lato"/>
          <w:b/>
          <w:color w:val="025B5B"/>
          <w:sz w:val="28"/>
          <w:szCs w:val="28"/>
        </w:rPr>
        <w:t>l in the blanks</w:t>
      </w:r>
      <w:r w:rsidR="001B7F58" w:rsidRPr="00F3576C">
        <w:rPr>
          <w:rFonts w:ascii="Lato" w:hAnsi="Lato"/>
          <w:b/>
          <w:color w:val="025B5B"/>
          <w:sz w:val="28"/>
          <w:szCs w:val="28"/>
        </w:rPr>
        <w:t>!</w:t>
      </w:r>
    </w:p>
    <w:p w14:paraId="02D5944F" w14:textId="43C7D73C" w:rsidR="00A62D1D" w:rsidRPr="00F3576C" w:rsidRDefault="00A62D1D" w:rsidP="00976062">
      <w:pPr>
        <w:spacing w:line="360" w:lineRule="auto"/>
        <w:rPr>
          <w:rFonts w:ascii="Lato" w:hAnsi="Lato"/>
          <w:color w:val="3B3838" w:themeColor="background2" w:themeShade="40"/>
          <w:sz w:val="20"/>
          <w:szCs w:val="20"/>
        </w:rPr>
      </w:pPr>
      <w:r>
        <w:rPr>
          <w:rFonts w:ascii="Lato" w:hAnsi="Lato"/>
          <w:color w:val="025B5B"/>
          <w:sz w:val="28"/>
          <w:szCs w:val="28"/>
        </w:rPr>
        <w:tab/>
      </w:r>
      <w:r w:rsidRPr="00F3576C">
        <w:rPr>
          <w:rFonts w:ascii="Lato" w:hAnsi="Lato"/>
          <w:color w:val="3B3838" w:themeColor="background2" w:themeShade="40"/>
          <w:sz w:val="20"/>
          <w:szCs w:val="20"/>
        </w:rPr>
        <w:t>Blank 1: Signal phrase introducing the ideas of Fowler and Aaron</w:t>
      </w:r>
    </w:p>
    <w:p w14:paraId="2CBF590B" w14:textId="5853E366" w:rsidR="00A62D1D" w:rsidRPr="00F3576C" w:rsidRDefault="00A62D1D" w:rsidP="00976062">
      <w:pPr>
        <w:spacing w:line="360" w:lineRule="auto"/>
        <w:rPr>
          <w:rFonts w:ascii="Lato" w:hAnsi="Lato"/>
          <w:color w:val="3B3838" w:themeColor="background2" w:themeShade="40"/>
          <w:sz w:val="20"/>
          <w:szCs w:val="20"/>
        </w:rPr>
      </w:pPr>
      <w:r w:rsidRPr="00F3576C">
        <w:rPr>
          <w:rFonts w:ascii="Lato" w:hAnsi="Lato"/>
          <w:color w:val="3B3838" w:themeColor="background2" w:themeShade="40"/>
          <w:sz w:val="20"/>
          <w:szCs w:val="20"/>
        </w:rPr>
        <w:tab/>
        <w:t>Blank 2: Signal phrase introducing the ideas of Mignon Fogarty</w:t>
      </w:r>
    </w:p>
    <w:p w14:paraId="6498E346" w14:textId="46F61737" w:rsidR="00A62D1D" w:rsidRPr="00F3576C" w:rsidRDefault="00A62D1D" w:rsidP="00976062">
      <w:pPr>
        <w:spacing w:line="360" w:lineRule="auto"/>
        <w:rPr>
          <w:rFonts w:ascii="Lato" w:hAnsi="Lato"/>
          <w:color w:val="3B3838" w:themeColor="background2" w:themeShade="40"/>
          <w:sz w:val="20"/>
          <w:szCs w:val="20"/>
        </w:rPr>
      </w:pPr>
      <w:r w:rsidRPr="00F3576C">
        <w:rPr>
          <w:rFonts w:ascii="Lato" w:hAnsi="Lato"/>
          <w:color w:val="3B3838" w:themeColor="background2" w:themeShade="40"/>
          <w:sz w:val="20"/>
          <w:szCs w:val="20"/>
        </w:rPr>
        <w:tab/>
        <w:t>Blank 3: Paraphrase from Skillin and Gay, not introduced by a signal phrase</w:t>
      </w:r>
    </w:p>
    <w:p w14:paraId="25479A45" w14:textId="69E58420" w:rsidR="00A62D1D" w:rsidRPr="00F3576C" w:rsidRDefault="00A62D1D" w:rsidP="00976062">
      <w:pPr>
        <w:spacing w:line="360" w:lineRule="auto"/>
        <w:rPr>
          <w:rFonts w:ascii="Lato" w:hAnsi="Lato"/>
          <w:color w:val="3B3838" w:themeColor="background2" w:themeShade="40"/>
          <w:sz w:val="20"/>
          <w:szCs w:val="20"/>
        </w:rPr>
      </w:pPr>
      <w:r w:rsidRPr="00F3576C">
        <w:rPr>
          <w:rFonts w:ascii="Lato" w:hAnsi="Lato"/>
          <w:color w:val="3B3838" w:themeColor="background2" w:themeShade="40"/>
          <w:sz w:val="20"/>
          <w:szCs w:val="20"/>
        </w:rPr>
        <w:tab/>
        <w:t>Blank 4: Second use of a signal phrase to introduce the ideas of Mignon Fogarty</w:t>
      </w:r>
    </w:p>
    <w:p w14:paraId="250AB617" w14:textId="77777777" w:rsidR="00A62D1D" w:rsidRDefault="00A62D1D" w:rsidP="00976062">
      <w:pPr>
        <w:spacing w:line="360" w:lineRule="auto"/>
      </w:pPr>
    </w:p>
    <w:p w14:paraId="6E1DA161" w14:textId="156E5610" w:rsidR="00716055" w:rsidRPr="00F3576C" w:rsidRDefault="006540F2" w:rsidP="00F3576C">
      <w:pPr>
        <w:spacing w:line="360" w:lineRule="auto"/>
        <w:rPr>
          <w:rFonts w:ascii="Lato" w:eastAsia="Times New Roman" w:hAnsi="Lato" w:cs="Arial"/>
          <w:sz w:val="22"/>
          <w:szCs w:val="22"/>
        </w:rPr>
      </w:pPr>
      <w:r w:rsidRPr="00A62D1D">
        <w:rPr>
          <w:rFonts w:ascii="Lato" w:hAnsi="Lato"/>
          <w:sz w:val="22"/>
          <w:szCs w:val="22"/>
        </w:rPr>
        <w:t xml:space="preserve">Many people believe that grammar has a set of inflexible rules that must be followed at all costs. However, grammar authorities disagree on key matters such as the use of capitalization in titles.  </w:t>
      </w:r>
      <w:r w:rsidR="00FE3894">
        <w:rPr>
          <w:rFonts w:ascii="Lato" w:hAnsi="Lato"/>
          <w:sz w:val="22"/>
          <w:szCs w:val="22"/>
        </w:rPr>
        <w:t xml:space="preserve">In </w:t>
      </w:r>
      <w:r w:rsidRPr="00A62D1D">
        <w:rPr>
          <w:rFonts w:ascii="Lato" w:hAnsi="Lato"/>
          <w:i/>
          <w:sz w:val="22"/>
          <w:szCs w:val="22"/>
        </w:rPr>
        <w:t>The Little, Brown Handbook</w:t>
      </w:r>
      <w:r w:rsidR="00FE3894">
        <w:rPr>
          <w:rFonts w:ascii="Lato" w:hAnsi="Lato"/>
          <w:sz w:val="22"/>
          <w:szCs w:val="22"/>
        </w:rPr>
        <w:t xml:space="preserve">, </w:t>
      </w:r>
      <w:r w:rsidR="005A1419">
        <w:rPr>
          <w:rFonts w:ascii="Lato" w:hAnsi="Lato"/>
          <w:sz w:val="22"/>
          <w:szCs w:val="22"/>
        </w:rPr>
        <w:t>______</w:t>
      </w:r>
      <w:r w:rsidR="00FE3894">
        <w:rPr>
          <w:rFonts w:ascii="Lato" w:hAnsi="Lato"/>
          <w:sz w:val="22"/>
          <w:szCs w:val="22"/>
        </w:rPr>
        <w:t>____</w:t>
      </w:r>
      <w:r w:rsidR="005A1419">
        <w:rPr>
          <w:rFonts w:ascii="Lato" w:hAnsi="Lato"/>
          <w:sz w:val="22"/>
          <w:szCs w:val="22"/>
        </w:rPr>
        <w:t>______</w:t>
      </w:r>
      <w:r w:rsidRPr="00A62D1D">
        <w:rPr>
          <w:rFonts w:ascii="Lato" w:hAnsi="Lato"/>
          <w:sz w:val="22"/>
          <w:szCs w:val="22"/>
        </w:rPr>
        <w:t xml:space="preserve"> </w:t>
      </w:r>
      <w:r w:rsidR="00781C34">
        <w:rPr>
          <w:rFonts w:ascii="Lato" w:hAnsi="Lato"/>
          <w:sz w:val="22"/>
          <w:szCs w:val="22"/>
        </w:rPr>
        <w:t>tell writers</w:t>
      </w:r>
      <w:r w:rsidRPr="00A62D1D">
        <w:rPr>
          <w:rFonts w:ascii="Lato" w:hAnsi="Lato"/>
          <w:sz w:val="22"/>
          <w:szCs w:val="22"/>
        </w:rPr>
        <w:t xml:space="preserve"> to capitalize all the words in a title except for articles, infinitives, coordinating conjunctions, and prepositions.</w:t>
      </w:r>
      <w:r w:rsidR="00FE3894">
        <w:rPr>
          <w:rFonts w:ascii="Lato" w:hAnsi="Lato"/>
          <w:sz w:val="22"/>
          <w:szCs w:val="22"/>
        </w:rPr>
        <w:t xml:space="preserve">  </w:t>
      </w:r>
      <w:r w:rsidRPr="00A62D1D">
        <w:rPr>
          <w:rFonts w:ascii="Lato" w:hAnsi="Lato"/>
          <w:sz w:val="22"/>
          <w:szCs w:val="22"/>
        </w:rPr>
        <w:t>However,</w:t>
      </w:r>
      <w:r w:rsidR="00F3576C">
        <w:rPr>
          <w:rFonts w:ascii="Lato" w:hAnsi="Lato"/>
          <w:sz w:val="22"/>
          <w:szCs w:val="22"/>
        </w:rPr>
        <w:t xml:space="preserve"> as</w:t>
      </w:r>
      <w:r w:rsidRPr="00A62D1D">
        <w:rPr>
          <w:rFonts w:ascii="Lato" w:hAnsi="Lato"/>
          <w:sz w:val="22"/>
          <w:szCs w:val="22"/>
        </w:rPr>
        <w:t xml:space="preserve"> </w:t>
      </w:r>
      <w:r w:rsidR="00FE3894">
        <w:rPr>
          <w:rFonts w:ascii="Lato" w:hAnsi="Lato"/>
          <w:sz w:val="22"/>
          <w:szCs w:val="22"/>
        </w:rPr>
        <w:t xml:space="preserve">_______________ </w:t>
      </w:r>
      <w:r w:rsidR="00F3576C">
        <w:rPr>
          <w:rFonts w:ascii="Lato" w:hAnsi="Lato"/>
          <w:sz w:val="22"/>
          <w:szCs w:val="22"/>
        </w:rPr>
        <w:t>points out,</w:t>
      </w:r>
      <w:r w:rsidRPr="00A62D1D">
        <w:rPr>
          <w:rFonts w:ascii="Lato" w:hAnsi="Lato"/>
          <w:sz w:val="22"/>
          <w:szCs w:val="22"/>
        </w:rPr>
        <w:t xml:space="preserve"> an equally acceptable rule is </w:t>
      </w:r>
      <w:r w:rsidR="006F1666" w:rsidRPr="00A62D1D">
        <w:rPr>
          <w:rFonts w:ascii="Lato" w:hAnsi="Lato"/>
          <w:sz w:val="22"/>
          <w:szCs w:val="22"/>
        </w:rPr>
        <w:t xml:space="preserve">to capitalize </w:t>
      </w:r>
      <w:r w:rsidR="00F3576C">
        <w:rPr>
          <w:rFonts w:ascii="Lato" w:hAnsi="Lato"/>
          <w:sz w:val="22"/>
          <w:szCs w:val="22"/>
        </w:rPr>
        <w:t xml:space="preserve">all words except for </w:t>
      </w:r>
      <w:r w:rsidR="00F3576C" w:rsidRPr="00F3576C">
        <w:rPr>
          <w:rFonts w:ascii="Lato" w:eastAsia="Times New Roman" w:hAnsi="Lato" w:cs="Arial"/>
          <w:i/>
          <w:sz w:val="22"/>
          <w:szCs w:val="22"/>
        </w:rPr>
        <w:t>a, an, and, at, but, by, for, in, nor, of, on, or, so, the, to, up</w:t>
      </w:r>
      <w:r w:rsidR="00F3576C" w:rsidRPr="00F3576C">
        <w:rPr>
          <w:rFonts w:ascii="Lato" w:eastAsia="Times New Roman" w:hAnsi="Lato" w:cs="Arial"/>
          <w:sz w:val="22"/>
          <w:szCs w:val="22"/>
        </w:rPr>
        <w:t>, and</w:t>
      </w:r>
      <w:r w:rsidR="00F3576C">
        <w:rPr>
          <w:rFonts w:ascii="Lato" w:eastAsia="Times New Roman" w:hAnsi="Lato" w:cs="Arial"/>
          <w:sz w:val="22"/>
          <w:szCs w:val="22"/>
        </w:rPr>
        <w:t xml:space="preserve"> </w:t>
      </w:r>
      <w:r w:rsidR="00F3576C" w:rsidRPr="00F3576C">
        <w:rPr>
          <w:rFonts w:ascii="Lato" w:eastAsia="Times New Roman" w:hAnsi="Lato" w:cs="Arial"/>
          <w:i/>
          <w:sz w:val="22"/>
          <w:szCs w:val="22"/>
        </w:rPr>
        <w:t>yet</w:t>
      </w:r>
      <w:r w:rsidR="006F1666" w:rsidRPr="00A62D1D">
        <w:rPr>
          <w:rFonts w:ascii="Lato" w:hAnsi="Lato"/>
          <w:sz w:val="22"/>
          <w:szCs w:val="22"/>
        </w:rPr>
        <w:t>.</w:t>
      </w:r>
      <w:r w:rsidR="00FE3894">
        <w:rPr>
          <w:rFonts w:ascii="Lato" w:hAnsi="Lato"/>
          <w:i/>
          <w:sz w:val="22"/>
          <w:szCs w:val="22"/>
        </w:rPr>
        <w:t xml:space="preserve">  </w:t>
      </w:r>
      <w:r w:rsidRPr="00A62D1D">
        <w:rPr>
          <w:rFonts w:ascii="Lato" w:hAnsi="Lato"/>
          <w:sz w:val="22"/>
          <w:szCs w:val="22"/>
        </w:rPr>
        <w:t>Sometimes the publisher rather than the writer makes the decision regarding capitalization.</w:t>
      </w:r>
      <w:r w:rsidR="00FE3894">
        <w:rPr>
          <w:rFonts w:ascii="Lato" w:hAnsi="Lato"/>
          <w:sz w:val="22"/>
          <w:szCs w:val="22"/>
        </w:rPr>
        <w:t xml:space="preserve">  </w:t>
      </w:r>
      <w:r w:rsidRPr="00A62D1D">
        <w:rPr>
          <w:rFonts w:ascii="Lato" w:hAnsi="Lato"/>
          <w:sz w:val="22"/>
          <w:szCs w:val="22"/>
        </w:rPr>
        <w:t xml:space="preserve">For example, the publisher may decide to capitalize all prepositions of four or more letters, such as </w:t>
      </w:r>
      <w:r w:rsidRPr="00A62D1D">
        <w:rPr>
          <w:rFonts w:ascii="Lato" w:hAnsi="Lato"/>
          <w:i/>
          <w:sz w:val="22"/>
          <w:szCs w:val="22"/>
        </w:rPr>
        <w:t>from, above</w:t>
      </w:r>
      <w:r w:rsidRPr="00A62D1D">
        <w:rPr>
          <w:rFonts w:ascii="Lato" w:hAnsi="Lato"/>
          <w:sz w:val="22"/>
          <w:szCs w:val="22"/>
        </w:rPr>
        <w:t xml:space="preserve">, and </w:t>
      </w:r>
      <w:r w:rsidRPr="00A62D1D">
        <w:rPr>
          <w:rFonts w:ascii="Lato" w:hAnsi="Lato"/>
          <w:i/>
          <w:sz w:val="22"/>
          <w:szCs w:val="22"/>
        </w:rPr>
        <w:t>between</w:t>
      </w:r>
      <w:r w:rsidRPr="00A62D1D">
        <w:rPr>
          <w:rFonts w:ascii="Lato" w:hAnsi="Lato"/>
          <w:sz w:val="22"/>
          <w:szCs w:val="22"/>
        </w:rPr>
        <w:t xml:space="preserve"> </w:t>
      </w:r>
      <w:r w:rsidR="00FE3894">
        <w:rPr>
          <w:rFonts w:ascii="Lato" w:hAnsi="Lato"/>
          <w:sz w:val="22"/>
          <w:szCs w:val="22"/>
        </w:rPr>
        <w:t>________________</w:t>
      </w:r>
      <w:r w:rsidR="005A1419">
        <w:rPr>
          <w:rFonts w:ascii="Lato" w:hAnsi="Lato"/>
          <w:sz w:val="22"/>
          <w:szCs w:val="22"/>
        </w:rPr>
        <w:t>.</w:t>
      </w:r>
      <w:r w:rsidRPr="00A62D1D">
        <w:rPr>
          <w:rFonts w:ascii="Lato" w:hAnsi="Lato"/>
          <w:sz w:val="22"/>
          <w:szCs w:val="22"/>
        </w:rPr>
        <w:t xml:space="preserve"> </w:t>
      </w:r>
      <w:r w:rsidR="005A1419">
        <w:rPr>
          <w:rFonts w:ascii="Lato" w:hAnsi="Lato"/>
          <w:sz w:val="22"/>
          <w:szCs w:val="22"/>
        </w:rPr>
        <w:t xml:space="preserve"> </w:t>
      </w:r>
      <w:r w:rsidR="002F3C57" w:rsidRPr="00A62D1D">
        <w:rPr>
          <w:rFonts w:ascii="Lato" w:hAnsi="Lato"/>
          <w:sz w:val="22"/>
          <w:szCs w:val="22"/>
        </w:rPr>
        <w:t>A</w:t>
      </w:r>
      <w:r w:rsidRPr="00A62D1D">
        <w:rPr>
          <w:rFonts w:ascii="Lato" w:hAnsi="Lato"/>
          <w:sz w:val="22"/>
          <w:szCs w:val="22"/>
        </w:rPr>
        <w:t xml:space="preserve">s </w:t>
      </w:r>
      <w:r w:rsidR="00FE3894">
        <w:rPr>
          <w:rFonts w:ascii="Lato" w:hAnsi="Lato"/>
          <w:sz w:val="22"/>
          <w:szCs w:val="22"/>
        </w:rPr>
        <w:t>________________</w:t>
      </w:r>
      <w:r w:rsidRPr="00A62D1D">
        <w:rPr>
          <w:rFonts w:ascii="Lato" w:hAnsi="Lato"/>
          <w:sz w:val="22"/>
          <w:szCs w:val="22"/>
        </w:rPr>
        <w:t xml:space="preserve"> notes, capitalization sometimes comes down to writing style.</w:t>
      </w:r>
    </w:p>
    <w:p w14:paraId="750E85DD" w14:textId="77777777" w:rsidR="001B7F58" w:rsidRDefault="001B7F58" w:rsidP="00976062">
      <w:pPr>
        <w:spacing w:line="360" w:lineRule="auto"/>
        <w:rPr>
          <w:rFonts w:ascii="Lato" w:hAnsi="Lato"/>
          <w:sz w:val="22"/>
          <w:szCs w:val="22"/>
        </w:rPr>
      </w:pPr>
    </w:p>
    <w:p w14:paraId="65354EC2" w14:textId="2921EC2D" w:rsidR="00F3576C" w:rsidRPr="00F3576C" w:rsidRDefault="00F3576C" w:rsidP="00F3576C">
      <w:pPr>
        <w:rPr>
          <w:rFonts w:ascii="Lato" w:eastAsia="Times New Roman" w:hAnsi="Lato" w:cs="Arial"/>
          <w:sz w:val="22"/>
          <w:szCs w:val="22"/>
        </w:rPr>
      </w:pPr>
    </w:p>
    <w:p w14:paraId="493276E8" w14:textId="77777777" w:rsidR="001B7F58" w:rsidRDefault="001B7F58" w:rsidP="00976062">
      <w:pPr>
        <w:spacing w:line="360" w:lineRule="auto"/>
        <w:rPr>
          <w:rFonts w:ascii="Lato" w:hAnsi="Lato"/>
          <w:sz w:val="22"/>
          <w:szCs w:val="22"/>
        </w:rPr>
      </w:pPr>
    </w:p>
    <w:p w14:paraId="3008736E" w14:textId="4F4111EF" w:rsidR="001B7F58" w:rsidRPr="00F3576C" w:rsidRDefault="001B7F58" w:rsidP="00976062">
      <w:pPr>
        <w:spacing w:line="360" w:lineRule="auto"/>
        <w:rPr>
          <w:rFonts w:ascii="Lato" w:hAnsi="Lato"/>
          <w:b/>
          <w:color w:val="025B5B"/>
          <w:sz w:val="28"/>
          <w:szCs w:val="28"/>
        </w:rPr>
      </w:pPr>
      <w:r w:rsidRPr="00F3576C">
        <w:rPr>
          <w:rFonts w:ascii="Lato" w:hAnsi="Lato"/>
          <w:b/>
          <w:color w:val="025B5B"/>
          <w:sz w:val="28"/>
          <w:szCs w:val="28"/>
        </w:rPr>
        <w:t>Sources</w:t>
      </w:r>
    </w:p>
    <w:p w14:paraId="607F7BF5" w14:textId="5D29CA37" w:rsidR="00FF4DBE" w:rsidRPr="00F3576C" w:rsidRDefault="00FF4DBE" w:rsidP="00CE3EB9">
      <w:pPr>
        <w:spacing w:line="480" w:lineRule="auto"/>
        <w:rPr>
          <w:rFonts w:ascii="Lato" w:hAnsi="Lato"/>
          <w:sz w:val="22"/>
          <w:szCs w:val="22"/>
        </w:rPr>
      </w:pPr>
      <w:r w:rsidRPr="00F3576C">
        <w:rPr>
          <w:rFonts w:ascii="Lato" w:hAnsi="Lato"/>
          <w:sz w:val="22"/>
          <w:szCs w:val="22"/>
        </w:rPr>
        <w:t>H. Fowler and Jane E. Aaron’s book</w:t>
      </w:r>
      <w:r w:rsidRPr="00F3576C">
        <w:rPr>
          <w:rFonts w:ascii="Lato" w:hAnsi="Lato"/>
          <w:i/>
          <w:sz w:val="22"/>
          <w:szCs w:val="22"/>
        </w:rPr>
        <w:t xml:space="preserve"> </w:t>
      </w:r>
      <w:r w:rsidR="00056D89" w:rsidRPr="00F3576C">
        <w:rPr>
          <w:rFonts w:ascii="Lato" w:hAnsi="Lato"/>
          <w:i/>
          <w:sz w:val="22"/>
          <w:szCs w:val="22"/>
        </w:rPr>
        <w:t>The Little, Brown Handbook</w:t>
      </w:r>
      <w:r w:rsidR="00056D89" w:rsidRPr="00F3576C">
        <w:rPr>
          <w:rFonts w:ascii="Lato" w:hAnsi="Lato"/>
          <w:sz w:val="22"/>
          <w:szCs w:val="22"/>
        </w:rPr>
        <w:t>, published in 2016</w:t>
      </w:r>
    </w:p>
    <w:p w14:paraId="234CC8CA" w14:textId="77777777" w:rsidR="00FF4DBE" w:rsidRPr="00F3576C" w:rsidRDefault="00FF4DBE" w:rsidP="00CE3EB9">
      <w:pPr>
        <w:spacing w:line="480" w:lineRule="auto"/>
        <w:rPr>
          <w:rFonts w:ascii="Lato" w:hAnsi="Lato"/>
          <w:sz w:val="22"/>
          <w:szCs w:val="22"/>
        </w:rPr>
      </w:pPr>
      <w:r w:rsidRPr="00F3576C">
        <w:rPr>
          <w:rFonts w:ascii="Lato" w:hAnsi="Lato"/>
          <w:sz w:val="22"/>
          <w:szCs w:val="22"/>
        </w:rPr>
        <w:t>Mignon Fogarty’s book</w:t>
      </w:r>
      <w:r w:rsidRPr="00F3576C">
        <w:rPr>
          <w:rFonts w:ascii="Lato" w:hAnsi="Lato"/>
          <w:i/>
          <w:sz w:val="22"/>
          <w:szCs w:val="22"/>
        </w:rPr>
        <w:t xml:space="preserve"> Grammar Girl’s Quick and Dirty Tips for Better Writing, </w:t>
      </w:r>
      <w:r w:rsidRPr="00F3576C">
        <w:rPr>
          <w:rFonts w:ascii="Lato" w:hAnsi="Lato"/>
          <w:sz w:val="22"/>
          <w:szCs w:val="22"/>
        </w:rPr>
        <w:t>published in 2008</w:t>
      </w:r>
    </w:p>
    <w:p w14:paraId="273F9A1E" w14:textId="50494FCD" w:rsidR="00FF4DBE" w:rsidRPr="00F3576C" w:rsidRDefault="00FF4DBE" w:rsidP="00CE3EB9">
      <w:pPr>
        <w:spacing w:line="480" w:lineRule="auto"/>
        <w:rPr>
          <w:rFonts w:ascii="Lato" w:hAnsi="Lato"/>
          <w:sz w:val="22"/>
          <w:szCs w:val="22"/>
        </w:rPr>
      </w:pPr>
      <w:r w:rsidRPr="00F3576C">
        <w:rPr>
          <w:rFonts w:ascii="Lato" w:hAnsi="Lato"/>
          <w:sz w:val="22"/>
          <w:szCs w:val="22"/>
        </w:rPr>
        <w:t xml:space="preserve">Marjorie E. Skillin and Robert M. Gay’s book </w:t>
      </w:r>
      <w:r w:rsidRPr="00F3576C">
        <w:rPr>
          <w:rFonts w:ascii="Lato" w:hAnsi="Lato"/>
          <w:i/>
          <w:sz w:val="22"/>
          <w:szCs w:val="22"/>
        </w:rPr>
        <w:t>Words into Type</w:t>
      </w:r>
      <w:r w:rsidRPr="00F3576C">
        <w:rPr>
          <w:rFonts w:ascii="Lato" w:hAnsi="Lato"/>
          <w:sz w:val="22"/>
          <w:szCs w:val="22"/>
        </w:rPr>
        <w:t>, published in 1974</w:t>
      </w:r>
    </w:p>
    <w:p w14:paraId="7E94B1B7" w14:textId="53BFC2CD" w:rsidR="00FF4DBE" w:rsidRPr="00FF4DBE" w:rsidRDefault="00FF4DBE" w:rsidP="00976062">
      <w:pPr>
        <w:spacing w:line="360" w:lineRule="auto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</w:t>
      </w:r>
    </w:p>
    <w:p w14:paraId="0AE21799" w14:textId="77777777" w:rsidR="00FF4DBE" w:rsidRPr="00FF4DBE" w:rsidRDefault="00FF4DBE" w:rsidP="00976062">
      <w:pPr>
        <w:spacing w:line="360" w:lineRule="auto"/>
        <w:rPr>
          <w:rFonts w:ascii="Lato" w:hAnsi="Lato"/>
          <w:sz w:val="20"/>
          <w:szCs w:val="20"/>
        </w:rPr>
      </w:pPr>
    </w:p>
    <w:p w14:paraId="1CD40437" w14:textId="77777777" w:rsidR="00254565" w:rsidRDefault="00254565" w:rsidP="00976062">
      <w:pPr>
        <w:spacing w:line="360" w:lineRule="auto"/>
      </w:pPr>
    </w:p>
    <w:p w14:paraId="47CED402" w14:textId="77777777" w:rsidR="00254565" w:rsidRDefault="00254565" w:rsidP="00976062">
      <w:pPr>
        <w:spacing w:line="360" w:lineRule="auto"/>
      </w:pPr>
    </w:p>
    <w:p w14:paraId="7642E3D7" w14:textId="77777777" w:rsidR="00254565" w:rsidRPr="006540F2" w:rsidRDefault="00254565" w:rsidP="00976062">
      <w:pPr>
        <w:spacing w:line="360" w:lineRule="auto"/>
      </w:pPr>
    </w:p>
    <w:sectPr w:rsidR="00254565" w:rsidRPr="006540F2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F2"/>
    <w:rsid w:val="00056D89"/>
    <w:rsid w:val="00060DF6"/>
    <w:rsid w:val="00176763"/>
    <w:rsid w:val="00182C33"/>
    <w:rsid w:val="001B7F58"/>
    <w:rsid w:val="001C0906"/>
    <w:rsid w:val="00251917"/>
    <w:rsid w:val="00254565"/>
    <w:rsid w:val="002F3C57"/>
    <w:rsid w:val="003C0CA2"/>
    <w:rsid w:val="004A22AC"/>
    <w:rsid w:val="005A1419"/>
    <w:rsid w:val="006540F2"/>
    <w:rsid w:val="006D6521"/>
    <w:rsid w:val="006F1666"/>
    <w:rsid w:val="00781C34"/>
    <w:rsid w:val="008530AB"/>
    <w:rsid w:val="0088616C"/>
    <w:rsid w:val="00976062"/>
    <w:rsid w:val="00A62D1D"/>
    <w:rsid w:val="00B05AE3"/>
    <w:rsid w:val="00B24E51"/>
    <w:rsid w:val="00CE3EB9"/>
    <w:rsid w:val="00E90ABD"/>
    <w:rsid w:val="00F3576C"/>
    <w:rsid w:val="00FE3894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0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F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45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5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5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5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565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5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521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6D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Grammar rules paragraph sources</vt:lpstr>
    </vt:vector>
  </TitlesOfParts>
  <Manager/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Grammar rules paragraph sources</dc:title>
  <dc:subject/>
  <dc:creator>SNHU</dc:creator>
  <cp:keywords/>
  <dc:description/>
  <cp:lastModifiedBy>Burr, Betsy</cp:lastModifiedBy>
  <cp:revision>5</cp:revision>
  <cp:lastPrinted>2017-12-15T20:46:00Z</cp:lastPrinted>
  <dcterms:created xsi:type="dcterms:W3CDTF">2017-12-15T20:42:00Z</dcterms:created>
  <dcterms:modified xsi:type="dcterms:W3CDTF">2017-12-15T21:43:00Z</dcterms:modified>
  <cp:category/>
</cp:coreProperties>
</file>