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0B3C5" w14:textId="36B28D57" w:rsidR="00050A4A" w:rsidRDefault="00244DCB">
      <w:r>
        <w:t>CS17.</w:t>
      </w:r>
      <w:r w:rsidR="00054710">
        <w:t>7</w:t>
      </w:r>
      <w:proofErr w:type="gramStart"/>
      <w:r w:rsidR="00054710">
        <w:t xml:space="preserve">_  </w:t>
      </w:r>
      <w:r>
        <w:t>PIKE</w:t>
      </w:r>
      <w:proofErr w:type="gramEnd"/>
    </w:p>
    <w:p w14:paraId="0C4D61EA" w14:textId="77777777" w:rsidR="00951ABF" w:rsidRDefault="00951ABF">
      <w:r>
        <w:t>Revising the introduction</w:t>
      </w:r>
    </w:p>
    <w:p w14:paraId="0FB1FD37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3A4BEB17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27EA0349" w14:textId="4E16ACFD" w:rsidR="00054710" w:rsidRDefault="000547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Betsy notes:</w:t>
      </w:r>
    </w:p>
    <w:p w14:paraId="65E55F77" w14:textId="77777777" w:rsidR="00054710" w:rsidRDefault="00054710">
      <w:pPr>
        <w:rPr>
          <w:rFonts w:ascii="Arial" w:hAnsi="Arial" w:cs="Arial"/>
          <w:sz w:val="20"/>
          <w:szCs w:val="20"/>
        </w:rPr>
      </w:pPr>
    </w:p>
    <w:p w14:paraId="335DA8B6" w14:textId="77777777" w:rsidR="00054710" w:rsidRDefault="000547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part of a little family of revising picture its.  </w:t>
      </w:r>
    </w:p>
    <w:p w14:paraId="3B801B40" w14:textId="77777777" w:rsidR="00054710" w:rsidRDefault="00054710">
      <w:pPr>
        <w:rPr>
          <w:rFonts w:ascii="Arial" w:hAnsi="Arial" w:cs="Arial"/>
          <w:sz w:val="20"/>
          <w:szCs w:val="20"/>
        </w:rPr>
      </w:pPr>
    </w:p>
    <w:p w14:paraId="2B8C38E4" w14:textId="2B1E1108" w:rsidR="00054710" w:rsidRDefault="000547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Intro, Body, and Conclusion.   Whatever we do should be the same for all.</w:t>
      </w:r>
    </w:p>
    <w:p w14:paraId="5F3623E5" w14:textId="77777777" w:rsidR="00054710" w:rsidRDefault="00054710">
      <w:pPr>
        <w:rPr>
          <w:rFonts w:ascii="Arial" w:hAnsi="Arial" w:cs="Arial"/>
          <w:sz w:val="20"/>
          <w:szCs w:val="20"/>
        </w:rPr>
      </w:pPr>
    </w:p>
    <w:p w14:paraId="52F392AE" w14:textId="66BC5835" w:rsidR="00054710" w:rsidRDefault="000547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you think the format we used for “Make the Parts Work Together” would work for these?</w:t>
      </w:r>
    </w:p>
    <w:p w14:paraId="656820B9" w14:textId="77777777" w:rsidR="00054710" w:rsidRDefault="00054710">
      <w:pPr>
        <w:rPr>
          <w:rFonts w:ascii="Arial" w:hAnsi="Arial" w:cs="Arial"/>
          <w:sz w:val="20"/>
          <w:szCs w:val="20"/>
        </w:rPr>
      </w:pPr>
    </w:p>
    <w:p w14:paraId="6290E4E2" w14:textId="667AFF68" w:rsidR="00054710" w:rsidRDefault="00054710">
      <w:pPr>
        <w:rPr>
          <w:rFonts w:ascii="Arial" w:hAnsi="Arial" w:cs="Arial"/>
          <w:sz w:val="20"/>
          <w:szCs w:val="20"/>
        </w:rPr>
      </w:pPr>
    </w:p>
    <w:p w14:paraId="17A51685" w14:textId="77777777" w:rsidR="00054710" w:rsidRDefault="0005471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578CC2B6" w14:textId="77777777" w:rsidR="00054710" w:rsidRDefault="00054710">
      <w:pPr>
        <w:rPr>
          <w:rFonts w:ascii="Arial" w:hAnsi="Arial" w:cs="Arial"/>
          <w:sz w:val="20"/>
          <w:szCs w:val="20"/>
        </w:rPr>
      </w:pPr>
    </w:p>
    <w:p w14:paraId="56F73CD3" w14:textId="77777777" w:rsidR="00054710" w:rsidRDefault="00054710">
      <w:pPr>
        <w:rPr>
          <w:rFonts w:ascii="Arial" w:hAnsi="Arial" w:cs="Arial"/>
          <w:sz w:val="20"/>
          <w:szCs w:val="20"/>
        </w:rPr>
      </w:pPr>
    </w:p>
    <w:p w14:paraId="3F1DB691" w14:textId="77777777" w:rsidR="00054710" w:rsidRDefault="00054710">
      <w:pPr>
        <w:rPr>
          <w:rFonts w:ascii="Arial" w:hAnsi="Arial" w:cs="Arial"/>
          <w:sz w:val="20"/>
          <w:szCs w:val="20"/>
        </w:rPr>
      </w:pPr>
    </w:p>
    <w:p w14:paraId="71F1A241" w14:textId="08316852" w:rsidR="00054710" w:rsidRDefault="000547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Before:</w:t>
      </w:r>
    </w:p>
    <w:p w14:paraId="0D86AF78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03064778" w14:textId="77777777" w:rsidR="00951ABF" w:rsidRDefault="00951A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51ABF" w14:paraId="7DC17F22" w14:textId="77777777" w:rsidTr="00951ABF">
        <w:tc>
          <w:tcPr>
            <w:tcW w:w="8856" w:type="dxa"/>
          </w:tcPr>
          <w:p w14:paraId="22F074E7" w14:textId="77777777" w:rsidR="00951ABF" w:rsidRDefault="00951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is a really good idea to learn to play a musical </w:t>
            </w:r>
            <w:commentRangeStart w:id="1"/>
            <w:r>
              <w:rPr>
                <w:rFonts w:ascii="Arial" w:hAnsi="Arial" w:cs="Arial"/>
                <w:sz w:val="20"/>
                <w:szCs w:val="20"/>
              </w:rPr>
              <w:t>instrument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Fonts w:ascii="Arial" w:hAnsi="Arial" w:cs="Arial"/>
                <w:sz w:val="20"/>
                <w:szCs w:val="20"/>
              </w:rPr>
              <w:t xml:space="preserve">. I have been trying to learn guitar for a few years </w:t>
            </w:r>
            <w:commentRangeStart w:id="2"/>
            <w:r>
              <w:rPr>
                <w:rFonts w:ascii="Arial" w:hAnsi="Arial" w:cs="Arial"/>
                <w:sz w:val="20"/>
                <w:szCs w:val="20"/>
              </w:rPr>
              <w:t>now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commentRangeStart w:id="3"/>
            <w:r>
              <w:rPr>
                <w:rFonts w:ascii="Arial" w:hAnsi="Arial" w:cs="Arial"/>
                <w:sz w:val="20"/>
                <w:szCs w:val="20"/>
              </w:rPr>
              <w:t>Playing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rFonts w:ascii="Arial" w:hAnsi="Arial" w:cs="Arial"/>
                <w:sz w:val="20"/>
                <w:szCs w:val="20"/>
              </w:rPr>
              <w:t xml:space="preserve"> music will be one of the best moves you ever </w:t>
            </w:r>
            <w:commentRangeStart w:id="4"/>
            <w:commentRangeStart w:id="5"/>
            <w:r>
              <w:rPr>
                <w:rFonts w:ascii="Arial" w:hAnsi="Arial" w:cs="Arial"/>
                <w:sz w:val="20"/>
                <w:szCs w:val="20"/>
              </w:rPr>
              <w:t>make</w:t>
            </w:r>
            <w:commentRangeEnd w:id="4"/>
            <w:r>
              <w:rPr>
                <w:rStyle w:val="CommentReference"/>
              </w:rPr>
              <w:commentReference w:id="4"/>
            </w:r>
            <w:commentRangeEnd w:id="5"/>
            <w:r>
              <w:rPr>
                <w:rStyle w:val="CommentReference"/>
              </w:rPr>
              <w:commentReference w:id="5"/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</w:tbl>
    <w:p w14:paraId="03373B8F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08E3B800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23169D29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3597FA79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2270BFDD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5A7D34D6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1060CE63" w14:textId="6A7BBC0C" w:rsidR="00951ABF" w:rsidRDefault="000547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After:</w:t>
      </w:r>
    </w:p>
    <w:p w14:paraId="6CDA5ADE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0FDCEB9D" w14:textId="77777777" w:rsidR="00951ABF" w:rsidRDefault="00951ABF">
      <w:pPr>
        <w:rPr>
          <w:rFonts w:ascii="Arial" w:hAnsi="Arial" w:cs="Arial"/>
          <w:sz w:val="20"/>
          <w:szCs w:val="20"/>
        </w:rPr>
      </w:pPr>
    </w:p>
    <w:p w14:paraId="2947AE58" w14:textId="77777777" w:rsidR="00951ABF" w:rsidRDefault="00951ABF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51ABF" w14:paraId="7395C955" w14:textId="77777777" w:rsidTr="00951ABF">
        <w:tc>
          <w:tcPr>
            <w:tcW w:w="8856" w:type="dxa"/>
          </w:tcPr>
          <w:p w14:paraId="3DF8244F" w14:textId="77777777" w:rsidR="00951ABF" w:rsidRDefault="00951ABF" w:rsidP="00951ABF">
            <w:r>
              <w:t>Imagine yourself surrounded by friends, playing the musical instrument of your choice, and leading an energetic sing-</w:t>
            </w:r>
            <w:commentRangeStart w:id="6"/>
            <w:r>
              <w:t>along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>. Learning to play a musical instrument may require</w:t>
            </w:r>
            <w:r w:rsidR="00B618B0">
              <w:t xml:space="preserve"> a commitment of time, energy, </w:t>
            </w:r>
            <w:r>
              <w:t xml:space="preserve">and money, but the end result will guarantee numerous benefits for </w:t>
            </w:r>
            <w:commentRangeStart w:id="7"/>
            <w:r>
              <w:t>you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>. Learning to read music</w:t>
            </w:r>
            <w:r w:rsidR="00B618B0">
              <w:t xml:space="preserve">, sing, and play an </w:t>
            </w:r>
            <w:proofErr w:type="gramStart"/>
            <w:r w:rsidR="00B618B0">
              <w:t>instrument  encourages</w:t>
            </w:r>
            <w:proofErr w:type="gramEnd"/>
            <w:r w:rsidR="00B618B0">
              <w:t xml:space="preserve"> </w:t>
            </w:r>
            <w:r>
              <w:t xml:space="preserve"> you to ente</w:t>
            </w:r>
            <w:r w:rsidR="00B618B0">
              <w:t xml:space="preserve">rtain friends and family, improves your ability to focus on a task, and </w:t>
            </w:r>
            <w:r>
              <w:t xml:space="preserve"> provide</w:t>
            </w:r>
            <w:r w:rsidR="00B618B0">
              <w:t>s a relief from the hectic day-to-</w:t>
            </w:r>
            <w:r>
              <w:t xml:space="preserve">day </w:t>
            </w:r>
            <w:commentRangeStart w:id="8"/>
            <w:commentRangeStart w:id="9"/>
            <w:commentRangeStart w:id="10"/>
            <w:commentRangeStart w:id="11"/>
            <w:r>
              <w:t>responsibilities</w:t>
            </w:r>
            <w:commentRangeEnd w:id="8"/>
            <w:r>
              <w:rPr>
                <w:rStyle w:val="CommentReference"/>
              </w:rPr>
              <w:commentReference w:id="8"/>
            </w:r>
            <w:commentRangeEnd w:id="9"/>
            <w:r>
              <w:rPr>
                <w:rStyle w:val="CommentReference"/>
              </w:rPr>
              <w:commentReference w:id="9"/>
            </w:r>
            <w:commentRangeEnd w:id="10"/>
            <w:commentRangeEnd w:id="11"/>
            <w:r w:rsidR="00244DCB">
              <w:rPr>
                <w:rStyle w:val="CommentReference"/>
              </w:rPr>
              <w:commentReference w:id="10"/>
            </w:r>
            <w:r w:rsidR="00244DCB">
              <w:rPr>
                <w:rStyle w:val="CommentReference"/>
              </w:rPr>
              <w:commentReference w:id="11"/>
            </w:r>
            <w:r>
              <w:t xml:space="preserve">. </w:t>
            </w:r>
          </w:p>
        </w:tc>
      </w:tr>
    </w:tbl>
    <w:p w14:paraId="5459AB87" w14:textId="77777777" w:rsidR="00951ABF" w:rsidRDefault="00951ABF"/>
    <w:sectPr w:rsidR="00951ABF" w:rsidSect="00D534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ristine Pike" w:date="2016-10-05T12:07:00Z" w:initials="CP">
    <w:p w14:paraId="0F163862" w14:textId="77777777" w:rsidR="00B618B0" w:rsidRDefault="00B618B0">
      <w:pPr>
        <w:pStyle w:val="CommentText"/>
      </w:pPr>
      <w:r>
        <w:rPr>
          <w:rStyle w:val="CommentReference"/>
        </w:rPr>
        <w:annotationRef/>
      </w:r>
      <w:r>
        <w:t>First sentence does not engage your reader.</w:t>
      </w:r>
    </w:p>
  </w:comment>
  <w:comment w:id="2" w:author="Christine Pike" w:date="2016-10-05T12:08:00Z" w:initials="CP">
    <w:p w14:paraId="627DAF03" w14:textId="77777777" w:rsidR="00B618B0" w:rsidRDefault="00B618B0">
      <w:pPr>
        <w:pStyle w:val="CommentText"/>
      </w:pPr>
      <w:r>
        <w:rPr>
          <w:rStyle w:val="CommentReference"/>
        </w:rPr>
        <w:annotationRef/>
      </w:r>
      <w:r>
        <w:t xml:space="preserve">Background information given here is a personal information. </w:t>
      </w:r>
    </w:p>
  </w:comment>
  <w:comment w:id="3" w:author="Christine Pike" w:date="2016-10-05T12:08:00Z" w:initials="CP">
    <w:p w14:paraId="0AAFF4C3" w14:textId="77777777" w:rsidR="00B618B0" w:rsidRDefault="00B618B0">
      <w:pPr>
        <w:pStyle w:val="CommentText"/>
      </w:pPr>
      <w:r>
        <w:rPr>
          <w:rStyle w:val="CommentReference"/>
        </w:rPr>
        <w:annotationRef/>
      </w:r>
      <w:r>
        <w:t xml:space="preserve">Your purpose is not </w:t>
      </w:r>
      <w:proofErr w:type="gramStart"/>
      <w:r>
        <w:t>clear .</w:t>
      </w:r>
      <w:proofErr w:type="gramEnd"/>
    </w:p>
  </w:comment>
  <w:comment w:id="4" w:author="Christine Pike" w:date="2016-10-05T12:09:00Z" w:initials="CP">
    <w:p w14:paraId="1B4D9B2F" w14:textId="77777777" w:rsidR="00B618B0" w:rsidRDefault="00B618B0">
      <w:pPr>
        <w:pStyle w:val="CommentText"/>
      </w:pPr>
      <w:r>
        <w:rPr>
          <w:rStyle w:val="CommentReference"/>
        </w:rPr>
        <w:annotationRef/>
      </w:r>
      <w:r>
        <w:t xml:space="preserve">The thesis statement offers an opinion, but does not explain why you believe this is a good idea. </w:t>
      </w:r>
    </w:p>
  </w:comment>
  <w:comment w:id="5" w:author="Christine Pike" w:date="2016-10-05T12:10:00Z" w:initials="CP">
    <w:p w14:paraId="0B471259" w14:textId="77777777" w:rsidR="00B618B0" w:rsidRDefault="00B618B0">
      <w:pPr>
        <w:pStyle w:val="CommentText"/>
      </w:pPr>
      <w:r>
        <w:rPr>
          <w:rStyle w:val="CommentReference"/>
        </w:rPr>
        <w:annotationRef/>
      </w:r>
      <w:r>
        <w:t xml:space="preserve">Thesis statement should let the reader know what you will cover in your essay. </w:t>
      </w:r>
    </w:p>
  </w:comment>
  <w:comment w:id="6" w:author="Christine Pike" w:date="2016-10-05T12:10:00Z" w:initials="CP">
    <w:p w14:paraId="4097A39E" w14:textId="77777777" w:rsidR="00B618B0" w:rsidRDefault="00B618B0">
      <w:pPr>
        <w:pStyle w:val="CommentText"/>
      </w:pPr>
      <w:r>
        <w:rPr>
          <w:rStyle w:val="CommentReference"/>
        </w:rPr>
        <w:annotationRef/>
      </w:r>
      <w:r>
        <w:t xml:space="preserve">Introductory sentence is engaging. It creates a picture of what you hope to share. </w:t>
      </w:r>
    </w:p>
  </w:comment>
  <w:comment w:id="7" w:author="Christine Pike" w:date="2016-10-05T12:11:00Z" w:initials="CP">
    <w:p w14:paraId="146CC296" w14:textId="77777777" w:rsidR="00B618B0" w:rsidRDefault="00B618B0">
      <w:pPr>
        <w:pStyle w:val="CommentText"/>
      </w:pPr>
      <w:r>
        <w:rPr>
          <w:rStyle w:val="CommentReference"/>
        </w:rPr>
        <w:annotationRef/>
      </w:r>
      <w:r>
        <w:t>Background information lets the reader know a bit about what will be required when learning to play an instrument.</w:t>
      </w:r>
    </w:p>
  </w:comment>
  <w:comment w:id="8" w:author="Christine Pike" w:date="2016-10-05T12:11:00Z" w:initials="CP">
    <w:p w14:paraId="2B71B455" w14:textId="77777777" w:rsidR="00B618B0" w:rsidRDefault="00B618B0">
      <w:pPr>
        <w:pStyle w:val="CommentText"/>
      </w:pPr>
      <w:r>
        <w:rPr>
          <w:rStyle w:val="CommentReference"/>
        </w:rPr>
        <w:annotationRef/>
      </w:r>
      <w:r>
        <w:t>Thesis statement states what you believe.</w:t>
      </w:r>
    </w:p>
  </w:comment>
  <w:comment w:id="9" w:author="Christine Pike" w:date="2016-10-05T12:12:00Z" w:initials="CP">
    <w:p w14:paraId="441FF16D" w14:textId="77777777" w:rsidR="00B618B0" w:rsidRDefault="00B618B0">
      <w:pPr>
        <w:pStyle w:val="CommentText"/>
      </w:pPr>
      <w:r>
        <w:rPr>
          <w:rStyle w:val="CommentReference"/>
        </w:rPr>
        <w:annotationRef/>
      </w:r>
      <w:r>
        <w:t>Thesis statement tells the reader why you believe learning to play an instrument is a good idea.</w:t>
      </w:r>
    </w:p>
  </w:comment>
  <w:comment w:id="10" w:author="Christine Pike" w:date="2016-10-05T12:14:00Z" w:initials="CP">
    <w:p w14:paraId="187DC68E" w14:textId="77777777" w:rsidR="00B618B0" w:rsidRDefault="00B618B0">
      <w:pPr>
        <w:pStyle w:val="CommentText"/>
      </w:pPr>
      <w:r>
        <w:rPr>
          <w:rStyle w:val="CommentReference"/>
        </w:rPr>
        <w:annotationRef/>
      </w:r>
      <w:r>
        <w:t xml:space="preserve">Your purpose is clear. </w:t>
      </w:r>
    </w:p>
  </w:comment>
  <w:comment w:id="11" w:author="Christine Pike" w:date="2016-10-05T12:13:00Z" w:initials="CP">
    <w:p w14:paraId="2C36F4E7" w14:textId="77777777" w:rsidR="00B618B0" w:rsidRDefault="00B618B0">
      <w:pPr>
        <w:pStyle w:val="CommentText"/>
      </w:pPr>
      <w:r>
        <w:rPr>
          <w:rStyle w:val="CommentReference"/>
        </w:rPr>
        <w:annotationRef/>
      </w:r>
      <w:r>
        <w:t>Thesis statement lists ideas in order of importance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163862" w15:done="0"/>
  <w15:commentEx w15:paraId="627DAF03" w15:done="0"/>
  <w15:commentEx w15:paraId="0AAFF4C3" w15:done="0"/>
  <w15:commentEx w15:paraId="1B4D9B2F" w15:done="0"/>
  <w15:commentEx w15:paraId="0B471259" w15:done="0"/>
  <w15:commentEx w15:paraId="4097A39E" w15:done="0"/>
  <w15:commentEx w15:paraId="146CC296" w15:done="0"/>
  <w15:commentEx w15:paraId="2B71B455" w15:done="0"/>
  <w15:commentEx w15:paraId="441FF16D" w15:done="0"/>
  <w15:commentEx w15:paraId="187DC68E" w15:done="0"/>
  <w15:commentEx w15:paraId="2C36F4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BF"/>
    <w:rsid w:val="00050A4A"/>
    <w:rsid w:val="00054710"/>
    <w:rsid w:val="00244DCB"/>
    <w:rsid w:val="00951ABF"/>
    <w:rsid w:val="00B618B0"/>
    <w:rsid w:val="00D5346E"/>
    <w:rsid w:val="00F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DC8F2"/>
  <w14:defaultImageDpi w14:val="300"/>
  <w15:docId w15:val="{62B8A755-80D5-4A76-92A7-92EC8B30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51A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A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A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A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A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A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Pike</dc:creator>
  <cp:keywords/>
  <dc:description/>
  <cp:lastModifiedBy>Burr, Betsy</cp:lastModifiedBy>
  <cp:revision>2</cp:revision>
  <dcterms:created xsi:type="dcterms:W3CDTF">2016-10-05T21:33:00Z</dcterms:created>
  <dcterms:modified xsi:type="dcterms:W3CDTF">2016-10-05T21:33:00Z</dcterms:modified>
</cp:coreProperties>
</file>