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CC028" w14:textId="2DE88566" w:rsidR="00DF62F5" w:rsidRDefault="00E97008">
      <w:pPr>
        <w:rPr>
          <w:b/>
          <w:bCs/>
        </w:rPr>
      </w:pPr>
      <w:r w:rsidRPr="00E97008">
        <w:rPr>
          <w:b/>
          <w:bCs/>
        </w:rPr>
        <w:t xml:space="preserve">in one of our next phases of research, </w:t>
      </w:r>
      <w:proofErr w:type="spellStart"/>
      <w:r w:rsidRPr="00E97008">
        <w:rPr>
          <w:b/>
          <w:bCs/>
        </w:rPr>
        <w:t>i</w:t>
      </w:r>
      <w:proofErr w:type="spellEnd"/>
      <w:r w:rsidRPr="00E97008">
        <w:rPr>
          <w:b/>
          <w:bCs/>
        </w:rPr>
        <w:t xml:space="preserve"> think we need to examine what potential schedules would have looked like using established data. say we use records and game-by-game results from 2014 to 2017 as the baseline </w:t>
      </w:r>
      <w:proofErr w:type="gramStart"/>
      <w:r w:rsidRPr="00E97008">
        <w:rPr>
          <w:b/>
          <w:bCs/>
        </w:rPr>
        <w:t>to</w:t>
      </w:r>
      <w:proofErr w:type="gramEnd"/>
      <w:r w:rsidRPr="00E97008">
        <w:rPr>
          <w:b/>
          <w:bCs/>
        </w:rPr>
        <w:t xml:space="preserve"> developing our first initial conferences. then build schedules from 2018 to present showing how conferences would have potentially looked like year after year. and then, expand it from promotion/relegation for an example team for 1 year performance, and break it up into examples for 3, 5, </w:t>
      </w:r>
      <w:proofErr w:type="gramStart"/>
      <w:r w:rsidRPr="00E97008">
        <w:rPr>
          <w:b/>
          <w:bCs/>
        </w:rPr>
        <w:t>10 year</w:t>
      </w:r>
      <w:proofErr w:type="gramEnd"/>
      <w:r w:rsidRPr="00E97008">
        <w:rPr>
          <w:b/>
          <w:bCs/>
        </w:rPr>
        <w:t xml:space="preserve"> examples to see what those outcomes would look like, in a competitive nature and get feedback on potential schedules from the masses</w:t>
      </w:r>
    </w:p>
    <w:p w14:paraId="79153A15" w14:textId="77777777" w:rsidR="00E97008" w:rsidRDefault="00E97008">
      <w:pPr>
        <w:rPr>
          <w:b/>
          <w:bCs/>
        </w:rPr>
      </w:pPr>
    </w:p>
    <w:p w14:paraId="1A9B8492" w14:textId="77777777" w:rsidR="00E97008" w:rsidRPr="00E97008" w:rsidRDefault="00E97008" w:rsidP="00E97008">
      <w:pPr>
        <w:rPr>
          <w:b/>
          <w:bCs/>
        </w:rPr>
      </w:pPr>
      <w:r w:rsidRPr="00E97008">
        <w:rPr>
          <w:b/>
          <w:bCs/>
        </w:rPr>
        <w:t>Proposed Phase 5: Historical Promotion/Relegation and Scheduling Simulation</w:t>
      </w:r>
    </w:p>
    <w:p w14:paraId="5B39878A" w14:textId="77777777" w:rsidR="00E97008" w:rsidRPr="00E97008" w:rsidRDefault="00E97008" w:rsidP="00E97008">
      <w:r w:rsidRPr="00E97008">
        <w:t>Proposed study scope</w:t>
      </w:r>
    </w:p>
    <w:p w14:paraId="4911A34E" w14:textId="77777777" w:rsidR="00E97008" w:rsidRPr="00E97008" w:rsidRDefault="00E97008" w:rsidP="00E97008">
      <w:r w:rsidRPr="00E97008">
        <w:t>Planning only</w:t>
      </w:r>
    </w:p>
    <w:p w14:paraId="44B2CFF0" w14:textId="77777777" w:rsidR="00E97008" w:rsidRPr="00E97008" w:rsidRDefault="00E97008" w:rsidP="00E97008">
      <w:r w:rsidRPr="00E97008">
        <w:t>Baseline seasons</w:t>
      </w:r>
    </w:p>
    <w:p w14:paraId="1ADFF38B" w14:textId="77777777" w:rsidR="00E97008" w:rsidRPr="00E97008" w:rsidRDefault="00E97008" w:rsidP="00E97008">
      <w:pPr>
        <w:rPr>
          <w:b/>
          <w:bCs/>
        </w:rPr>
      </w:pPr>
      <w:r w:rsidRPr="00E97008">
        <w:rPr>
          <w:b/>
          <w:bCs/>
        </w:rPr>
        <w:t>2014–2017</w:t>
      </w:r>
    </w:p>
    <w:p w14:paraId="1C8EEEAB" w14:textId="77777777" w:rsidR="00E97008" w:rsidRPr="00E97008" w:rsidRDefault="00E97008" w:rsidP="00E97008">
      <w:r w:rsidRPr="00E97008">
        <w:t>Simulation seasons</w:t>
      </w:r>
    </w:p>
    <w:p w14:paraId="3266E16D" w14:textId="77777777" w:rsidR="00E97008" w:rsidRPr="00E97008" w:rsidRDefault="00E97008" w:rsidP="00E97008">
      <w:pPr>
        <w:rPr>
          <w:b/>
          <w:bCs/>
        </w:rPr>
      </w:pPr>
      <w:r w:rsidRPr="00E97008">
        <w:rPr>
          <w:b/>
          <w:bCs/>
        </w:rPr>
        <w:t>2018–2026</w:t>
      </w:r>
    </w:p>
    <w:p w14:paraId="2FE2DB21" w14:textId="77777777" w:rsidR="00E97008" w:rsidRPr="00E97008" w:rsidRDefault="00E97008" w:rsidP="00E97008">
      <w:r w:rsidRPr="00E97008">
        <w:t>Competitive levels</w:t>
      </w:r>
    </w:p>
    <w:p w14:paraId="2CFD543C" w14:textId="77777777" w:rsidR="00E97008" w:rsidRPr="00E97008" w:rsidRDefault="00E97008" w:rsidP="00E97008">
      <w:pPr>
        <w:rPr>
          <w:b/>
          <w:bCs/>
        </w:rPr>
      </w:pPr>
      <w:r w:rsidRPr="00E97008">
        <w:rPr>
          <w:b/>
          <w:bCs/>
        </w:rPr>
        <w:t>10</w:t>
      </w:r>
    </w:p>
    <w:p w14:paraId="0D955412" w14:textId="77777777" w:rsidR="00E97008" w:rsidRPr="00E97008" w:rsidRDefault="00E97008" w:rsidP="00E97008">
      <w:r w:rsidRPr="00E97008">
        <w:t>Movement cycles</w:t>
      </w:r>
    </w:p>
    <w:p w14:paraId="34C6FAF3" w14:textId="77777777" w:rsidR="00E97008" w:rsidRPr="00E97008" w:rsidRDefault="00E97008" w:rsidP="00E97008">
      <w:pPr>
        <w:rPr>
          <w:b/>
          <w:bCs/>
        </w:rPr>
      </w:pPr>
      <w:r w:rsidRPr="00E97008">
        <w:rPr>
          <w:b/>
          <w:bCs/>
        </w:rPr>
        <w:t>1, 3, 5, 10 years</w:t>
      </w:r>
    </w:p>
    <w:p w14:paraId="50960FE6" w14:textId="77777777" w:rsidR="00E97008" w:rsidRPr="00E97008" w:rsidRDefault="00E97008" w:rsidP="00E97008">
      <w:pPr>
        <w:rPr>
          <w:b/>
          <w:bCs/>
        </w:rPr>
      </w:pPr>
      <w:r w:rsidRPr="00E97008">
        <w:rPr>
          <w:b/>
          <w:bCs/>
        </w:rPr>
        <w:t>1. Establish the initial conferences using 2014–2017</w:t>
      </w:r>
    </w:p>
    <w:p w14:paraId="27ECB94E" w14:textId="77777777" w:rsidR="00E97008" w:rsidRPr="00E97008" w:rsidRDefault="00E97008" w:rsidP="00E97008">
      <w:r w:rsidRPr="00E97008">
        <w:t>We would use the four seasons of historical results to create the initial 2018 alignment.</w:t>
      </w:r>
    </w:p>
    <w:p w14:paraId="3F8DBB81" w14:textId="77777777" w:rsidR="00E97008" w:rsidRPr="00E97008" w:rsidRDefault="00E97008" w:rsidP="00E97008">
      <w:r w:rsidRPr="00E97008">
        <w:t xml:space="preserve">The model would consider overall records, </w:t>
      </w:r>
      <w:proofErr w:type="gramStart"/>
      <w:r w:rsidRPr="00E97008">
        <w:t>opponent</w:t>
      </w:r>
      <w:proofErr w:type="gramEnd"/>
      <w:r w:rsidRPr="00E97008">
        <w:t xml:space="preserve"> quality, strength of schedule, classification, and other factors already established in your research.</w:t>
      </w:r>
    </w:p>
    <w:p w14:paraId="3B5F195B" w14:textId="77777777" w:rsidR="00E97008" w:rsidRPr="00E97008" w:rsidRDefault="00E97008" w:rsidP="00E97008">
      <w:r w:rsidRPr="00E97008">
        <w:t>The key is to avoid using results from 2018 or later to determine the initial alignment. Otherwise, we'd be introducing hindsight into the simulation.</w:t>
      </w:r>
    </w:p>
    <w:p w14:paraId="4A5C9B90" w14:textId="77777777" w:rsidR="00E97008" w:rsidRPr="00E97008" w:rsidRDefault="00E97008" w:rsidP="00E97008">
      <w:pPr>
        <w:rPr>
          <w:b/>
          <w:bCs/>
        </w:rPr>
      </w:pPr>
      <w:r w:rsidRPr="00E97008">
        <w:rPr>
          <w:b/>
          <w:bCs/>
        </w:rPr>
        <w:t>2. Simulate 2018–2026 year by year</w:t>
      </w:r>
    </w:p>
    <w:p w14:paraId="5DC8C58B" w14:textId="77777777" w:rsidR="00E97008" w:rsidRPr="00E97008" w:rsidRDefault="00E97008" w:rsidP="00E97008">
      <w:r w:rsidRPr="00E97008">
        <w:t xml:space="preserve">For every simulated season, we would produce a proposed conference alignment and a hypothetical schedule that respects your </w:t>
      </w:r>
      <w:proofErr w:type="gramStart"/>
      <w:r w:rsidRPr="00E97008">
        <w:t>adjacent-competitive-conference</w:t>
      </w:r>
      <w:proofErr w:type="gramEnd"/>
      <w:r w:rsidRPr="00E97008">
        <w:t xml:space="preserve"> requirement.</w:t>
      </w:r>
    </w:p>
    <w:p w14:paraId="7A4F445A" w14:textId="77777777" w:rsidR="00E97008" w:rsidRPr="00E97008" w:rsidRDefault="00E97008" w:rsidP="00E97008">
      <w:r w:rsidRPr="00E97008">
        <w:lastRenderedPageBreak/>
        <w:t>Example of the simulation sequence</w:t>
      </w:r>
    </w:p>
    <w:p w14:paraId="4DFE2F40" w14:textId="77777777" w:rsidR="00E97008" w:rsidRPr="00E97008" w:rsidRDefault="00E97008" w:rsidP="00E97008">
      <w:pPr>
        <w:numPr>
          <w:ilvl w:val="0"/>
          <w:numId w:val="1"/>
        </w:numPr>
      </w:pPr>
      <w:r w:rsidRPr="00E97008">
        <w:t>2014–2017: Calculate initial competitive rankings and 2018 placements.</w:t>
      </w:r>
    </w:p>
    <w:p w14:paraId="2B677C26" w14:textId="77777777" w:rsidR="00E97008" w:rsidRPr="00E97008" w:rsidRDefault="00E97008" w:rsidP="00E97008">
      <w:pPr>
        <w:numPr>
          <w:ilvl w:val="0"/>
          <w:numId w:val="1"/>
        </w:numPr>
      </w:pPr>
      <w:r w:rsidRPr="00E97008">
        <w:t>2018: Generate schedules using the initial alignment, then evaluate historical performance.</w:t>
      </w:r>
    </w:p>
    <w:p w14:paraId="3C1285BD" w14:textId="77777777" w:rsidR="00E97008" w:rsidRPr="00E97008" w:rsidRDefault="00E97008" w:rsidP="00E97008">
      <w:pPr>
        <w:numPr>
          <w:ilvl w:val="0"/>
          <w:numId w:val="1"/>
        </w:numPr>
      </w:pPr>
      <w:r w:rsidRPr="00E97008">
        <w:t>2019: Apply the promotion/relegation rules and generate the next alignment and schedule.</w:t>
      </w:r>
    </w:p>
    <w:p w14:paraId="2DA16586" w14:textId="77777777" w:rsidR="00E97008" w:rsidRPr="00E97008" w:rsidRDefault="00E97008" w:rsidP="00E97008">
      <w:pPr>
        <w:numPr>
          <w:ilvl w:val="0"/>
          <w:numId w:val="1"/>
        </w:numPr>
      </w:pPr>
      <w:r w:rsidRPr="00E97008">
        <w:t>2020–2025: Continue the simulation, recording movement, competitiveness, and scheduling changes.</w:t>
      </w:r>
    </w:p>
    <w:p w14:paraId="23C0928F" w14:textId="77777777" w:rsidR="00E97008" w:rsidRPr="00E97008" w:rsidRDefault="00E97008" w:rsidP="00E97008">
      <w:pPr>
        <w:numPr>
          <w:ilvl w:val="0"/>
          <w:numId w:val="1"/>
        </w:numPr>
      </w:pPr>
      <w:r w:rsidRPr="00E97008">
        <w:t xml:space="preserve">2026: Generate the provisional alignment and schedule, keeping </w:t>
      </w:r>
      <w:proofErr w:type="gramStart"/>
      <w:r w:rsidRPr="00E97008">
        <w:t>incomplete-season</w:t>
      </w:r>
      <w:proofErr w:type="gramEnd"/>
      <w:r w:rsidRPr="00E97008">
        <w:t xml:space="preserve"> results separate.</w:t>
      </w:r>
    </w:p>
    <w:p w14:paraId="2DC3395D" w14:textId="77777777" w:rsidR="00E97008" w:rsidRPr="00E97008" w:rsidRDefault="00E97008" w:rsidP="00E97008">
      <w:r w:rsidRPr="00E97008">
        <w:t>There is one crucial methodological distinction: actual historical results cannot tell us who would have won games that never happened.</w:t>
      </w:r>
    </w:p>
    <w:p w14:paraId="357C6E37" w14:textId="77777777" w:rsidR="00E97008" w:rsidRPr="00E97008" w:rsidRDefault="00E97008" w:rsidP="00E97008">
      <w:r w:rsidRPr="00E97008">
        <w:t xml:space="preserve">We should therefore separate actual historical results from </w:t>
      </w:r>
      <w:proofErr w:type="gramStart"/>
      <w:r w:rsidRPr="00E97008">
        <w:t>hypothetical</w:t>
      </w:r>
      <w:proofErr w:type="gramEnd"/>
      <w:r w:rsidRPr="00E97008">
        <w:t xml:space="preserve"> simulated outcomes. We could use observed games to estimate team strength, then model hypothetical matchups with uncertainty ranges.</w:t>
      </w:r>
    </w:p>
    <w:p w14:paraId="019D0E20" w14:textId="77777777" w:rsidR="00E97008" w:rsidRPr="00E97008" w:rsidRDefault="00E97008" w:rsidP="00E97008">
      <w:r w:rsidRPr="00E97008">
        <w:t>That would keep the study credible rather than presenting invented schedules as actual historical events.</w:t>
      </w:r>
    </w:p>
    <w:p w14:paraId="01338273" w14:textId="77777777" w:rsidR="00E97008" w:rsidRPr="00E97008" w:rsidRDefault="00E97008" w:rsidP="00E97008">
      <w:pPr>
        <w:rPr>
          <w:b/>
          <w:bCs/>
        </w:rPr>
      </w:pPr>
      <w:r w:rsidRPr="00E97008">
        <w:rPr>
          <w:b/>
          <w:bCs/>
        </w:rPr>
        <w:t>3. Compare promotion/relegation frequencies</w:t>
      </w:r>
    </w:p>
    <w:p w14:paraId="30201852" w14:textId="77777777" w:rsidR="00E97008" w:rsidRPr="00E97008" w:rsidRDefault="00E97008" w:rsidP="00E97008">
      <w:r w:rsidRPr="00E97008">
        <w:t>This is where the Reddit feedback becomes especially useful.</w:t>
      </w:r>
    </w:p>
    <w:p w14:paraId="5A51DD03" w14:textId="77777777" w:rsidR="00E97008" w:rsidRPr="00E97008" w:rsidRDefault="00E97008" w:rsidP="00E97008">
      <w:r w:rsidRPr="00E97008">
        <w:t>I would run four separate scenarios from the same initial 2018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695"/>
        <w:gridCol w:w="4146"/>
      </w:tblGrid>
      <w:tr w:rsidR="00E97008" w:rsidRPr="00E97008" w14:paraId="781E9145" w14:textId="77777777">
        <w:trPr>
          <w:tblCellSpacing w:w="15" w:type="dxa"/>
        </w:trPr>
        <w:tc>
          <w:tcPr>
            <w:tcW w:w="0" w:type="auto"/>
            <w:vAlign w:val="center"/>
            <w:hideMark/>
          </w:tcPr>
          <w:p w14:paraId="119897C5" w14:textId="77777777" w:rsidR="00E97008" w:rsidRPr="00E97008" w:rsidRDefault="00E97008" w:rsidP="00E97008">
            <w:pPr>
              <w:rPr>
                <w:b/>
                <w:bCs/>
              </w:rPr>
            </w:pPr>
            <w:r w:rsidRPr="00E97008">
              <w:rPr>
                <w:b/>
                <w:bCs/>
              </w:rPr>
              <w:t>Scenario</w:t>
            </w:r>
          </w:p>
        </w:tc>
        <w:tc>
          <w:tcPr>
            <w:tcW w:w="0" w:type="auto"/>
            <w:vAlign w:val="center"/>
            <w:hideMark/>
          </w:tcPr>
          <w:p w14:paraId="260309EE" w14:textId="77777777" w:rsidR="00E97008" w:rsidRPr="00E97008" w:rsidRDefault="00E97008" w:rsidP="00E97008">
            <w:pPr>
              <w:rPr>
                <w:b/>
                <w:bCs/>
              </w:rPr>
            </w:pPr>
            <w:r w:rsidRPr="00E97008">
              <w:rPr>
                <w:b/>
                <w:bCs/>
              </w:rPr>
              <w:t>Movement rule</w:t>
            </w:r>
          </w:p>
        </w:tc>
        <w:tc>
          <w:tcPr>
            <w:tcW w:w="0" w:type="auto"/>
            <w:vAlign w:val="center"/>
            <w:hideMark/>
          </w:tcPr>
          <w:p w14:paraId="5DA0AD20" w14:textId="77777777" w:rsidR="00E97008" w:rsidRPr="00E97008" w:rsidRDefault="00E97008" w:rsidP="00E97008">
            <w:pPr>
              <w:rPr>
                <w:b/>
                <w:bCs/>
              </w:rPr>
            </w:pPr>
            <w:r w:rsidRPr="00E97008">
              <w:rPr>
                <w:b/>
                <w:bCs/>
              </w:rPr>
              <w:t>What it tests</w:t>
            </w:r>
          </w:p>
        </w:tc>
      </w:tr>
      <w:tr w:rsidR="00E97008" w:rsidRPr="00E97008" w14:paraId="1675025D" w14:textId="77777777">
        <w:trPr>
          <w:tblCellSpacing w:w="15" w:type="dxa"/>
        </w:trPr>
        <w:tc>
          <w:tcPr>
            <w:tcW w:w="0" w:type="auto"/>
            <w:vAlign w:val="center"/>
            <w:hideMark/>
          </w:tcPr>
          <w:p w14:paraId="47B7EC71" w14:textId="77777777" w:rsidR="00E97008" w:rsidRPr="00E97008" w:rsidRDefault="00E97008" w:rsidP="00E97008">
            <w:r w:rsidRPr="00E97008">
              <w:t>A</w:t>
            </w:r>
          </w:p>
        </w:tc>
        <w:tc>
          <w:tcPr>
            <w:tcW w:w="0" w:type="auto"/>
            <w:vAlign w:val="center"/>
            <w:hideMark/>
          </w:tcPr>
          <w:p w14:paraId="75F685F0" w14:textId="77777777" w:rsidR="00E97008" w:rsidRPr="00E97008" w:rsidRDefault="00E97008" w:rsidP="00E97008">
            <w:r w:rsidRPr="00E97008">
              <w:t>Every year</w:t>
            </w:r>
          </w:p>
        </w:tc>
        <w:tc>
          <w:tcPr>
            <w:tcW w:w="0" w:type="auto"/>
            <w:vAlign w:val="center"/>
            <w:hideMark/>
          </w:tcPr>
          <w:p w14:paraId="0D7D2EB1" w14:textId="77777777" w:rsidR="00E97008" w:rsidRPr="00E97008" w:rsidRDefault="00E97008" w:rsidP="00E97008">
            <w:r w:rsidRPr="00E97008">
              <w:t>Maximum responsiveness</w:t>
            </w:r>
          </w:p>
        </w:tc>
      </w:tr>
      <w:tr w:rsidR="00E97008" w:rsidRPr="00E97008" w14:paraId="7275C4AC" w14:textId="77777777">
        <w:trPr>
          <w:tblCellSpacing w:w="15" w:type="dxa"/>
        </w:trPr>
        <w:tc>
          <w:tcPr>
            <w:tcW w:w="0" w:type="auto"/>
            <w:vAlign w:val="center"/>
            <w:hideMark/>
          </w:tcPr>
          <w:p w14:paraId="21E856E5" w14:textId="77777777" w:rsidR="00E97008" w:rsidRPr="00E97008" w:rsidRDefault="00E97008" w:rsidP="00E97008">
            <w:r w:rsidRPr="00E97008">
              <w:t>B</w:t>
            </w:r>
          </w:p>
        </w:tc>
        <w:tc>
          <w:tcPr>
            <w:tcW w:w="0" w:type="auto"/>
            <w:vAlign w:val="center"/>
            <w:hideMark/>
          </w:tcPr>
          <w:p w14:paraId="695A5001" w14:textId="77777777" w:rsidR="00E97008" w:rsidRPr="00E97008" w:rsidRDefault="00E97008" w:rsidP="00E97008">
            <w:r w:rsidRPr="00E97008">
              <w:t>Every 3 years</w:t>
            </w:r>
          </w:p>
        </w:tc>
        <w:tc>
          <w:tcPr>
            <w:tcW w:w="0" w:type="auto"/>
            <w:vAlign w:val="center"/>
            <w:hideMark/>
          </w:tcPr>
          <w:p w14:paraId="48BC14C6" w14:textId="77777777" w:rsidR="00E97008" w:rsidRPr="00E97008" w:rsidRDefault="00E97008" w:rsidP="00E97008">
            <w:r w:rsidRPr="00E97008">
              <w:t>Balance of responsiveness and stability</w:t>
            </w:r>
          </w:p>
        </w:tc>
      </w:tr>
      <w:tr w:rsidR="00E97008" w:rsidRPr="00E97008" w14:paraId="239FEA39" w14:textId="77777777">
        <w:trPr>
          <w:tblCellSpacing w:w="15" w:type="dxa"/>
        </w:trPr>
        <w:tc>
          <w:tcPr>
            <w:tcW w:w="0" w:type="auto"/>
            <w:vAlign w:val="center"/>
            <w:hideMark/>
          </w:tcPr>
          <w:p w14:paraId="2B06E509" w14:textId="77777777" w:rsidR="00E97008" w:rsidRPr="00E97008" w:rsidRDefault="00E97008" w:rsidP="00E97008">
            <w:r w:rsidRPr="00E97008">
              <w:t>C</w:t>
            </w:r>
          </w:p>
        </w:tc>
        <w:tc>
          <w:tcPr>
            <w:tcW w:w="0" w:type="auto"/>
            <w:vAlign w:val="center"/>
            <w:hideMark/>
          </w:tcPr>
          <w:p w14:paraId="428D4922" w14:textId="77777777" w:rsidR="00E97008" w:rsidRPr="00E97008" w:rsidRDefault="00E97008" w:rsidP="00E97008">
            <w:r w:rsidRPr="00E97008">
              <w:t>Every 5 years</w:t>
            </w:r>
          </w:p>
        </w:tc>
        <w:tc>
          <w:tcPr>
            <w:tcW w:w="0" w:type="auto"/>
            <w:vAlign w:val="center"/>
            <w:hideMark/>
          </w:tcPr>
          <w:p w14:paraId="413B8667" w14:textId="77777777" w:rsidR="00E97008" w:rsidRPr="00E97008" w:rsidRDefault="00E97008" w:rsidP="00E97008">
            <w:r w:rsidRPr="00E97008">
              <w:t>Greater conference continuity</w:t>
            </w:r>
          </w:p>
        </w:tc>
      </w:tr>
      <w:tr w:rsidR="00E97008" w:rsidRPr="00E97008" w14:paraId="4A565760" w14:textId="77777777">
        <w:trPr>
          <w:tblCellSpacing w:w="15" w:type="dxa"/>
        </w:trPr>
        <w:tc>
          <w:tcPr>
            <w:tcW w:w="0" w:type="auto"/>
            <w:vAlign w:val="center"/>
            <w:hideMark/>
          </w:tcPr>
          <w:p w14:paraId="48E94727" w14:textId="77777777" w:rsidR="00E97008" w:rsidRPr="00E97008" w:rsidRDefault="00E97008" w:rsidP="00E97008">
            <w:r w:rsidRPr="00E97008">
              <w:t>D</w:t>
            </w:r>
          </w:p>
        </w:tc>
        <w:tc>
          <w:tcPr>
            <w:tcW w:w="0" w:type="auto"/>
            <w:vAlign w:val="center"/>
            <w:hideMark/>
          </w:tcPr>
          <w:p w14:paraId="385B70B8" w14:textId="77777777" w:rsidR="00E97008" w:rsidRPr="00E97008" w:rsidRDefault="00E97008" w:rsidP="00E97008">
            <w:r w:rsidRPr="00E97008">
              <w:t>Every 10 years</w:t>
            </w:r>
          </w:p>
        </w:tc>
        <w:tc>
          <w:tcPr>
            <w:tcW w:w="0" w:type="auto"/>
            <w:vAlign w:val="center"/>
            <w:hideMark/>
          </w:tcPr>
          <w:p w14:paraId="27001C9C" w14:textId="77777777" w:rsidR="00E97008" w:rsidRPr="00E97008" w:rsidRDefault="00E97008" w:rsidP="00E97008">
            <w:r w:rsidRPr="00E97008">
              <w:t>Long-term institutional stability</w:t>
            </w:r>
          </w:p>
        </w:tc>
      </w:tr>
    </w:tbl>
    <w:p w14:paraId="6D62DB62" w14:textId="77777777" w:rsidR="00E97008" w:rsidRPr="00E97008" w:rsidRDefault="00E97008" w:rsidP="00E97008">
      <w:r w:rsidRPr="00E97008">
        <w:t xml:space="preserve">Importantly, each scenario needs its own evolving conference alignments. We shouldn't calculate annual promotions and simply delay them; cumulative performance and tier assignments need to </w:t>
      </w:r>
      <w:proofErr w:type="gramStart"/>
      <w:r w:rsidRPr="00E97008">
        <w:t>be recalculated</w:t>
      </w:r>
      <w:proofErr w:type="gramEnd"/>
      <w:r w:rsidRPr="00E97008">
        <w:t xml:space="preserve"> independently.</w:t>
      </w:r>
    </w:p>
    <w:p w14:paraId="048732D2" w14:textId="77777777" w:rsidR="00E97008" w:rsidRPr="00E97008" w:rsidRDefault="00E97008" w:rsidP="00E97008">
      <w:r w:rsidRPr="00E97008">
        <w:lastRenderedPageBreak/>
        <w:t>The ten-year scenario would have no completed movement cycle during the 2018–2026 simulation window. To compare a full ten-year cycle, we would need to extend the observation period or start the ten-year clock earlier.</w:t>
      </w:r>
    </w:p>
    <w:p w14:paraId="51B54B46" w14:textId="77777777" w:rsidR="00E97008" w:rsidRPr="00E97008" w:rsidRDefault="00E97008" w:rsidP="00E97008">
      <w:pPr>
        <w:rPr>
          <w:b/>
          <w:bCs/>
        </w:rPr>
      </w:pPr>
      <w:r w:rsidRPr="00E97008">
        <w:rPr>
          <w:b/>
          <w:bCs/>
        </w:rPr>
        <w:t>4. Follow an example program across all four scenarios</w:t>
      </w:r>
    </w:p>
    <w:p w14:paraId="3315A3FB" w14:textId="77777777" w:rsidR="00E97008" w:rsidRPr="00E97008" w:rsidRDefault="00E97008" w:rsidP="00E97008">
      <w:r w:rsidRPr="00E97008">
        <w:t>We could select a team with significant performance variation over the historical period.</w:t>
      </w:r>
    </w:p>
    <w:p w14:paraId="6040AF12" w14:textId="77777777" w:rsidR="00E97008" w:rsidRPr="00E97008" w:rsidRDefault="00E97008" w:rsidP="00E97008">
      <w:r w:rsidRPr="00E97008">
        <w:t>For each promotion/relegation scenario, show:</w:t>
      </w:r>
    </w:p>
    <w:p w14:paraId="2C892C0B" w14:textId="77777777" w:rsidR="00E97008" w:rsidRPr="00E97008" w:rsidRDefault="00E97008" w:rsidP="00E97008">
      <w:pPr>
        <w:numPr>
          <w:ilvl w:val="0"/>
          <w:numId w:val="2"/>
        </w:numPr>
      </w:pPr>
      <w:r w:rsidRPr="00E97008">
        <w:t>Starting competitive tier in 2018.</w:t>
      </w:r>
    </w:p>
    <w:p w14:paraId="256B680E" w14:textId="77777777" w:rsidR="00E97008" w:rsidRPr="00E97008" w:rsidRDefault="00E97008" w:rsidP="00E97008">
      <w:pPr>
        <w:numPr>
          <w:ilvl w:val="0"/>
          <w:numId w:val="2"/>
        </w:numPr>
      </w:pPr>
      <w:r w:rsidRPr="00E97008">
        <w:t>Year-by-year performance and relative strength.</w:t>
      </w:r>
    </w:p>
    <w:p w14:paraId="2483B48F" w14:textId="77777777" w:rsidR="00E97008" w:rsidRPr="00E97008" w:rsidRDefault="00E97008" w:rsidP="00E97008">
      <w:pPr>
        <w:numPr>
          <w:ilvl w:val="0"/>
          <w:numId w:val="2"/>
        </w:numPr>
      </w:pPr>
      <w:r w:rsidRPr="00E97008">
        <w:t>Actual or hypothetical opponents under the proposed scheduling rules.</w:t>
      </w:r>
    </w:p>
    <w:p w14:paraId="6BB292C3" w14:textId="77777777" w:rsidR="00E97008" w:rsidRPr="00E97008" w:rsidRDefault="00E97008" w:rsidP="00E97008">
      <w:pPr>
        <w:numPr>
          <w:ilvl w:val="0"/>
          <w:numId w:val="2"/>
        </w:numPr>
      </w:pPr>
      <w:r w:rsidRPr="00E97008">
        <w:t>Years in which the team earns promotion or faces relegation.</w:t>
      </w:r>
    </w:p>
    <w:p w14:paraId="3CB52140" w14:textId="77777777" w:rsidR="00E97008" w:rsidRPr="00E97008" w:rsidRDefault="00E97008" w:rsidP="00E97008">
      <w:pPr>
        <w:numPr>
          <w:ilvl w:val="0"/>
          <w:numId w:val="2"/>
        </w:numPr>
      </w:pPr>
      <w:r w:rsidRPr="00E97008">
        <w:t xml:space="preserve">How many seasons </w:t>
      </w:r>
      <w:proofErr w:type="gramStart"/>
      <w:r w:rsidRPr="00E97008">
        <w:t>it</w:t>
      </w:r>
      <w:proofErr w:type="gramEnd"/>
      <w:r w:rsidRPr="00E97008">
        <w:t xml:space="preserve"> remains in each tier.</w:t>
      </w:r>
    </w:p>
    <w:p w14:paraId="0BC968FF" w14:textId="77777777" w:rsidR="00E97008" w:rsidRPr="00E97008" w:rsidRDefault="00E97008" w:rsidP="00E97008">
      <w:pPr>
        <w:numPr>
          <w:ilvl w:val="0"/>
          <w:numId w:val="2"/>
        </w:numPr>
      </w:pPr>
      <w:r w:rsidRPr="00E97008">
        <w:t>Differences in average opponent strength and projected game competitiveness.</w:t>
      </w:r>
    </w:p>
    <w:p w14:paraId="48CDC2D2" w14:textId="77777777" w:rsidR="00E97008" w:rsidRPr="00E97008" w:rsidRDefault="00E97008" w:rsidP="00E97008">
      <w:r w:rsidRPr="00E97008">
        <w:t>A side-by-side trajectory would make the impact of each system much easier for readers to understand.</w:t>
      </w:r>
    </w:p>
    <w:p w14:paraId="18B7D75F" w14:textId="77777777" w:rsidR="00E97008" w:rsidRPr="00E97008" w:rsidRDefault="00E97008" w:rsidP="00E97008">
      <w:pPr>
        <w:rPr>
          <w:b/>
          <w:bCs/>
        </w:rPr>
      </w:pPr>
      <w:r w:rsidRPr="00E97008">
        <w:rPr>
          <w:b/>
          <w:bCs/>
        </w:rPr>
        <w:t xml:space="preserve">5. Measure whether the proposed schedules </w:t>
      </w:r>
      <w:proofErr w:type="gramStart"/>
      <w:r w:rsidRPr="00E97008">
        <w:rPr>
          <w:b/>
          <w:bCs/>
        </w:rPr>
        <w:t>actually improve</w:t>
      </w:r>
      <w:proofErr w:type="gramEnd"/>
      <w:r w:rsidRPr="00E97008">
        <w:rPr>
          <w:b/>
          <w:bCs/>
        </w:rPr>
        <w:t xml:space="preserve"> football</w:t>
      </w:r>
    </w:p>
    <w:p w14:paraId="5FCE0C42" w14:textId="77777777" w:rsidR="00E97008" w:rsidRPr="00E97008" w:rsidRDefault="00E97008" w:rsidP="00E97008">
      <w:r w:rsidRPr="00E97008">
        <w:t>This is the most important part of the research.</w:t>
      </w:r>
    </w:p>
    <w:p w14:paraId="7EB93B61" w14:textId="77777777" w:rsidR="00E97008" w:rsidRPr="00E97008" w:rsidRDefault="00E97008" w:rsidP="00E97008">
      <w:r w:rsidRPr="00E97008">
        <w:t>We should compare the hypothetical schedules against the actual historical schedules using measurable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4"/>
        <w:gridCol w:w="6186"/>
      </w:tblGrid>
      <w:tr w:rsidR="00E97008" w:rsidRPr="00E97008" w14:paraId="44CB1F43" w14:textId="77777777">
        <w:trPr>
          <w:tblCellSpacing w:w="15" w:type="dxa"/>
        </w:trPr>
        <w:tc>
          <w:tcPr>
            <w:tcW w:w="0" w:type="auto"/>
            <w:vAlign w:val="center"/>
            <w:hideMark/>
          </w:tcPr>
          <w:p w14:paraId="2327FEA9" w14:textId="77777777" w:rsidR="00E97008" w:rsidRPr="00E97008" w:rsidRDefault="00E97008" w:rsidP="00E97008">
            <w:pPr>
              <w:rPr>
                <w:b/>
                <w:bCs/>
              </w:rPr>
            </w:pPr>
            <w:r w:rsidRPr="00E97008">
              <w:rPr>
                <w:b/>
                <w:bCs/>
              </w:rPr>
              <w:t>Metric</w:t>
            </w:r>
          </w:p>
        </w:tc>
        <w:tc>
          <w:tcPr>
            <w:tcW w:w="0" w:type="auto"/>
            <w:vAlign w:val="center"/>
            <w:hideMark/>
          </w:tcPr>
          <w:p w14:paraId="50616E23" w14:textId="77777777" w:rsidR="00E97008" w:rsidRPr="00E97008" w:rsidRDefault="00E97008" w:rsidP="00E97008">
            <w:pPr>
              <w:rPr>
                <w:b/>
                <w:bCs/>
              </w:rPr>
            </w:pPr>
            <w:r w:rsidRPr="00E97008">
              <w:rPr>
                <w:b/>
                <w:bCs/>
              </w:rPr>
              <w:t>Research question</w:t>
            </w:r>
          </w:p>
        </w:tc>
      </w:tr>
      <w:tr w:rsidR="00E97008" w:rsidRPr="00E97008" w14:paraId="58075197" w14:textId="77777777">
        <w:trPr>
          <w:tblCellSpacing w:w="15" w:type="dxa"/>
        </w:trPr>
        <w:tc>
          <w:tcPr>
            <w:tcW w:w="0" w:type="auto"/>
            <w:vAlign w:val="center"/>
            <w:hideMark/>
          </w:tcPr>
          <w:p w14:paraId="3F7B326B" w14:textId="77777777" w:rsidR="00E97008" w:rsidRPr="00E97008" w:rsidRDefault="00E97008" w:rsidP="00E97008">
            <w:r w:rsidRPr="00E97008">
              <w:t>Predicted win probability</w:t>
            </w:r>
          </w:p>
        </w:tc>
        <w:tc>
          <w:tcPr>
            <w:tcW w:w="0" w:type="auto"/>
            <w:vAlign w:val="center"/>
            <w:hideMark/>
          </w:tcPr>
          <w:p w14:paraId="744A0DFB" w14:textId="77777777" w:rsidR="00E97008" w:rsidRPr="00E97008" w:rsidRDefault="00E97008" w:rsidP="00E97008">
            <w:r w:rsidRPr="00E97008">
              <w:t>How often are teams competitively matched?</w:t>
            </w:r>
          </w:p>
        </w:tc>
      </w:tr>
      <w:tr w:rsidR="00E97008" w:rsidRPr="00E97008" w14:paraId="3C9AA073" w14:textId="77777777">
        <w:trPr>
          <w:tblCellSpacing w:w="15" w:type="dxa"/>
        </w:trPr>
        <w:tc>
          <w:tcPr>
            <w:tcW w:w="0" w:type="auto"/>
            <w:vAlign w:val="center"/>
            <w:hideMark/>
          </w:tcPr>
          <w:p w14:paraId="2BD1EDFD" w14:textId="77777777" w:rsidR="00E97008" w:rsidRPr="00E97008" w:rsidRDefault="00E97008" w:rsidP="00E97008">
            <w:r w:rsidRPr="00E97008">
              <w:t>Expected scoring margin</w:t>
            </w:r>
          </w:p>
        </w:tc>
        <w:tc>
          <w:tcPr>
            <w:tcW w:w="0" w:type="auto"/>
            <w:vAlign w:val="center"/>
            <w:hideMark/>
          </w:tcPr>
          <w:p w14:paraId="2FA3DE79" w14:textId="77777777" w:rsidR="00E97008" w:rsidRPr="00E97008" w:rsidRDefault="00E97008" w:rsidP="00E97008">
            <w:r w:rsidRPr="00E97008">
              <w:t>Does the system reduce projected blowouts?</w:t>
            </w:r>
          </w:p>
        </w:tc>
      </w:tr>
      <w:tr w:rsidR="00E97008" w:rsidRPr="00E97008" w14:paraId="036020F0" w14:textId="77777777">
        <w:trPr>
          <w:tblCellSpacing w:w="15" w:type="dxa"/>
        </w:trPr>
        <w:tc>
          <w:tcPr>
            <w:tcW w:w="0" w:type="auto"/>
            <w:vAlign w:val="center"/>
            <w:hideMark/>
          </w:tcPr>
          <w:p w14:paraId="130A231D" w14:textId="77777777" w:rsidR="00E97008" w:rsidRPr="00E97008" w:rsidRDefault="00E97008" w:rsidP="00E97008">
            <w:r w:rsidRPr="00E97008">
              <w:t>Schedule strength</w:t>
            </w:r>
          </w:p>
        </w:tc>
        <w:tc>
          <w:tcPr>
            <w:tcW w:w="0" w:type="auto"/>
            <w:vAlign w:val="center"/>
            <w:hideMark/>
          </w:tcPr>
          <w:p w14:paraId="06F1C004" w14:textId="77777777" w:rsidR="00E97008" w:rsidRPr="00E97008" w:rsidRDefault="00E97008" w:rsidP="00E97008">
            <w:r w:rsidRPr="00E97008">
              <w:t>Are opponents appropriately challenging?</w:t>
            </w:r>
          </w:p>
        </w:tc>
      </w:tr>
      <w:tr w:rsidR="00E97008" w:rsidRPr="00E97008" w14:paraId="31E91263" w14:textId="77777777">
        <w:trPr>
          <w:tblCellSpacing w:w="15" w:type="dxa"/>
        </w:trPr>
        <w:tc>
          <w:tcPr>
            <w:tcW w:w="0" w:type="auto"/>
            <w:vAlign w:val="center"/>
            <w:hideMark/>
          </w:tcPr>
          <w:p w14:paraId="19DC559B" w14:textId="77777777" w:rsidR="00E97008" w:rsidRPr="00E97008" w:rsidRDefault="00E97008" w:rsidP="00E97008">
            <w:r w:rsidRPr="00E97008">
              <w:t>Promotion/relegation volatility</w:t>
            </w:r>
          </w:p>
        </w:tc>
        <w:tc>
          <w:tcPr>
            <w:tcW w:w="0" w:type="auto"/>
            <w:vAlign w:val="center"/>
            <w:hideMark/>
          </w:tcPr>
          <w:p w14:paraId="34CCDA8D" w14:textId="77777777" w:rsidR="00E97008" w:rsidRPr="00E97008" w:rsidRDefault="00E97008" w:rsidP="00E97008">
            <w:r w:rsidRPr="00E97008">
              <w:t>How frequently do teams change levels?</w:t>
            </w:r>
          </w:p>
        </w:tc>
      </w:tr>
      <w:tr w:rsidR="00E97008" w:rsidRPr="00E97008" w14:paraId="490014BA" w14:textId="77777777">
        <w:trPr>
          <w:tblCellSpacing w:w="15" w:type="dxa"/>
        </w:trPr>
        <w:tc>
          <w:tcPr>
            <w:tcW w:w="0" w:type="auto"/>
            <w:vAlign w:val="center"/>
            <w:hideMark/>
          </w:tcPr>
          <w:p w14:paraId="55733E86" w14:textId="77777777" w:rsidR="00E97008" w:rsidRPr="00E97008" w:rsidRDefault="00E97008" w:rsidP="00E97008">
            <w:r w:rsidRPr="00E97008">
              <w:t>Schedule continuity</w:t>
            </w:r>
          </w:p>
        </w:tc>
        <w:tc>
          <w:tcPr>
            <w:tcW w:w="0" w:type="auto"/>
            <w:vAlign w:val="center"/>
            <w:hideMark/>
          </w:tcPr>
          <w:p w14:paraId="41327D5C" w14:textId="77777777" w:rsidR="00E97008" w:rsidRPr="00E97008" w:rsidRDefault="00E97008" w:rsidP="00E97008">
            <w:r w:rsidRPr="00E97008">
              <w:t>How many opponents change each season?</w:t>
            </w:r>
          </w:p>
        </w:tc>
      </w:tr>
      <w:tr w:rsidR="00E97008" w:rsidRPr="00E97008" w14:paraId="00AA37D3" w14:textId="77777777">
        <w:trPr>
          <w:tblCellSpacing w:w="15" w:type="dxa"/>
        </w:trPr>
        <w:tc>
          <w:tcPr>
            <w:tcW w:w="0" w:type="auto"/>
            <w:vAlign w:val="center"/>
            <w:hideMark/>
          </w:tcPr>
          <w:p w14:paraId="23280966" w14:textId="77777777" w:rsidR="00E97008" w:rsidRPr="00E97008" w:rsidRDefault="00E97008" w:rsidP="00E97008">
            <w:r w:rsidRPr="00E97008">
              <w:t>Geographic travel</w:t>
            </w:r>
          </w:p>
        </w:tc>
        <w:tc>
          <w:tcPr>
            <w:tcW w:w="0" w:type="auto"/>
            <w:vAlign w:val="center"/>
            <w:hideMark/>
          </w:tcPr>
          <w:p w14:paraId="51FD6220" w14:textId="77777777" w:rsidR="00E97008" w:rsidRPr="00E97008" w:rsidRDefault="00E97008" w:rsidP="00E97008">
            <w:r w:rsidRPr="00E97008">
              <w:t>Does competitive alignment introduce unreasonable travel?</w:t>
            </w:r>
          </w:p>
        </w:tc>
      </w:tr>
      <w:tr w:rsidR="00E97008" w:rsidRPr="00E97008" w14:paraId="6DC287BE" w14:textId="77777777">
        <w:trPr>
          <w:tblCellSpacing w:w="15" w:type="dxa"/>
        </w:trPr>
        <w:tc>
          <w:tcPr>
            <w:tcW w:w="0" w:type="auto"/>
            <w:vAlign w:val="center"/>
            <w:hideMark/>
          </w:tcPr>
          <w:p w14:paraId="1D2C5719" w14:textId="77777777" w:rsidR="00E97008" w:rsidRPr="00E97008" w:rsidRDefault="00E97008" w:rsidP="00E97008">
            <w:r w:rsidRPr="00E97008">
              <w:lastRenderedPageBreak/>
              <w:t>Rivalry preservation</w:t>
            </w:r>
          </w:p>
        </w:tc>
        <w:tc>
          <w:tcPr>
            <w:tcW w:w="0" w:type="auto"/>
            <w:vAlign w:val="center"/>
            <w:hideMark/>
          </w:tcPr>
          <w:p w14:paraId="49160B76" w14:textId="77777777" w:rsidR="00E97008" w:rsidRPr="00E97008" w:rsidRDefault="00E97008" w:rsidP="00E97008">
            <w:r w:rsidRPr="00E97008">
              <w:t xml:space="preserve">Which traditional matchups </w:t>
            </w:r>
            <w:proofErr w:type="gramStart"/>
            <w:r w:rsidRPr="00E97008">
              <w:t>are maintained</w:t>
            </w:r>
            <w:proofErr w:type="gramEnd"/>
            <w:r w:rsidRPr="00E97008">
              <w:t xml:space="preserve"> or lost?</w:t>
            </w:r>
          </w:p>
        </w:tc>
      </w:tr>
      <w:tr w:rsidR="00E97008" w:rsidRPr="00E97008" w14:paraId="55B13D4A" w14:textId="77777777">
        <w:trPr>
          <w:tblCellSpacing w:w="15" w:type="dxa"/>
        </w:trPr>
        <w:tc>
          <w:tcPr>
            <w:tcW w:w="0" w:type="auto"/>
            <w:vAlign w:val="center"/>
            <w:hideMark/>
          </w:tcPr>
          <w:p w14:paraId="5ADE6C53" w14:textId="77777777" w:rsidR="00E97008" w:rsidRPr="00E97008" w:rsidRDefault="00E97008" w:rsidP="00E97008">
            <w:r w:rsidRPr="00E97008">
              <w:t>Competitive mobility</w:t>
            </w:r>
          </w:p>
        </w:tc>
        <w:tc>
          <w:tcPr>
            <w:tcW w:w="0" w:type="auto"/>
            <w:vAlign w:val="center"/>
            <w:hideMark/>
          </w:tcPr>
          <w:p w14:paraId="21EE8000" w14:textId="77777777" w:rsidR="00E97008" w:rsidRPr="00E97008" w:rsidRDefault="00E97008" w:rsidP="00E97008">
            <w:r w:rsidRPr="00E97008">
              <w:t>How quickly can improving programs advance?</w:t>
            </w:r>
          </w:p>
        </w:tc>
      </w:tr>
    </w:tbl>
    <w:p w14:paraId="0B89300E" w14:textId="77777777" w:rsidR="00E97008" w:rsidRPr="00E97008" w:rsidRDefault="00E97008" w:rsidP="00E97008">
      <w:r w:rsidRPr="00E97008">
        <w:t>One possible measure would be the proportion of games where each team's modeled win probability falls between 35% and 65%. We could also test narrower and wider definitions rather than treating one threshold as definitive.</w:t>
      </w:r>
    </w:p>
    <w:p w14:paraId="29053957" w14:textId="77777777" w:rsidR="00E97008" w:rsidRPr="00E97008" w:rsidRDefault="00E97008" w:rsidP="00E97008">
      <w:pPr>
        <w:rPr>
          <w:b/>
          <w:bCs/>
        </w:rPr>
      </w:pPr>
      <w:r w:rsidRPr="00E97008">
        <w:rPr>
          <w:b/>
          <w:bCs/>
        </w:rPr>
        <w:t>6. Publish schedules and let fans evaluate them</w:t>
      </w:r>
    </w:p>
    <w:p w14:paraId="4875978C" w14:textId="77777777" w:rsidR="00E97008" w:rsidRPr="00E97008" w:rsidRDefault="00E97008" w:rsidP="00E97008">
      <w:r w:rsidRPr="00E97008">
        <w:t>This is where I see enormous potential for your GitHub repository and Reddit outreach.</w:t>
      </w:r>
    </w:p>
    <w:p w14:paraId="6243A0A3" w14:textId="77777777" w:rsidR="00E97008" w:rsidRPr="00E97008" w:rsidRDefault="00E97008" w:rsidP="00E97008">
      <w:r w:rsidRPr="00E97008">
        <w:t>Instead of posting only the abstract proposal, imagine presenting:</w:t>
      </w:r>
    </w:p>
    <w:p w14:paraId="577671B1" w14:textId="77777777" w:rsidR="00E97008" w:rsidRPr="00E97008" w:rsidRDefault="00E97008" w:rsidP="00E97008">
      <w:r w:rsidRPr="00E97008">
        <w:t>"What if college football had adopted promotion and relegation in 2018? Here's what your team's 2024 schedule might have looked like."</w:t>
      </w:r>
    </w:p>
    <w:p w14:paraId="75F48364" w14:textId="77777777" w:rsidR="00E97008" w:rsidRPr="00E97008" w:rsidRDefault="00E97008" w:rsidP="00E97008">
      <w:r w:rsidRPr="00E97008">
        <w:t>Readers could select a team, see its hypothetical schedule, compare it with the actual season, and evaluate the differences.</w:t>
      </w:r>
    </w:p>
    <w:p w14:paraId="40618957" w14:textId="77777777" w:rsidR="00E97008" w:rsidRPr="00E97008" w:rsidRDefault="00E97008" w:rsidP="00E97008">
      <w:r w:rsidRPr="00E97008">
        <w:t>We could eventually build an interactive schedule explorer that allows people to switch between annual, three-year, five-year, and ten-year promotion/relegation systems.</w:t>
      </w:r>
    </w:p>
    <w:p w14:paraId="78DEABBD" w14:textId="77777777" w:rsidR="00E97008" w:rsidRPr="00E97008" w:rsidRDefault="00E97008" w:rsidP="00E97008">
      <w:r w:rsidRPr="00E97008">
        <w:t>Illustrative public schedule explorer</w:t>
      </w:r>
    </w:p>
    <w:p w14:paraId="116F6966" w14:textId="77777777" w:rsidR="00E97008" w:rsidRPr="00E97008" w:rsidRDefault="00E97008" w:rsidP="00E97008">
      <w:r w:rsidRPr="00E97008">
        <w:t>Promotion/relegation cycle</w:t>
      </w:r>
    </w:p>
    <w:p w14:paraId="7A2B2BB8" w14:textId="77777777" w:rsidR="00E97008" w:rsidRPr="00E97008" w:rsidRDefault="00E97008" w:rsidP="00E97008">
      <w:r w:rsidRPr="00E97008">
        <w:t>Annual</w:t>
      </w:r>
    </w:p>
    <w:p w14:paraId="65391E7D" w14:textId="77777777" w:rsidR="00E97008" w:rsidRPr="00E97008" w:rsidRDefault="00E97008" w:rsidP="00E97008">
      <w:r w:rsidRPr="00E97008">
        <w:t>Every 3 years</w:t>
      </w:r>
    </w:p>
    <w:p w14:paraId="5B5389EF" w14:textId="77777777" w:rsidR="00E97008" w:rsidRPr="00E97008" w:rsidRDefault="00E97008" w:rsidP="00E97008">
      <w:r w:rsidRPr="00E97008">
        <w:t>Every 5 years</w:t>
      </w:r>
    </w:p>
    <w:p w14:paraId="2EDF7E93" w14:textId="77777777" w:rsidR="00E97008" w:rsidRPr="00E97008" w:rsidRDefault="00E97008" w:rsidP="00E97008">
      <w:r w:rsidRPr="00E97008">
        <w:t>Every 10 years</w:t>
      </w:r>
    </w:p>
    <w:p w14:paraId="4F07A4B1" w14:textId="77777777" w:rsidR="00E97008" w:rsidRPr="00E97008" w:rsidRDefault="00E97008" w:rsidP="00E97008">
      <w:r w:rsidRPr="00E97008">
        <w:t>Season2024</w:t>
      </w:r>
    </w:p>
    <w:p w14:paraId="73460B97" w14:textId="77777777" w:rsidR="00E97008" w:rsidRPr="00E97008" w:rsidRDefault="00E97008" w:rsidP="00E97008">
      <w:r w:rsidRPr="00E97008">
        <w:t>Selected scenario</w:t>
      </w:r>
    </w:p>
    <w:p w14:paraId="61379245" w14:textId="77777777" w:rsidR="00E97008" w:rsidRPr="00E97008" w:rsidRDefault="00E97008" w:rsidP="00E97008">
      <w:r w:rsidRPr="00E97008">
        <w:t>2024 season · Annual promotion/relegation</w:t>
      </w:r>
    </w:p>
    <w:p w14:paraId="2BF348FE" w14:textId="77777777" w:rsidR="00E97008" w:rsidRPr="00E97008" w:rsidRDefault="00E97008" w:rsidP="00E97008">
      <w:r w:rsidRPr="00E97008">
        <w:t xml:space="preserve">This is a UI concept only. No historical schedules have </w:t>
      </w:r>
      <w:proofErr w:type="gramStart"/>
      <w:r w:rsidRPr="00E97008">
        <w:t>been generated</w:t>
      </w:r>
      <w:proofErr w:type="gramEnd"/>
      <w:r w:rsidRPr="00E97008">
        <w:t xml:space="preserve"> for this selection.</w:t>
      </w:r>
    </w:p>
    <w:p w14:paraId="2F440FA4" w14:textId="77777777" w:rsidR="00E97008" w:rsidRPr="00E97008" w:rsidRDefault="00E97008" w:rsidP="00E97008">
      <w:pPr>
        <w:rPr>
          <w:b/>
          <w:bCs/>
        </w:rPr>
      </w:pPr>
      <w:r w:rsidRPr="00E97008">
        <w:rPr>
          <w:b/>
          <w:bCs/>
        </w:rPr>
        <w:t>My recommendation before executing this phase</w:t>
      </w:r>
    </w:p>
    <w:p w14:paraId="6118D879" w14:textId="77777777" w:rsidR="00E97008" w:rsidRPr="00E97008" w:rsidRDefault="00E97008" w:rsidP="00E97008">
      <w:r w:rsidRPr="00E97008">
        <w:t xml:space="preserve">I would preserve the 2014–2017 baseline exactly as you </w:t>
      </w:r>
      <w:proofErr w:type="gramStart"/>
      <w:r w:rsidRPr="00E97008">
        <w:t>suggested, and</w:t>
      </w:r>
      <w:proofErr w:type="gramEnd"/>
      <w:r w:rsidRPr="00E97008">
        <w:t xml:space="preserve"> make 2018 the first hypothetical season.</w:t>
      </w:r>
    </w:p>
    <w:p w14:paraId="11358841" w14:textId="77777777" w:rsidR="00E97008" w:rsidRPr="00E97008" w:rsidRDefault="00E97008" w:rsidP="00E97008">
      <w:r w:rsidRPr="00E97008">
        <w:lastRenderedPageBreak/>
        <w:t>But I would add one safeguard: publish the simulation rules and uncertainty assumptions before evaluating the outcomes. That will make the results more defensible when people challenge individual team placements or hypothetical wins and losses.</w:t>
      </w:r>
    </w:p>
    <w:p w14:paraId="4DB8E77A" w14:textId="77777777" w:rsidR="00E97008" w:rsidRPr="00E97008" w:rsidRDefault="00E97008" w:rsidP="00E97008">
      <w:r w:rsidRPr="00E97008">
        <w:t>I'd also distinguish the two outputs:</w:t>
      </w:r>
    </w:p>
    <w:p w14:paraId="49950032" w14:textId="77777777" w:rsidR="00E97008" w:rsidRPr="00E97008" w:rsidRDefault="00E97008" w:rsidP="00E97008">
      <w:pPr>
        <w:numPr>
          <w:ilvl w:val="0"/>
          <w:numId w:val="3"/>
        </w:numPr>
      </w:pPr>
      <w:r w:rsidRPr="00E97008">
        <w:t xml:space="preserve">Historical reconstruction: What the competitive </w:t>
      </w:r>
      <w:proofErr w:type="gramStart"/>
      <w:r w:rsidRPr="00E97008">
        <w:t>tiers</w:t>
      </w:r>
      <w:proofErr w:type="gramEnd"/>
      <w:r w:rsidRPr="00E97008">
        <w:t xml:space="preserve"> and schedules would have looked like based on information available at the time.</w:t>
      </w:r>
    </w:p>
    <w:p w14:paraId="743565F0" w14:textId="77777777" w:rsidR="00E97008" w:rsidRPr="00E97008" w:rsidRDefault="00E97008" w:rsidP="00E97008">
      <w:pPr>
        <w:numPr>
          <w:ilvl w:val="0"/>
          <w:numId w:val="3"/>
        </w:numPr>
      </w:pPr>
      <w:r w:rsidRPr="00E97008">
        <w:t>Counterfactual simulation: How teams might have performed against those hypothetical opponents, and how promotion/relegation might have unfolded.</w:t>
      </w:r>
    </w:p>
    <w:p w14:paraId="3F9497FB" w14:textId="77777777" w:rsidR="00E97008" w:rsidRPr="00E97008" w:rsidRDefault="00E97008" w:rsidP="00E97008">
      <w:r w:rsidRPr="00E97008">
        <w:t>That distinction is essential because changing schedules would also change records, rankings, and future promotion decisions.</w:t>
      </w:r>
    </w:p>
    <w:p w14:paraId="42975253" w14:textId="77777777" w:rsidR="00E97008" w:rsidRPr="00E97008" w:rsidRDefault="00E97008" w:rsidP="00E97008">
      <w:r w:rsidRPr="00E97008">
        <w:t>This phase could directly answer both major pieces of Reddit criticism: whether adjacent-tier scheduling improves competitiveness, and whether annual movement creates more instability than three-, five-, or ten-year cycles.</w:t>
      </w:r>
    </w:p>
    <w:p w14:paraId="423E0156" w14:textId="77777777" w:rsidR="00E97008" w:rsidRPr="00E97008" w:rsidRDefault="00E97008" w:rsidP="00E97008">
      <w:r w:rsidRPr="00E97008">
        <w:t>I've treated this as a proposed Phase 5 research plan, with no research execution. We can revisit it when you're ready.</w:t>
      </w:r>
    </w:p>
    <w:p w14:paraId="253750E9" w14:textId="77777777" w:rsidR="00E97008" w:rsidRPr="00E97008" w:rsidRDefault="00E97008" w:rsidP="00E97008">
      <w:r w:rsidRPr="00E97008">
        <w:t>For Phase 5, we'll retain the following plan:</w:t>
      </w:r>
    </w:p>
    <w:p w14:paraId="5627C2E0" w14:textId="77777777" w:rsidR="00E97008" w:rsidRPr="00E97008" w:rsidRDefault="00E97008" w:rsidP="00E97008">
      <w:pPr>
        <w:numPr>
          <w:ilvl w:val="0"/>
          <w:numId w:val="4"/>
        </w:numPr>
      </w:pPr>
      <w:r w:rsidRPr="00E97008">
        <w:t>2014–2017: Establish initial competitive conferences using historical records, game results, and strength of schedule.</w:t>
      </w:r>
    </w:p>
    <w:p w14:paraId="4E6BE91C" w14:textId="77777777" w:rsidR="00E97008" w:rsidRPr="00E97008" w:rsidRDefault="00E97008" w:rsidP="00E97008">
      <w:pPr>
        <w:numPr>
          <w:ilvl w:val="0"/>
          <w:numId w:val="4"/>
        </w:numPr>
      </w:pPr>
      <w:r w:rsidRPr="00E97008">
        <w:t>2018–2026: Reconstruct hypothetical conference alignments and schedules year by year.</w:t>
      </w:r>
    </w:p>
    <w:p w14:paraId="1CDAB9EE" w14:textId="77777777" w:rsidR="00E97008" w:rsidRPr="00E97008" w:rsidRDefault="00E97008" w:rsidP="00E97008">
      <w:pPr>
        <w:numPr>
          <w:ilvl w:val="0"/>
          <w:numId w:val="4"/>
        </w:numPr>
      </w:pPr>
      <w:r w:rsidRPr="00E97008">
        <w:t>Promotion/relegation comparisons: Model annual, 3-year, 5-year, and 10-year movement cycles.</w:t>
      </w:r>
    </w:p>
    <w:p w14:paraId="0E1BA260" w14:textId="77777777" w:rsidR="00E97008" w:rsidRPr="00E97008" w:rsidRDefault="00E97008" w:rsidP="00E97008">
      <w:pPr>
        <w:numPr>
          <w:ilvl w:val="0"/>
          <w:numId w:val="4"/>
        </w:numPr>
      </w:pPr>
      <w:r w:rsidRPr="00E97008">
        <w:t>Competitive analysis: Compare predicted matchup competitiveness, schedule strength, travel, rivalry preservation, and conference stability.</w:t>
      </w:r>
    </w:p>
    <w:p w14:paraId="5530F838" w14:textId="77777777" w:rsidR="00E97008" w:rsidRPr="00E97008" w:rsidRDefault="00E97008" w:rsidP="00E97008">
      <w:pPr>
        <w:numPr>
          <w:ilvl w:val="0"/>
          <w:numId w:val="4"/>
        </w:numPr>
      </w:pPr>
      <w:r w:rsidRPr="00E97008">
        <w:t>Public interactive UI: Allow individuals to select their school, season, and promotion/relegation cycle to explore potential schedules within your proposed conferences.</w:t>
      </w:r>
    </w:p>
    <w:p w14:paraId="52AF50CA" w14:textId="77777777" w:rsidR="00E97008" w:rsidRPr="00E97008" w:rsidRDefault="00E97008" w:rsidP="00E97008">
      <w:r w:rsidRPr="00E97008">
        <w:t>The UI will also allow users to compare hypothetical schedules against actual historical schedules and provide feedback on specific matchups and conference placements.</w:t>
      </w:r>
    </w:p>
    <w:p w14:paraId="2ABB240F" w14:textId="77777777" w:rsidR="00E97008" w:rsidRPr="00E97008" w:rsidRDefault="00E97008" w:rsidP="00E97008">
      <w:r w:rsidRPr="00E97008">
        <w:lastRenderedPageBreak/>
        <w:t>One important design principle: we'll preserve your adjacent-competitive-conference scheduling requirement as the baseline, while potentially allowing users to compare it against alternative scheduling rules to demonstrate its effect.</w:t>
      </w:r>
    </w:p>
    <w:p w14:paraId="686322A5" w14:textId="77777777" w:rsidR="00E97008" w:rsidRPr="00E97008" w:rsidRDefault="00E97008" w:rsidP="00E97008">
      <w:r w:rsidRPr="00E97008">
        <w:t>Our research order is now:</w:t>
      </w:r>
    </w:p>
    <w:p w14:paraId="3E3513EB" w14:textId="77777777" w:rsidR="00E97008" w:rsidRPr="00E97008" w:rsidRDefault="00E97008" w:rsidP="00E97008">
      <w:r w:rsidRPr="00E97008">
        <w:t>Phase 4 → Financial feasibility review → Phase 5 historical simulation → Public schedule explorer.</w:t>
      </w:r>
    </w:p>
    <w:p w14:paraId="154A0181" w14:textId="77777777" w:rsidR="00E97008" w:rsidRPr="00E97008" w:rsidRDefault="00E97008" w:rsidP="00E97008">
      <w:r w:rsidRPr="00E97008">
        <w:t xml:space="preserve">This gives us a clear path from demonstrating financial viability to showing fans what your proposed system would </w:t>
      </w:r>
      <w:proofErr w:type="gramStart"/>
      <w:r w:rsidRPr="00E97008">
        <w:t>actually look</w:t>
      </w:r>
      <w:proofErr w:type="gramEnd"/>
      <w:r w:rsidRPr="00E97008">
        <w:t xml:space="preserve"> like for their schools.</w:t>
      </w:r>
    </w:p>
    <w:p w14:paraId="57E895CD" w14:textId="77777777" w:rsidR="00E97008" w:rsidRPr="00FD7D7B" w:rsidRDefault="00E97008" w:rsidP="00E97008">
      <w:r w:rsidRPr="00E97008">
        <w:rPr>
          <w:b/>
          <w:bCs/>
        </w:rPr>
        <w:t xml:space="preserve">Phase 6. Determining travel costs (flights, buses, hotels, </w:t>
      </w:r>
      <w:proofErr w:type="spellStart"/>
      <w:r w:rsidRPr="00E97008">
        <w:rPr>
          <w:b/>
          <w:bCs/>
        </w:rPr>
        <w:t>etc</w:t>
      </w:r>
      <w:proofErr w:type="spellEnd"/>
      <w:r w:rsidRPr="00E97008">
        <w:rPr>
          <w:b/>
          <w:bCs/>
        </w:rPr>
        <w:t xml:space="preserve">) in today's dollars (easier than us doing conversions for each year) for the known schedules. and then assuming travel costs </w:t>
      </w:r>
      <w:proofErr w:type="gramStart"/>
      <w:r w:rsidRPr="00E97008">
        <w:rPr>
          <w:b/>
          <w:bCs/>
        </w:rPr>
        <w:t>in</w:t>
      </w:r>
      <w:proofErr w:type="gramEnd"/>
      <w:r w:rsidRPr="00E97008">
        <w:rPr>
          <w:b/>
          <w:bCs/>
        </w:rPr>
        <w:t xml:space="preserve"> our proposed conferences year over year. then doing a comparison</w:t>
      </w:r>
      <w:r>
        <w:rPr>
          <w:b/>
          <w:bCs/>
        </w:rPr>
        <w:br/>
      </w:r>
      <w:r>
        <w:rPr>
          <w:b/>
          <w:bCs/>
        </w:rPr>
        <w:br/>
      </w:r>
      <w:r w:rsidRPr="00FD7D7B">
        <w:t>Phase 6: Travel Cost and Geographic Efficiency Analysis</w:t>
      </w:r>
    </w:p>
    <w:p w14:paraId="10C7CF6A" w14:textId="77777777" w:rsidR="00E97008" w:rsidRPr="00FD7D7B" w:rsidRDefault="00E97008" w:rsidP="00E97008">
      <w:r w:rsidRPr="00FD7D7B">
        <w:t>Agreed. We'll designate Phase 6 as a financial and logistical comparison of actual college football travel against the travel that would have occurred under your proposed promotion/relegation conferences.</w:t>
      </w:r>
    </w:p>
    <w:p w14:paraId="5C6CC53C" w14:textId="77777777" w:rsidR="00E97008" w:rsidRPr="00FD7D7B" w:rsidRDefault="00E97008" w:rsidP="00E97008">
      <w:r w:rsidRPr="00FD7D7B">
        <w:t>I agree with using a common set of current-dollar travel prices rather than attempting to reconstruct airfare, fuel, and hotel rates for every historical season. This will make the comparison more consistent and easier for the public to understand.</w:t>
      </w:r>
    </w:p>
    <w:p w14:paraId="53D783AF" w14:textId="77777777" w:rsidR="00E97008" w:rsidRPr="00FD7D7B" w:rsidRDefault="00E97008" w:rsidP="00E97008">
      <w:r w:rsidRPr="00FD7D7B">
        <w:t xml:space="preserve">The important distinction is that we're comparing the travel requirements of different schedules using the same pricing </w:t>
      </w:r>
      <w:proofErr w:type="gramStart"/>
      <w:r w:rsidRPr="00FD7D7B">
        <w:t>assumptions—</w:t>
      </w:r>
      <w:proofErr w:type="gramEnd"/>
      <w:r w:rsidRPr="00FD7D7B">
        <w:t xml:space="preserve">not estimating what schools </w:t>
      </w:r>
      <w:proofErr w:type="gramStart"/>
      <w:r w:rsidRPr="00FD7D7B">
        <w:t>actually spent</w:t>
      </w:r>
      <w:proofErr w:type="gramEnd"/>
      <w:r w:rsidRPr="00FD7D7B">
        <w:t xml:space="preserve"> in each historical year.</w:t>
      </w:r>
    </w:p>
    <w:p w14:paraId="0DE3B834" w14:textId="77777777" w:rsidR="00E97008" w:rsidRPr="00FD7D7B" w:rsidRDefault="00E97008" w:rsidP="00E97008">
      <w:r w:rsidRPr="00FD7D7B">
        <w:t>Proposed research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6691"/>
      </w:tblGrid>
      <w:tr w:rsidR="00E97008" w:rsidRPr="00FD7D7B" w14:paraId="44FA050E" w14:textId="77777777">
        <w:trPr>
          <w:tblCellSpacing w:w="15" w:type="dxa"/>
        </w:trPr>
        <w:tc>
          <w:tcPr>
            <w:tcW w:w="0" w:type="auto"/>
            <w:vAlign w:val="center"/>
            <w:hideMark/>
          </w:tcPr>
          <w:p w14:paraId="741E5E61" w14:textId="77777777" w:rsidR="00E97008" w:rsidRPr="00FD7D7B" w:rsidRDefault="00E97008" w:rsidP="00E97008">
            <w:r w:rsidRPr="00FD7D7B">
              <w:t>Component</w:t>
            </w:r>
          </w:p>
        </w:tc>
        <w:tc>
          <w:tcPr>
            <w:tcW w:w="0" w:type="auto"/>
            <w:vAlign w:val="center"/>
            <w:hideMark/>
          </w:tcPr>
          <w:p w14:paraId="4C17B7FB" w14:textId="77777777" w:rsidR="00E97008" w:rsidRPr="00FD7D7B" w:rsidRDefault="00E97008" w:rsidP="00E97008">
            <w:r w:rsidRPr="00FD7D7B">
              <w:t>Scope</w:t>
            </w:r>
          </w:p>
        </w:tc>
      </w:tr>
      <w:tr w:rsidR="00E97008" w:rsidRPr="00FD7D7B" w14:paraId="7CCD3937" w14:textId="77777777">
        <w:trPr>
          <w:tblCellSpacing w:w="15" w:type="dxa"/>
        </w:trPr>
        <w:tc>
          <w:tcPr>
            <w:tcW w:w="0" w:type="auto"/>
            <w:vAlign w:val="center"/>
            <w:hideMark/>
          </w:tcPr>
          <w:p w14:paraId="46A0C101" w14:textId="77777777" w:rsidR="00E97008" w:rsidRPr="00FD7D7B" w:rsidRDefault="00E97008" w:rsidP="00E97008">
            <w:r w:rsidRPr="00FD7D7B">
              <w:t>Historical baseline</w:t>
            </w:r>
          </w:p>
        </w:tc>
        <w:tc>
          <w:tcPr>
            <w:tcW w:w="0" w:type="auto"/>
            <w:vAlign w:val="center"/>
            <w:hideMark/>
          </w:tcPr>
          <w:p w14:paraId="201911D1" w14:textId="77777777" w:rsidR="00E97008" w:rsidRPr="00FD7D7B" w:rsidRDefault="00E97008" w:rsidP="00E97008">
            <w:r w:rsidRPr="00FD7D7B">
              <w:t>Actual schedules, 2018–2026</w:t>
            </w:r>
          </w:p>
        </w:tc>
      </w:tr>
      <w:tr w:rsidR="00E97008" w:rsidRPr="00FD7D7B" w14:paraId="209811F0" w14:textId="77777777">
        <w:trPr>
          <w:tblCellSpacing w:w="15" w:type="dxa"/>
        </w:trPr>
        <w:tc>
          <w:tcPr>
            <w:tcW w:w="0" w:type="auto"/>
            <w:vAlign w:val="center"/>
            <w:hideMark/>
          </w:tcPr>
          <w:p w14:paraId="6818FF52" w14:textId="77777777" w:rsidR="00E97008" w:rsidRPr="00FD7D7B" w:rsidRDefault="00E97008" w:rsidP="00E97008">
            <w:r w:rsidRPr="00FD7D7B">
              <w:t>Proposed system</w:t>
            </w:r>
          </w:p>
        </w:tc>
        <w:tc>
          <w:tcPr>
            <w:tcW w:w="0" w:type="auto"/>
            <w:vAlign w:val="center"/>
            <w:hideMark/>
          </w:tcPr>
          <w:p w14:paraId="2207CEDF" w14:textId="77777777" w:rsidR="00E97008" w:rsidRPr="00FD7D7B" w:rsidRDefault="00E97008" w:rsidP="00E97008">
            <w:r w:rsidRPr="00FD7D7B">
              <w:t>Phase 5 hypothetical schedules, 2018–2026</w:t>
            </w:r>
          </w:p>
        </w:tc>
      </w:tr>
      <w:tr w:rsidR="00E97008" w:rsidRPr="00FD7D7B" w14:paraId="1F54C9BB" w14:textId="77777777">
        <w:trPr>
          <w:tblCellSpacing w:w="15" w:type="dxa"/>
        </w:trPr>
        <w:tc>
          <w:tcPr>
            <w:tcW w:w="0" w:type="auto"/>
            <w:vAlign w:val="center"/>
            <w:hideMark/>
          </w:tcPr>
          <w:p w14:paraId="04F4DE43" w14:textId="77777777" w:rsidR="00E97008" w:rsidRPr="00FD7D7B" w:rsidRDefault="00E97008" w:rsidP="00E97008">
            <w:r w:rsidRPr="00FD7D7B">
              <w:t>Price basis</w:t>
            </w:r>
          </w:p>
        </w:tc>
        <w:tc>
          <w:tcPr>
            <w:tcW w:w="0" w:type="auto"/>
            <w:vAlign w:val="center"/>
            <w:hideMark/>
          </w:tcPr>
          <w:p w14:paraId="40FF5B0D" w14:textId="77777777" w:rsidR="00E97008" w:rsidRPr="00FD7D7B" w:rsidRDefault="00E97008" w:rsidP="00E97008">
            <w:r w:rsidRPr="00FD7D7B">
              <w:t>Common 2026-dollar assumptions</w:t>
            </w:r>
          </w:p>
        </w:tc>
      </w:tr>
      <w:tr w:rsidR="00E97008" w:rsidRPr="00FD7D7B" w14:paraId="651B7527" w14:textId="77777777">
        <w:trPr>
          <w:tblCellSpacing w:w="15" w:type="dxa"/>
        </w:trPr>
        <w:tc>
          <w:tcPr>
            <w:tcW w:w="0" w:type="auto"/>
            <w:vAlign w:val="center"/>
            <w:hideMark/>
          </w:tcPr>
          <w:p w14:paraId="12CBD3C4" w14:textId="77777777" w:rsidR="00E97008" w:rsidRPr="00FD7D7B" w:rsidRDefault="00E97008" w:rsidP="00E97008">
            <w:r w:rsidRPr="00FD7D7B">
              <w:t>Transportation</w:t>
            </w:r>
          </w:p>
        </w:tc>
        <w:tc>
          <w:tcPr>
            <w:tcW w:w="0" w:type="auto"/>
            <w:vAlign w:val="center"/>
            <w:hideMark/>
          </w:tcPr>
          <w:p w14:paraId="3087CEF6" w14:textId="77777777" w:rsidR="00E97008" w:rsidRPr="00FD7D7B" w:rsidRDefault="00E97008" w:rsidP="00E97008">
            <w:r w:rsidRPr="00FD7D7B">
              <w:t>Charter flights, commercial flights, buses, ground transfers</w:t>
            </w:r>
          </w:p>
        </w:tc>
      </w:tr>
      <w:tr w:rsidR="00E97008" w:rsidRPr="00FD7D7B" w14:paraId="1206D48D" w14:textId="77777777">
        <w:trPr>
          <w:tblCellSpacing w:w="15" w:type="dxa"/>
        </w:trPr>
        <w:tc>
          <w:tcPr>
            <w:tcW w:w="0" w:type="auto"/>
            <w:vAlign w:val="center"/>
            <w:hideMark/>
          </w:tcPr>
          <w:p w14:paraId="696A4570" w14:textId="77777777" w:rsidR="00E97008" w:rsidRPr="00FD7D7B" w:rsidRDefault="00E97008" w:rsidP="00E97008">
            <w:r w:rsidRPr="00FD7D7B">
              <w:t>Accommodations</w:t>
            </w:r>
          </w:p>
        </w:tc>
        <w:tc>
          <w:tcPr>
            <w:tcW w:w="0" w:type="auto"/>
            <w:vAlign w:val="center"/>
            <w:hideMark/>
          </w:tcPr>
          <w:p w14:paraId="2CF6C596" w14:textId="77777777" w:rsidR="00E97008" w:rsidRPr="00FD7D7B" w:rsidRDefault="00E97008" w:rsidP="00E97008">
            <w:r w:rsidRPr="00FD7D7B">
              <w:t>Hotels, room blocks, nights stayed</w:t>
            </w:r>
          </w:p>
        </w:tc>
      </w:tr>
      <w:tr w:rsidR="00E97008" w:rsidRPr="00FD7D7B" w14:paraId="31C2F0D8" w14:textId="77777777">
        <w:trPr>
          <w:tblCellSpacing w:w="15" w:type="dxa"/>
        </w:trPr>
        <w:tc>
          <w:tcPr>
            <w:tcW w:w="0" w:type="auto"/>
            <w:vAlign w:val="center"/>
            <w:hideMark/>
          </w:tcPr>
          <w:p w14:paraId="2B14DC85" w14:textId="77777777" w:rsidR="00E97008" w:rsidRPr="00FD7D7B" w:rsidRDefault="00E97008" w:rsidP="00E97008">
            <w:r w:rsidRPr="00FD7D7B">
              <w:lastRenderedPageBreak/>
              <w:t>Other costs</w:t>
            </w:r>
          </w:p>
        </w:tc>
        <w:tc>
          <w:tcPr>
            <w:tcW w:w="0" w:type="auto"/>
            <w:vAlign w:val="center"/>
            <w:hideMark/>
          </w:tcPr>
          <w:p w14:paraId="5A5CB61A" w14:textId="77777777" w:rsidR="00E97008" w:rsidRPr="00FD7D7B" w:rsidRDefault="00E97008" w:rsidP="00E97008">
            <w:r w:rsidRPr="00FD7D7B">
              <w:t xml:space="preserve">Meals, per diem, </w:t>
            </w:r>
            <w:proofErr w:type="gramStart"/>
            <w:r w:rsidRPr="00FD7D7B">
              <w:t>equipment transportation</w:t>
            </w:r>
            <w:proofErr w:type="gramEnd"/>
            <w:r w:rsidRPr="00FD7D7B">
              <w:t>, travel contingencies</w:t>
            </w:r>
          </w:p>
        </w:tc>
      </w:tr>
      <w:tr w:rsidR="00E97008" w:rsidRPr="00FD7D7B" w14:paraId="37D55AF3" w14:textId="77777777">
        <w:trPr>
          <w:tblCellSpacing w:w="15" w:type="dxa"/>
        </w:trPr>
        <w:tc>
          <w:tcPr>
            <w:tcW w:w="0" w:type="auto"/>
            <w:vAlign w:val="center"/>
            <w:hideMark/>
          </w:tcPr>
          <w:p w14:paraId="1E9E4971" w14:textId="77777777" w:rsidR="00E97008" w:rsidRPr="00FD7D7B" w:rsidRDefault="00E97008" w:rsidP="00E97008">
            <w:r w:rsidRPr="00FD7D7B">
              <w:t>Analysis level</w:t>
            </w:r>
          </w:p>
        </w:tc>
        <w:tc>
          <w:tcPr>
            <w:tcW w:w="0" w:type="auto"/>
            <w:vAlign w:val="center"/>
            <w:hideMark/>
          </w:tcPr>
          <w:p w14:paraId="397425A7" w14:textId="77777777" w:rsidR="00E97008" w:rsidRPr="00FD7D7B" w:rsidRDefault="00E97008" w:rsidP="00E97008">
            <w:r w:rsidRPr="00FD7D7B">
              <w:t>Individual games, schools, conferences, and entire system</w:t>
            </w:r>
          </w:p>
        </w:tc>
      </w:tr>
    </w:tbl>
    <w:p w14:paraId="0F0EE99B" w14:textId="77777777" w:rsidR="00E97008" w:rsidRPr="00FD7D7B" w:rsidRDefault="00E97008" w:rsidP="00E97008">
      <w:r w:rsidRPr="00FD7D7B">
        <w:t>We should use the same travel-cost methodology for actual and hypothetical schedules, so differences primarily reflect geography, opponent assignments, and travel logistics.</w:t>
      </w:r>
    </w:p>
    <w:p w14:paraId="4A24A42B" w14:textId="77777777" w:rsidR="00E97008" w:rsidRPr="00FD7D7B" w:rsidRDefault="00E97008" w:rsidP="00E97008">
      <w:r w:rsidRPr="00FD7D7B">
        <w:t>1. Calculate travel costs game by game</w:t>
      </w:r>
    </w:p>
    <w:p w14:paraId="7ABADCAF" w14:textId="77777777" w:rsidR="00E97008" w:rsidRPr="00FD7D7B" w:rsidRDefault="00E97008" w:rsidP="00E97008">
      <w:r w:rsidRPr="00FD7D7B">
        <w:t>For every away game, we'll estimate the cost of transporting the football program from its home campus to the opponent's venue and back.</w:t>
      </w:r>
    </w:p>
    <w:p w14:paraId="6DB12852" w14:textId="77777777" w:rsidR="00E97008" w:rsidRPr="00FD7D7B" w:rsidRDefault="00E97008" w:rsidP="00E97008">
      <w:r w:rsidRPr="00FD7D7B">
        <w:t>Illustrative cost model</w:t>
      </w:r>
    </w:p>
    <w:p w14:paraId="4064D0A5" w14:textId="77777777" w:rsidR="00E97008" w:rsidRPr="00FD7D7B" w:rsidRDefault="00E97008" w:rsidP="00E97008">
      <w:proofErr w:type="gramStart"/>
      <w:r w:rsidRPr="00FD7D7B">
        <w:t>\[</w:t>
      </w:r>
      <w:proofErr w:type="gramEnd"/>
      <w:r w:rsidRPr="00FD7D7B">
        <w:t xml:space="preserve"> \begin{aligned} \</w:t>
      </w:r>
      <w:proofErr w:type="gramStart"/>
      <w:r w:rsidRPr="00FD7D7B">
        <w:t>text{</w:t>
      </w:r>
      <w:proofErr w:type="gramEnd"/>
      <w:r w:rsidRPr="00FD7D7B">
        <w:t>Trip cost} =</w:t>
      </w:r>
      <w:proofErr w:type="gramStart"/>
      <w:r w:rsidRPr="00FD7D7B">
        <w:t>\;&amp;</w:t>
      </w:r>
      <w:proofErr w:type="gramEnd"/>
      <w:r w:rsidRPr="00FD7D7B">
        <w:t>\</w:t>
      </w:r>
      <w:proofErr w:type="gramStart"/>
      <w:r w:rsidRPr="00FD7D7B">
        <w:t>text{</w:t>
      </w:r>
      <w:proofErr w:type="gramEnd"/>
      <w:r w:rsidRPr="00FD7D7B">
        <w:t>Transportation}\\ &amp;+\</w:t>
      </w:r>
      <w:proofErr w:type="gramStart"/>
      <w:r w:rsidRPr="00FD7D7B">
        <w:t>text{</w:t>
      </w:r>
      <w:proofErr w:type="gramEnd"/>
      <w:r w:rsidRPr="00FD7D7B">
        <w:t>Hotels}\\ &amp;+\</w:t>
      </w:r>
      <w:proofErr w:type="gramStart"/>
      <w:r w:rsidRPr="00FD7D7B">
        <w:t>text{</w:t>
      </w:r>
      <w:proofErr w:type="gramEnd"/>
      <w:r w:rsidRPr="00FD7D7B">
        <w:t xml:space="preserve">Meals and per </w:t>
      </w:r>
      <w:proofErr w:type="gramStart"/>
      <w:r w:rsidRPr="00FD7D7B">
        <w:t>diem}\</w:t>
      </w:r>
      <w:proofErr w:type="gramEnd"/>
      <w:r w:rsidRPr="00FD7D7B">
        <w:t>\ &amp;+\</w:t>
      </w:r>
      <w:proofErr w:type="gramStart"/>
      <w:r w:rsidRPr="00FD7D7B">
        <w:t>text{</w:t>
      </w:r>
      <w:proofErr w:type="gramEnd"/>
      <w:r w:rsidRPr="00FD7D7B">
        <w:t xml:space="preserve">Equipment </w:t>
      </w:r>
      <w:proofErr w:type="gramStart"/>
      <w:r w:rsidRPr="00FD7D7B">
        <w:t>logistics}\</w:t>
      </w:r>
      <w:proofErr w:type="gramEnd"/>
      <w:r w:rsidRPr="00FD7D7B">
        <w:t>\ &amp;+\</w:t>
      </w:r>
      <w:proofErr w:type="gramStart"/>
      <w:r w:rsidRPr="00FD7D7B">
        <w:t>text{</w:t>
      </w:r>
      <w:proofErr w:type="gramEnd"/>
      <w:r w:rsidRPr="00FD7D7B">
        <w:t>Other travel expenses} \end{aligned} \]</w:t>
      </w:r>
    </w:p>
    <w:p w14:paraId="76A51158" w14:textId="77777777" w:rsidR="00E97008" w:rsidRPr="00FD7D7B" w:rsidRDefault="00E97008" w:rsidP="00E97008">
      <w:r w:rsidRPr="00FD7D7B">
        <w:t xml:space="preserve">All cost inputs will </w:t>
      </w:r>
      <w:proofErr w:type="gramStart"/>
      <w:r w:rsidRPr="00FD7D7B">
        <w:t>be standardized</w:t>
      </w:r>
      <w:proofErr w:type="gramEnd"/>
      <w:r w:rsidRPr="00FD7D7B">
        <w:t xml:space="preserve"> to 2026 dollars and adjusted for the size and travel practices of each program.</w:t>
      </w:r>
    </w:p>
    <w:p w14:paraId="35976125" w14:textId="77777777" w:rsidR="00E97008" w:rsidRPr="00FD7D7B" w:rsidRDefault="00E97008" w:rsidP="00E97008">
      <w:r w:rsidRPr="00FD7D7B">
        <w:t>We should distinguish between FBS, FCS, Division II, Division III, NAIA, and junior college programs because their travel parties, budgets, and transportation arrangements can differ substantially.</w:t>
      </w:r>
    </w:p>
    <w:p w14:paraId="0B768BCE" w14:textId="77777777" w:rsidR="00E97008" w:rsidRPr="00FD7D7B" w:rsidRDefault="00E97008" w:rsidP="00E97008">
      <w:r w:rsidRPr="00FD7D7B">
        <w:t xml:space="preserve">A useful starting point for validating the estimates is NCAA financial reporting. For example, Mississippi reported approximately $2.86 million in football team travel expenses for FY2025. This is an institutional benchmark, not a per-game cost or a universal FBS average. </w:t>
      </w:r>
    </w:p>
    <w:p w14:paraId="5DDE1CA0" w14:textId="231DFF90" w:rsidR="00E97008" w:rsidRPr="00FD7D7B" w:rsidRDefault="00E97008" w:rsidP="00E97008">
      <w:r w:rsidRPr="00FD7D7B">
        <w:drawing>
          <wp:inline distT="0" distB="0" distL="0" distR="0" wp14:anchorId="01600725" wp14:editId="491E1BD1">
            <wp:extent cx="152400" cy="152400"/>
            <wp:effectExtent l="0" t="0" r="0" b="0"/>
            <wp:docPr id="2000751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CFD0835" w14:textId="77777777" w:rsidR="00E97008" w:rsidRPr="00FD7D7B" w:rsidRDefault="00E97008" w:rsidP="00E97008">
      <w:r w:rsidRPr="00FD7D7B">
        <w:t>olemisssports.com</w:t>
      </w:r>
    </w:p>
    <w:p w14:paraId="0230AA2E" w14:textId="77777777" w:rsidR="00E97008" w:rsidRPr="00FD7D7B" w:rsidRDefault="00E97008" w:rsidP="00E97008">
      <w:r w:rsidRPr="00FD7D7B">
        <w:t>2. Compare historical and proposed travel</w:t>
      </w:r>
    </w:p>
    <w:p w14:paraId="1FFD60C8" w14:textId="77777777" w:rsidR="00E97008" w:rsidRPr="00FD7D7B" w:rsidRDefault="00E97008" w:rsidP="00E97008">
      <w:r w:rsidRPr="00FD7D7B">
        <w:t>For each school and season, we would calculate: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2215"/>
        <w:gridCol w:w="3171"/>
      </w:tblGrid>
      <w:tr w:rsidR="00E97008" w:rsidRPr="00FD7D7B" w14:paraId="112F44CB" w14:textId="77777777">
        <w:trPr>
          <w:tblCellSpacing w:w="15" w:type="dxa"/>
        </w:trPr>
        <w:tc>
          <w:tcPr>
            <w:tcW w:w="0" w:type="auto"/>
            <w:vAlign w:val="center"/>
            <w:hideMark/>
          </w:tcPr>
          <w:p w14:paraId="5676A9BB" w14:textId="77777777" w:rsidR="00E97008" w:rsidRPr="00FD7D7B" w:rsidRDefault="00E97008" w:rsidP="00E97008">
            <w:r w:rsidRPr="00FD7D7B">
              <w:t>Measure</w:t>
            </w:r>
          </w:p>
        </w:tc>
        <w:tc>
          <w:tcPr>
            <w:tcW w:w="0" w:type="auto"/>
            <w:vAlign w:val="center"/>
            <w:hideMark/>
          </w:tcPr>
          <w:p w14:paraId="215A49F2" w14:textId="77777777" w:rsidR="00E97008" w:rsidRPr="00FD7D7B" w:rsidRDefault="00E97008" w:rsidP="00E97008">
            <w:r w:rsidRPr="00FD7D7B">
              <w:t>Actual schedule</w:t>
            </w:r>
          </w:p>
        </w:tc>
        <w:tc>
          <w:tcPr>
            <w:tcW w:w="0" w:type="auto"/>
            <w:vAlign w:val="center"/>
            <w:hideMark/>
          </w:tcPr>
          <w:p w14:paraId="1FD388AE" w14:textId="77777777" w:rsidR="00E97008" w:rsidRPr="00FD7D7B" w:rsidRDefault="00E97008" w:rsidP="00E97008">
            <w:r w:rsidRPr="00FD7D7B">
              <w:t>Proposed schedule</w:t>
            </w:r>
          </w:p>
        </w:tc>
      </w:tr>
      <w:tr w:rsidR="00E97008" w:rsidRPr="00FD7D7B" w14:paraId="74FA6A3D" w14:textId="77777777">
        <w:trPr>
          <w:tblCellSpacing w:w="15" w:type="dxa"/>
        </w:trPr>
        <w:tc>
          <w:tcPr>
            <w:tcW w:w="0" w:type="auto"/>
            <w:vAlign w:val="center"/>
            <w:hideMark/>
          </w:tcPr>
          <w:p w14:paraId="5D6EE175" w14:textId="77777777" w:rsidR="00E97008" w:rsidRPr="00FD7D7B" w:rsidRDefault="00E97008" w:rsidP="00E97008">
            <w:r w:rsidRPr="00FD7D7B">
              <w:t>Total away games</w:t>
            </w:r>
          </w:p>
        </w:tc>
        <w:tc>
          <w:tcPr>
            <w:tcW w:w="0" w:type="auto"/>
            <w:vAlign w:val="center"/>
            <w:hideMark/>
          </w:tcPr>
          <w:p w14:paraId="01CC2AD0" w14:textId="77777777" w:rsidR="00E97008" w:rsidRPr="00FD7D7B" w:rsidRDefault="00E97008" w:rsidP="00E97008">
            <w:r w:rsidRPr="00FD7D7B">
              <w:t>Observed</w:t>
            </w:r>
          </w:p>
        </w:tc>
        <w:tc>
          <w:tcPr>
            <w:tcW w:w="0" w:type="auto"/>
            <w:vAlign w:val="center"/>
            <w:hideMark/>
          </w:tcPr>
          <w:p w14:paraId="109310DB" w14:textId="77777777" w:rsidR="00E97008" w:rsidRPr="00FD7D7B" w:rsidRDefault="00E97008" w:rsidP="00E97008">
            <w:r w:rsidRPr="00FD7D7B">
              <w:t>Simulated</w:t>
            </w:r>
          </w:p>
        </w:tc>
      </w:tr>
      <w:tr w:rsidR="00E97008" w:rsidRPr="00FD7D7B" w14:paraId="1EDC9DB9" w14:textId="77777777">
        <w:trPr>
          <w:tblCellSpacing w:w="15" w:type="dxa"/>
        </w:trPr>
        <w:tc>
          <w:tcPr>
            <w:tcW w:w="0" w:type="auto"/>
            <w:vAlign w:val="center"/>
            <w:hideMark/>
          </w:tcPr>
          <w:p w14:paraId="45CA9E58" w14:textId="77777777" w:rsidR="00E97008" w:rsidRPr="00FD7D7B" w:rsidRDefault="00E97008" w:rsidP="00E97008">
            <w:r w:rsidRPr="00FD7D7B">
              <w:t>Total road miles</w:t>
            </w:r>
          </w:p>
        </w:tc>
        <w:tc>
          <w:tcPr>
            <w:tcW w:w="0" w:type="auto"/>
            <w:vAlign w:val="center"/>
            <w:hideMark/>
          </w:tcPr>
          <w:p w14:paraId="09297D4C" w14:textId="77777777" w:rsidR="00E97008" w:rsidRPr="00FD7D7B" w:rsidRDefault="00E97008" w:rsidP="00E97008">
            <w:r w:rsidRPr="00FD7D7B">
              <w:t>Calculated</w:t>
            </w:r>
          </w:p>
        </w:tc>
        <w:tc>
          <w:tcPr>
            <w:tcW w:w="0" w:type="auto"/>
            <w:vAlign w:val="center"/>
            <w:hideMark/>
          </w:tcPr>
          <w:p w14:paraId="17B89298" w14:textId="77777777" w:rsidR="00E97008" w:rsidRPr="00FD7D7B" w:rsidRDefault="00E97008" w:rsidP="00E97008">
            <w:r w:rsidRPr="00FD7D7B">
              <w:t>Calculated</w:t>
            </w:r>
          </w:p>
        </w:tc>
      </w:tr>
      <w:tr w:rsidR="00E97008" w:rsidRPr="00FD7D7B" w14:paraId="50D93F43" w14:textId="77777777">
        <w:trPr>
          <w:tblCellSpacing w:w="15" w:type="dxa"/>
        </w:trPr>
        <w:tc>
          <w:tcPr>
            <w:tcW w:w="0" w:type="auto"/>
            <w:vAlign w:val="center"/>
            <w:hideMark/>
          </w:tcPr>
          <w:p w14:paraId="109B8725" w14:textId="77777777" w:rsidR="00E97008" w:rsidRPr="00FD7D7B" w:rsidRDefault="00E97008" w:rsidP="00E97008">
            <w:r w:rsidRPr="00FD7D7B">
              <w:t>Air travel miles</w:t>
            </w:r>
          </w:p>
        </w:tc>
        <w:tc>
          <w:tcPr>
            <w:tcW w:w="0" w:type="auto"/>
            <w:vAlign w:val="center"/>
            <w:hideMark/>
          </w:tcPr>
          <w:p w14:paraId="399C4E1D" w14:textId="77777777" w:rsidR="00E97008" w:rsidRPr="00FD7D7B" w:rsidRDefault="00E97008" w:rsidP="00E97008">
            <w:r w:rsidRPr="00FD7D7B">
              <w:t>Estimated</w:t>
            </w:r>
          </w:p>
        </w:tc>
        <w:tc>
          <w:tcPr>
            <w:tcW w:w="0" w:type="auto"/>
            <w:vAlign w:val="center"/>
            <w:hideMark/>
          </w:tcPr>
          <w:p w14:paraId="3C6D86CD" w14:textId="77777777" w:rsidR="00E97008" w:rsidRPr="00FD7D7B" w:rsidRDefault="00E97008" w:rsidP="00E97008">
            <w:r w:rsidRPr="00FD7D7B">
              <w:t>Estimated</w:t>
            </w:r>
          </w:p>
        </w:tc>
      </w:tr>
      <w:tr w:rsidR="00E97008" w:rsidRPr="00FD7D7B" w14:paraId="5FC638D8" w14:textId="77777777">
        <w:trPr>
          <w:tblCellSpacing w:w="15" w:type="dxa"/>
        </w:trPr>
        <w:tc>
          <w:tcPr>
            <w:tcW w:w="0" w:type="auto"/>
            <w:vAlign w:val="center"/>
            <w:hideMark/>
          </w:tcPr>
          <w:p w14:paraId="395CD08C" w14:textId="77777777" w:rsidR="00E97008" w:rsidRPr="00FD7D7B" w:rsidRDefault="00E97008" w:rsidP="00E97008">
            <w:r w:rsidRPr="00FD7D7B">
              <w:lastRenderedPageBreak/>
              <w:t>Bus travel miles</w:t>
            </w:r>
          </w:p>
        </w:tc>
        <w:tc>
          <w:tcPr>
            <w:tcW w:w="0" w:type="auto"/>
            <w:vAlign w:val="center"/>
            <w:hideMark/>
          </w:tcPr>
          <w:p w14:paraId="38B95138" w14:textId="77777777" w:rsidR="00E97008" w:rsidRPr="00FD7D7B" w:rsidRDefault="00E97008" w:rsidP="00E97008">
            <w:r w:rsidRPr="00FD7D7B">
              <w:t>Estimated</w:t>
            </w:r>
          </w:p>
        </w:tc>
        <w:tc>
          <w:tcPr>
            <w:tcW w:w="0" w:type="auto"/>
            <w:vAlign w:val="center"/>
            <w:hideMark/>
          </w:tcPr>
          <w:p w14:paraId="386D9A53" w14:textId="77777777" w:rsidR="00E97008" w:rsidRPr="00FD7D7B" w:rsidRDefault="00E97008" w:rsidP="00E97008">
            <w:r w:rsidRPr="00FD7D7B">
              <w:t>Estimated</w:t>
            </w:r>
          </w:p>
        </w:tc>
      </w:tr>
      <w:tr w:rsidR="00E97008" w:rsidRPr="00FD7D7B" w14:paraId="4BAB2591" w14:textId="77777777">
        <w:trPr>
          <w:tblCellSpacing w:w="15" w:type="dxa"/>
        </w:trPr>
        <w:tc>
          <w:tcPr>
            <w:tcW w:w="0" w:type="auto"/>
            <w:vAlign w:val="center"/>
            <w:hideMark/>
          </w:tcPr>
          <w:p w14:paraId="527F9660" w14:textId="77777777" w:rsidR="00E97008" w:rsidRPr="00FD7D7B" w:rsidRDefault="00E97008" w:rsidP="00E97008">
            <w:r w:rsidRPr="00FD7D7B">
              <w:t>Hotel room-nights</w:t>
            </w:r>
          </w:p>
        </w:tc>
        <w:tc>
          <w:tcPr>
            <w:tcW w:w="0" w:type="auto"/>
            <w:vAlign w:val="center"/>
            <w:hideMark/>
          </w:tcPr>
          <w:p w14:paraId="03B8CDE6" w14:textId="77777777" w:rsidR="00E97008" w:rsidRPr="00FD7D7B" w:rsidRDefault="00E97008" w:rsidP="00E97008">
            <w:r w:rsidRPr="00FD7D7B">
              <w:t>Estimated</w:t>
            </w:r>
          </w:p>
        </w:tc>
        <w:tc>
          <w:tcPr>
            <w:tcW w:w="0" w:type="auto"/>
            <w:vAlign w:val="center"/>
            <w:hideMark/>
          </w:tcPr>
          <w:p w14:paraId="63BFAF0B" w14:textId="77777777" w:rsidR="00E97008" w:rsidRPr="00FD7D7B" w:rsidRDefault="00E97008" w:rsidP="00E97008">
            <w:r w:rsidRPr="00FD7D7B">
              <w:t>Estimated</w:t>
            </w:r>
          </w:p>
        </w:tc>
      </w:tr>
      <w:tr w:rsidR="00E97008" w:rsidRPr="00FD7D7B" w14:paraId="0A67FB9B" w14:textId="77777777">
        <w:trPr>
          <w:tblCellSpacing w:w="15" w:type="dxa"/>
        </w:trPr>
        <w:tc>
          <w:tcPr>
            <w:tcW w:w="0" w:type="auto"/>
            <w:vAlign w:val="center"/>
            <w:hideMark/>
          </w:tcPr>
          <w:p w14:paraId="7FCD0D14" w14:textId="77777777" w:rsidR="00E97008" w:rsidRPr="00FD7D7B" w:rsidRDefault="00E97008" w:rsidP="00E97008">
            <w:r w:rsidRPr="00FD7D7B">
              <w:t>Annual travel expense</w:t>
            </w:r>
          </w:p>
        </w:tc>
        <w:tc>
          <w:tcPr>
            <w:tcW w:w="0" w:type="auto"/>
            <w:vAlign w:val="center"/>
            <w:hideMark/>
          </w:tcPr>
          <w:p w14:paraId="787BBD8F" w14:textId="77777777" w:rsidR="00E97008" w:rsidRPr="00FD7D7B" w:rsidRDefault="00E97008" w:rsidP="00E97008">
            <w:r w:rsidRPr="00FD7D7B">
              <w:t>2026-dollar estimate</w:t>
            </w:r>
          </w:p>
        </w:tc>
        <w:tc>
          <w:tcPr>
            <w:tcW w:w="0" w:type="auto"/>
            <w:vAlign w:val="center"/>
            <w:hideMark/>
          </w:tcPr>
          <w:p w14:paraId="3E241C8C" w14:textId="77777777" w:rsidR="00E97008" w:rsidRPr="00FD7D7B" w:rsidRDefault="00E97008" w:rsidP="00E97008">
            <w:r w:rsidRPr="00FD7D7B">
              <w:t>2026-dollar estimate</w:t>
            </w:r>
          </w:p>
        </w:tc>
      </w:tr>
      <w:tr w:rsidR="00E97008" w:rsidRPr="00FD7D7B" w14:paraId="6CABB0BE" w14:textId="77777777">
        <w:trPr>
          <w:tblCellSpacing w:w="15" w:type="dxa"/>
        </w:trPr>
        <w:tc>
          <w:tcPr>
            <w:tcW w:w="0" w:type="auto"/>
            <w:vAlign w:val="center"/>
            <w:hideMark/>
          </w:tcPr>
          <w:p w14:paraId="522C2D7E" w14:textId="77777777" w:rsidR="00E97008" w:rsidRPr="00FD7D7B" w:rsidRDefault="00E97008" w:rsidP="00E97008">
            <w:r w:rsidRPr="00FD7D7B">
              <w:t>Travel cost difference</w:t>
            </w:r>
          </w:p>
        </w:tc>
        <w:tc>
          <w:tcPr>
            <w:tcW w:w="0" w:type="auto"/>
            <w:vAlign w:val="center"/>
            <w:hideMark/>
          </w:tcPr>
          <w:p w14:paraId="03DA1FDB" w14:textId="77777777" w:rsidR="00E97008" w:rsidRPr="00FD7D7B" w:rsidRDefault="00E97008" w:rsidP="00E97008">
            <w:r w:rsidRPr="00FD7D7B">
              <w:t>—</w:t>
            </w:r>
          </w:p>
        </w:tc>
        <w:tc>
          <w:tcPr>
            <w:tcW w:w="0" w:type="auto"/>
            <w:vAlign w:val="center"/>
            <w:hideMark/>
          </w:tcPr>
          <w:p w14:paraId="6204C94E" w14:textId="77777777" w:rsidR="00E97008" w:rsidRPr="00FD7D7B" w:rsidRDefault="00E97008" w:rsidP="00E97008">
            <w:r w:rsidRPr="00FD7D7B">
              <w:t>Dollar and percentage change</w:t>
            </w:r>
          </w:p>
        </w:tc>
      </w:tr>
    </w:tbl>
    <w:p w14:paraId="11A84916" w14:textId="77777777" w:rsidR="00E97008" w:rsidRPr="00FD7D7B" w:rsidRDefault="00E97008" w:rsidP="00E97008">
      <w:r w:rsidRPr="00FD7D7B">
        <w:t>We would then aggregate these results by conference, competitive tier, season, and the entire system.</w:t>
      </w:r>
    </w:p>
    <w:p w14:paraId="00087F61" w14:textId="77777777" w:rsidR="00E97008" w:rsidRPr="00FD7D7B" w:rsidRDefault="00E97008" w:rsidP="00E97008">
      <w:r w:rsidRPr="00FD7D7B">
        <w:t>3. Account for promotion/relegation frequency</w:t>
      </w:r>
    </w:p>
    <w:p w14:paraId="610B4A0F" w14:textId="77777777" w:rsidR="00E97008" w:rsidRPr="00FD7D7B" w:rsidRDefault="00E97008" w:rsidP="00E97008">
      <w:r w:rsidRPr="00FD7D7B">
        <w:t>Phase 6 should use all four Phase 5 simulations.</w:t>
      </w:r>
    </w:p>
    <w:p w14:paraId="09250688" w14:textId="77777777" w:rsidR="00E97008" w:rsidRPr="00FD7D7B" w:rsidRDefault="00E97008" w:rsidP="00E97008">
      <w:r w:rsidRPr="00FD7D7B">
        <w:t>That means we'll compare travel expenses under annual, three-year, five-year, and ten-year promotion/relegation.</w:t>
      </w:r>
    </w:p>
    <w:p w14:paraId="6C7851CA" w14:textId="77777777" w:rsidR="00E97008" w:rsidRPr="00FD7D7B" w:rsidRDefault="00E97008" w:rsidP="00E97008">
      <w:r w:rsidRPr="00FD7D7B">
        <w:t>This will reveal whether frequent conference movement creates additional travel costs—or whether competitive and geographic realignment sometimes reduces them.</w:t>
      </w:r>
    </w:p>
    <w:p w14:paraId="5EE6B009" w14:textId="77777777" w:rsidR="00E97008" w:rsidRPr="00FD7D7B" w:rsidRDefault="00E97008" w:rsidP="00E97008">
      <w:r w:rsidRPr="00FD7D7B">
        <w:t>4. Incorporate geographic constraints</w:t>
      </w:r>
    </w:p>
    <w:p w14:paraId="52FC3AA3" w14:textId="77777777" w:rsidR="00E97008" w:rsidRPr="00FD7D7B" w:rsidRDefault="00E97008" w:rsidP="00E97008">
      <w:r w:rsidRPr="00FD7D7B">
        <w:t>One particularly useful addition would be testing whether a geographic scheduling preference can reduce travel expenses without undermining competitive balance.</w:t>
      </w:r>
    </w:p>
    <w:p w14:paraId="3162523D" w14:textId="77777777" w:rsidR="00E97008" w:rsidRPr="00FD7D7B" w:rsidRDefault="00E97008" w:rsidP="00E97008">
      <w:r w:rsidRPr="00FD7D7B">
        <w:t>For example, when two equally suitable opponents exist within an adjacent competitive tier, the model could prioritize the closer school.</w:t>
      </w:r>
    </w:p>
    <w:p w14:paraId="23F9AB87" w14:textId="77777777" w:rsidR="00E97008" w:rsidRPr="00FD7D7B" w:rsidRDefault="00E97008" w:rsidP="00E97008">
      <w:r w:rsidRPr="00FD7D7B">
        <w:t>We could compare the resulting savings against a schedule optimized purely for competitive strength.</w:t>
      </w:r>
    </w:p>
    <w:p w14:paraId="3C362AD1" w14:textId="77777777" w:rsidR="00E97008" w:rsidRPr="00FD7D7B" w:rsidRDefault="00E97008" w:rsidP="00E97008">
      <w:r w:rsidRPr="00FD7D7B">
        <w:t>5. Account for uncertainty and exceptions</w:t>
      </w:r>
    </w:p>
    <w:p w14:paraId="0515666D" w14:textId="77777777" w:rsidR="00E97008" w:rsidRPr="00FD7D7B" w:rsidRDefault="00E97008" w:rsidP="00E97008">
      <w:r w:rsidRPr="00FD7D7B">
        <w:t xml:space="preserve">I would include low, base, and high travel-cost estimates because actual charter contracts, hotel rates, </w:t>
      </w:r>
      <w:proofErr w:type="gramStart"/>
      <w:r w:rsidRPr="00FD7D7B">
        <w:t>traveling</w:t>
      </w:r>
      <w:proofErr w:type="gramEnd"/>
      <w:r w:rsidRPr="00FD7D7B">
        <w:t>-party sizes, and transportation choices are not always publicly available.</w:t>
      </w:r>
    </w:p>
    <w:p w14:paraId="2107168D" w14:textId="77777777" w:rsidR="00E97008" w:rsidRPr="00FD7D7B" w:rsidRDefault="00E97008" w:rsidP="00E97008">
      <w:r w:rsidRPr="00FD7D7B">
        <w:t>We should also explicitly account for 2020 COVID disruptions, neutral-site games, postseason travel, Hawaii and other unusually distant destinations, and differences in school resources.</w:t>
      </w:r>
    </w:p>
    <w:p w14:paraId="27F8E67B" w14:textId="77777777" w:rsidR="00E97008" w:rsidRPr="00FD7D7B" w:rsidRDefault="00E97008" w:rsidP="00E97008">
      <w:r w:rsidRPr="00FD7D7B">
        <w:t xml:space="preserve">Importantly, NCAA financial definitions include some travel-related costs for home games, while postseason reporting has changed over time. We'll need to keep those categories consistent when validating the model. </w:t>
      </w:r>
    </w:p>
    <w:p w14:paraId="12AECC8F" w14:textId="7B515F54" w:rsidR="00E97008" w:rsidRPr="00FD7D7B" w:rsidRDefault="00E97008" w:rsidP="00E97008">
      <w:r w:rsidRPr="00FD7D7B">
        <w:lastRenderedPageBreak/>
        <w:drawing>
          <wp:inline distT="0" distB="0" distL="0" distR="0" wp14:anchorId="5BFEC56C" wp14:editId="113A0EAB">
            <wp:extent cx="152400" cy="152400"/>
            <wp:effectExtent l="0" t="0" r="0" b="0"/>
            <wp:docPr id="1767570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6EA558D" w14:textId="77777777" w:rsidR="00E97008" w:rsidRPr="00FD7D7B" w:rsidRDefault="00E97008" w:rsidP="00E97008">
      <w:r w:rsidRPr="00FD7D7B">
        <w:t>College Athletics Database</w:t>
      </w:r>
    </w:p>
    <w:p w14:paraId="76E0E6A0" w14:textId="77777777" w:rsidR="00E97008" w:rsidRPr="00FD7D7B" w:rsidRDefault="00E97008" w:rsidP="00E97008">
      <w:r w:rsidRPr="00FD7D7B">
        <w:t>+1</w:t>
      </w:r>
    </w:p>
    <w:p w14:paraId="2CFC7140" w14:textId="77777777" w:rsidR="00E97008" w:rsidRPr="00FD7D7B" w:rsidRDefault="00E97008" w:rsidP="00E97008">
      <w:r w:rsidRPr="00FD7D7B">
        <w:t>6. Add travel comparisons to the public UI</w:t>
      </w:r>
    </w:p>
    <w:p w14:paraId="6B917818" w14:textId="77777777" w:rsidR="00E97008" w:rsidRPr="00FD7D7B" w:rsidRDefault="00E97008" w:rsidP="00E97008">
      <w:r w:rsidRPr="00FD7D7B">
        <w:t>The interactive schedule explorer from Phase 5 can eventually include a travel-cost comparison for every selected school.</w:t>
      </w:r>
    </w:p>
    <w:p w14:paraId="46B91460" w14:textId="77777777" w:rsidR="00E97008" w:rsidRPr="00FD7D7B" w:rsidRDefault="00E97008" w:rsidP="00E97008">
      <w:r w:rsidRPr="00FD7D7B">
        <w:t>Proposed UI: School travel comparison</w:t>
      </w:r>
    </w:p>
    <w:p w14:paraId="454F70D4" w14:textId="77777777" w:rsidR="00E97008" w:rsidRPr="00FD7D7B" w:rsidRDefault="00E97008" w:rsidP="00E97008">
      <w:r w:rsidRPr="00FD7D7B">
        <w:t>Illustrative layout — no calculations performed</w:t>
      </w:r>
    </w:p>
    <w:p w14:paraId="13A85993" w14:textId="77777777" w:rsidR="00E97008" w:rsidRPr="00FD7D7B" w:rsidRDefault="00E97008" w:rsidP="00E97008">
      <w:r w:rsidRPr="00FD7D7B">
        <w:t>Actual schedule</w:t>
      </w:r>
    </w:p>
    <w:p w14:paraId="3C8106BD" w14:textId="77777777" w:rsidR="00E97008" w:rsidRPr="00FD7D7B" w:rsidRDefault="00E97008" w:rsidP="00E97008">
      <w:r w:rsidRPr="00FD7D7B">
        <w:t>Travel miles</w:t>
      </w:r>
    </w:p>
    <w:p w14:paraId="3CEC4C30" w14:textId="77777777" w:rsidR="00E97008" w:rsidRPr="00FD7D7B" w:rsidRDefault="00E97008" w:rsidP="00E97008">
      <w:r w:rsidRPr="00FD7D7B">
        <w:t>Estimated annual cost</w:t>
      </w:r>
    </w:p>
    <w:p w14:paraId="5033AADF" w14:textId="77777777" w:rsidR="00E97008" w:rsidRPr="00FD7D7B" w:rsidRDefault="00E97008" w:rsidP="00E97008">
      <w:r w:rsidRPr="00FD7D7B">
        <w:t>Proposed schedule</w:t>
      </w:r>
    </w:p>
    <w:p w14:paraId="692F1A41" w14:textId="77777777" w:rsidR="00E97008" w:rsidRPr="00FD7D7B" w:rsidRDefault="00E97008" w:rsidP="00E97008">
      <w:r w:rsidRPr="00FD7D7B">
        <w:t>Travel miles</w:t>
      </w:r>
    </w:p>
    <w:p w14:paraId="4F0F295F" w14:textId="77777777" w:rsidR="00E97008" w:rsidRPr="00FD7D7B" w:rsidRDefault="00E97008" w:rsidP="00E97008">
      <w:r w:rsidRPr="00FD7D7B">
        <w:t>Estimated annual cost</w:t>
      </w:r>
    </w:p>
    <w:p w14:paraId="13B301B9" w14:textId="77777777" w:rsidR="00E97008" w:rsidRPr="00FD7D7B" w:rsidRDefault="00E97008" w:rsidP="00E97008">
      <w:r w:rsidRPr="00FD7D7B">
        <w:t>Travel cost difference</w:t>
      </w:r>
    </w:p>
    <w:p w14:paraId="5555D260" w14:textId="77777777" w:rsidR="00E97008" w:rsidRPr="00FD7D7B" w:rsidRDefault="00E97008" w:rsidP="00E97008">
      <w:r w:rsidRPr="00FD7D7B">
        <w:t xml:space="preserve">To </w:t>
      </w:r>
      <w:proofErr w:type="gramStart"/>
      <w:r w:rsidRPr="00FD7D7B">
        <w:t>be calculated</w:t>
      </w:r>
      <w:proofErr w:type="gramEnd"/>
    </w:p>
    <w:p w14:paraId="5874813E" w14:textId="77777777" w:rsidR="00E97008" w:rsidRPr="00FD7D7B" w:rsidRDefault="00E97008" w:rsidP="00E97008">
      <w:r w:rsidRPr="00FD7D7B">
        <w:t>Users could switch seasons and promotion/relegation scenarios to see how the results change.</w:t>
      </w:r>
    </w:p>
    <w:p w14:paraId="088F1599" w14:textId="77777777" w:rsidR="00E97008" w:rsidRPr="00FD7D7B" w:rsidRDefault="00E97008" w:rsidP="00E97008">
      <w:r w:rsidRPr="00FD7D7B">
        <w:t>This will also let fans assess whether their school's proposed conference alignment makes geographic and financial sense.</w:t>
      </w:r>
    </w:p>
    <w:p w14:paraId="743C3B89" w14:textId="77777777" w:rsidR="00E97008" w:rsidRPr="00FD7D7B" w:rsidRDefault="00E97008" w:rsidP="00E97008">
      <w:r w:rsidRPr="00FD7D7B">
        <w:t>Updated research sequence</w:t>
      </w:r>
    </w:p>
    <w:p w14:paraId="45C4F65F" w14:textId="77777777" w:rsidR="00E97008" w:rsidRPr="00FD7D7B" w:rsidRDefault="00E97008" w:rsidP="00E97008">
      <w:pPr>
        <w:numPr>
          <w:ilvl w:val="0"/>
          <w:numId w:val="5"/>
        </w:numPr>
      </w:pPr>
      <w:r w:rsidRPr="00FD7D7B">
        <w:t>Phase 4: Media rights and financial feasibility — currently paused.</w:t>
      </w:r>
    </w:p>
    <w:p w14:paraId="302C813D" w14:textId="77777777" w:rsidR="00E97008" w:rsidRPr="00FD7D7B" w:rsidRDefault="00E97008" w:rsidP="00E97008">
      <w:pPr>
        <w:numPr>
          <w:ilvl w:val="0"/>
          <w:numId w:val="5"/>
        </w:numPr>
      </w:pPr>
      <w:r w:rsidRPr="00FD7D7B">
        <w:t>Financial review: Complete the institutional financial analysis.</w:t>
      </w:r>
    </w:p>
    <w:p w14:paraId="3666DC20" w14:textId="77777777" w:rsidR="00E97008" w:rsidRPr="00FD7D7B" w:rsidRDefault="00E97008" w:rsidP="00E97008">
      <w:pPr>
        <w:numPr>
          <w:ilvl w:val="0"/>
          <w:numId w:val="5"/>
        </w:numPr>
      </w:pPr>
      <w:r w:rsidRPr="00FD7D7B">
        <w:t>Phase 5: Historical conference and schedule simulation.</w:t>
      </w:r>
    </w:p>
    <w:p w14:paraId="23177EBC" w14:textId="77777777" w:rsidR="00E97008" w:rsidRPr="00FD7D7B" w:rsidRDefault="00E97008" w:rsidP="00E97008">
      <w:pPr>
        <w:numPr>
          <w:ilvl w:val="0"/>
          <w:numId w:val="5"/>
        </w:numPr>
      </w:pPr>
      <w:r w:rsidRPr="00FD7D7B">
        <w:t>Phase 6: Historical versus proposed travel-cost analysis, using 2026-dollar assumptions.</w:t>
      </w:r>
    </w:p>
    <w:p w14:paraId="5765B43C" w14:textId="77777777" w:rsidR="00E97008" w:rsidRPr="00FD7D7B" w:rsidRDefault="00E97008" w:rsidP="00E97008">
      <w:pPr>
        <w:numPr>
          <w:ilvl w:val="0"/>
          <w:numId w:val="5"/>
        </w:numPr>
      </w:pPr>
      <w:r w:rsidRPr="00FD7D7B">
        <w:lastRenderedPageBreak/>
        <w:t>Public UI: Combine schedules, competitive outcomes, promotion/relegation histories, and travel-cost comparisons.</w:t>
      </w:r>
    </w:p>
    <w:p w14:paraId="73C035A4" w14:textId="77777777" w:rsidR="00E97008" w:rsidRPr="00FD7D7B" w:rsidRDefault="00E97008" w:rsidP="00E97008">
      <w:r w:rsidRPr="00FD7D7B">
        <w:t>One scope decision I recommend preserving: Phase 6 should initially cover football travel only, because that is what our proposed schedules directly determine. We can separately examine the financial implications for other sports if conference realignment would affect their travel arrangements.</w:t>
      </w:r>
    </w:p>
    <w:p w14:paraId="2FD6B83C" w14:textId="77777777" w:rsidR="00E97008" w:rsidRPr="00FD7D7B" w:rsidRDefault="00E97008" w:rsidP="00E97008">
      <w:r w:rsidRPr="00FD7D7B">
        <w:t>The eventual objective is to answer a straightforward question:</w:t>
      </w:r>
    </w:p>
    <w:p w14:paraId="5B669FC0" w14:textId="77777777" w:rsidR="00E97008" w:rsidRPr="00FD7D7B" w:rsidRDefault="00E97008" w:rsidP="00E97008">
      <w:r w:rsidRPr="00FD7D7B">
        <w:t>Would your proposed conference structure produce more competitive football while increasing or decreasing travel costs—and by how much for each institution?</w:t>
      </w:r>
    </w:p>
    <w:p w14:paraId="0B0B6D4F" w14:textId="77777777" w:rsidR="00E97008" w:rsidRPr="00FD7D7B" w:rsidRDefault="00E97008" w:rsidP="00E97008">
      <w:r w:rsidRPr="00FD7D7B">
        <w:t xml:space="preserve">Phase 6 </w:t>
      </w:r>
      <w:proofErr w:type="gramStart"/>
      <w:r w:rsidRPr="00FD7D7B">
        <w:t>is now defined</w:t>
      </w:r>
      <w:proofErr w:type="gramEnd"/>
      <w:r w:rsidRPr="00FD7D7B">
        <w:t xml:space="preserve"> as a planned research phase. No travel-cost modeling has </w:t>
      </w:r>
      <w:proofErr w:type="gramStart"/>
      <w:r w:rsidRPr="00FD7D7B">
        <w:t>been started</w:t>
      </w:r>
      <w:proofErr w:type="gramEnd"/>
      <w:r w:rsidRPr="00FD7D7B">
        <w:t>.</w:t>
      </w:r>
    </w:p>
    <w:p w14:paraId="57D9C593" w14:textId="506D1A08" w:rsidR="00E97008" w:rsidRPr="00E97008" w:rsidRDefault="00E97008">
      <w:pPr>
        <w:rPr>
          <w:b/>
          <w:bCs/>
        </w:rPr>
      </w:pPr>
    </w:p>
    <w:sectPr w:rsidR="00E97008" w:rsidRPr="00E970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B7A2F"/>
    <w:multiLevelType w:val="multilevel"/>
    <w:tmpl w:val="59AC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B5430"/>
    <w:multiLevelType w:val="multilevel"/>
    <w:tmpl w:val="0C1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7C139A"/>
    <w:multiLevelType w:val="multilevel"/>
    <w:tmpl w:val="6A8C1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DF0DE5"/>
    <w:multiLevelType w:val="multilevel"/>
    <w:tmpl w:val="8FA07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653F9C"/>
    <w:multiLevelType w:val="multilevel"/>
    <w:tmpl w:val="1F046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053244">
    <w:abstractNumId w:val="4"/>
  </w:num>
  <w:num w:numId="2" w16cid:durableId="1400395757">
    <w:abstractNumId w:val="0"/>
  </w:num>
  <w:num w:numId="3" w16cid:durableId="56828061">
    <w:abstractNumId w:val="2"/>
  </w:num>
  <w:num w:numId="4" w16cid:durableId="1651910444">
    <w:abstractNumId w:val="1"/>
  </w:num>
  <w:num w:numId="5" w16cid:durableId="3413923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008"/>
    <w:rsid w:val="0019557A"/>
    <w:rsid w:val="001F627C"/>
    <w:rsid w:val="003F069A"/>
    <w:rsid w:val="004918FC"/>
    <w:rsid w:val="00C940DD"/>
    <w:rsid w:val="00DF62F5"/>
    <w:rsid w:val="00E9617E"/>
    <w:rsid w:val="00E97008"/>
    <w:rsid w:val="00F41998"/>
    <w:rsid w:val="00FD7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1BF3B"/>
  <w15:chartTrackingRefBased/>
  <w15:docId w15:val="{B82D5700-C6FC-4F06-AABF-ADF9B5E0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0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0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0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0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0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0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0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0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0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0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008"/>
    <w:rPr>
      <w:rFonts w:eastAsiaTheme="majorEastAsia" w:cstheme="majorBidi"/>
      <w:color w:val="272727" w:themeColor="text1" w:themeTint="D8"/>
    </w:rPr>
  </w:style>
  <w:style w:type="paragraph" w:styleId="Title">
    <w:name w:val="Title"/>
    <w:basedOn w:val="Normal"/>
    <w:next w:val="Normal"/>
    <w:link w:val="TitleChar"/>
    <w:uiPriority w:val="10"/>
    <w:qFormat/>
    <w:rsid w:val="00E97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008"/>
    <w:pPr>
      <w:spacing w:before="160"/>
      <w:jc w:val="center"/>
    </w:pPr>
    <w:rPr>
      <w:i/>
      <w:iCs/>
      <w:color w:val="404040" w:themeColor="text1" w:themeTint="BF"/>
    </w:rPr>
  </w:style>
  <w:style w:type="character" w:customStyle="1" w:styleId="QuoteChar">
    <w:name w:val="Quote Char"/>
    <w:basedOn w:val="DefaultParagraphFont"/>
    <w:link w:val="Quote"/>
    <w:uiPriority w:val="29"/>
    <w:rsid w:val="00E97008"/>
    <w:rPr>
      <w:i/>
      <w:iCs/>
      <w:color w:val="404040" w:themeColor="text1" w:themeTint="BF"/>
    </w:rPr>
  </w:style>
  <w:style w:type="paragraph" w:styleId="ListParagraph">
    <w:name w:val="List Paragraph"/>
    <w:basedOn w:val="Normal"/>
    <w:uiPriority w:val="34"/>
    <w:qFormat/>
    <w:rsid w:val="00E97008"/>
    <w:pPr>
      <w:ind w:left="720"/>
      <w:contextualSpacing/>
    </w:pPr>
  </w:style>
  <w:style w:type="character" w:styleId="IntenseEmphasis">
    <w:name w:val="Intense Emphasis"/>
    <w:basedOn w:val="DefaultParagraphFont"/>
    <w:uiPriority w:val="21"/>
    <w:qFormat/>
    <w:rsid w:val="00E97008"/>
    <w:rPr>
      <w:i/>
      <w:iCs/>
      <w:color w:val="0F4761" w:themeColor="accent1" w:themeShade="BF"/>
    </w:rPr>
  </w:style>
  <w:style w:type="paragraph" w:styleId="IntenseQuote">
    <w:name w:val="Intense Quote"/>
    <w:basedOn w:val="Normal"/>
    <w:next w:val="Normal"/>
    <w:link w:val="IntenseQuoteChar"/>
    <w:uiPriority w:val="30"/>
    <w:qFormat/>
    <w:rsid w:val="00E970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008"/>
    <w:rPr>
      <w:i/>
      <w:iCs/>
      <w:color w:val="0F4761" w:themeColor="accent1" w:themeShade="BF"/>
    </w:rPr>
  </w:style>
  <w:style w:type="character" w:styleId="IntenseReference">
    <w:name w:val="Intense Reference"/>
    <w:basedOn w:val="DefaultParagraphFont"/>
    <w:uiPriority w:val="32"/>
    <w:qFormat/>
    <w:rsid w:val="00E970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2188</Words>
  <Characters>12477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
  <dc:description/>
  <cp:lastModifiedBy>Andrew Antolini</cp:lastModifiedBy>
  <cp:revision>1</cp:revision>
  <dcterms:created xsi:type="dcterms:W3CDTF">2026-10-17T11:08:00Z</dcterms:created>
  <dcterms:modified xsi:type="dcterms:W3CDTF">2026-10-17T11:49:00Z</dcterms:modified>
</cp:coreProperties>
</file>