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BC3EE" w14:textId="762134D0" w:rsidR="001E2309" w:rsidRDefault="001E2309" w:rsidP="00783C70">
      <w:pPr>
        <w:spacing w:after="0" w:line="240" w:lineRule="auto"/>
        <w:jc w:val="center"/>
        <w:rPr>
          <w:rFonts w:ascii="Calibri" w:hAnsi="Calibri" w:cs="Calibri"/>
          <w:b/>
          <w:bCs/>
          <w:sz w:val="24"/>
          <w:szCs w:val="24"/>
        </w:rPr>
      </w:pPr>
      <w:r>
        <w:rPr>
          <w:rFonts w:ascii="Calibri" w:hAnsi="Calibri" w:cs="Calibri"/>
          <w:b/>
          <w:bCs/>
          <w:sz w:val="24"/>
          <w:szCs w:val="24"/>
        </w:rPr>
        <w:t xml:space="preserve">DETECTION </w:t>
      </w:r>
      <w:r w:rsidR="00783C70">
        <w:rPr>
          <w:rFonts w:ascii="Calibri" w:hAnsi="Calibri" w:cs="Calibri"/>
          <w:b/>
          <w:bCs/>
          <w:sz w:val="24"/>
          <w:szCs w:val="24"/>
        </w:rPr>
        <w:t>OF GLOBAL WARMING IN SOUTHERN TEXAS</w:t>
      </w:r>
    </w:p>
    <w:p w14:paraId="72F3FE3B" w14:textId="77777777" w:rsidR="00783C70" w:rsidRDefault="00783C70" w:rsidP="00783C70">
      <w:pPr>
        <w:spacing w:after="0" w:line="240" w:lineRule="auto"/>
        <w:jc w:val="center"/>
        <w:rPr>
          <w:rFonts w:ascii="Calibri" w:hAnsi="Calibri" w:cs="Calibri"/>
          <w:b/>
          <w:bCs/>
          <w:sz w:val="24"/>
          <w:szCs w:val="24"/>
        </w:rPr>
      </w:pPr>
    </w:p>
    <w:p w14:paraId="6DA98BEA" w14:textId="3E1ABD45" w:rsidR="00783C70" w:rsidRDefault="00783C70" w:rsidP="00783C70">
      <w:pPr>
        <w:spacing w:after="0" w:line="240" w:lineRule="auto"/>
        <w:jc w:val="center"/>
        <w:rPr>
          <w:rFonts w:ascii="Calibri" w:hAnsi="Calibri" w:cs="Calibri"/>
          <w:b/>
          <w:bCs/>
          <w:sz w:val="24"/>
          <w:szCs w:val="24"/>
        </w:rPr>
      </w:pPr>
      <w:r>
        <w:rPr>
          <w:rFonts w:ascii="Calibri" w:hAnsi="Calibri" w:cs="Calibri"/>
          <w:b/>
          <w:bCs/>
          <w:sz w:val="24"/>
          <w:szCs w:val="24"/>
        </w:rPr>
        <w:t>Diego Bass</w:t>
      </w:r>
      <w:r>
        <w:rPr>
          <w:rFonts w:ascii="Calibri" w:hAnsi="Calibri" w:cs="Calibri"/>
          <w:b/>
          <w:bCs/>
          <w:sz w:val="24"/>
          <w:szCs w:val="24"/>
          <w:vertAlign w:val="superscript"/>
        </w:rPr>
        <w:t>1</w:t>
      </w:r>
    </w:p>
    <w:p w14:paraId="22DBC890" w14:textId="12040F6F" w:rsidR="00783C70" w:rsidRDefault="00783C70" w:rsidP="00783C70">
      <w:pPr>
        <w:spacing w:after="0" w:line="240" w:lineRule="auto"/>
        <w:jc w:val="center"/>
        <w:rPr>
          <w:rFonts w:ascii="Calibri" w:hAnsi="Calibri" w:cs="Calibri"/>
          <w:sz w:val="24"/>
          <w:szCs w:val="24"/>
        </w:rPr>
      </w:pPr>
      <w:r w:rsidRPr="00783C70">
        <w:rPr>
          <w:rFonts w:ascii="Calibri" w:hAnsi="Calibri" w:cs="Calibri"/>
          <w:sz w:val="24"/>
          <w:szCs w:val="24"/>
        </w:rPr>
        <w:t xml:space="preserve">M.E. 5013 </w:t>
      </w:r>
      <w:r>
        <w:rPr>
          <w:rFonts w:ascii="Calibri" w:hAnsi="Calibri" w:cs="Calibri"/>
          <w:sz w:val="24"/>
          <w:szCs w:val="24"/>
        </w:rPr>
        <w:t>–</w:t>
      </w:r>
      <w:r w:rsidRPr="00783C70">
        <w:rPr>
          <w:rFonts w:ascii="Calibri" w:hAnsi="Calibri" w:cs="Calibri"/>
          <w:sz w:val="24"/>
          <w:szCs w:val="24"/>
        </w:rPr>
        <w:t xml:space="preserve"> </w:t>
      </w:r>
      <w:r>
        <w:rPr>
          <w:rFonts w:ascii="Calibri" w:hAnsi="Calibri" w:cs="Calibri"/>
          <w:sz w:val="24"/>
          <w:szCs w:val="24"/>
        </w:rPr>
        <w:t>Big Data Analysis in Extreme Environments</w:t>
      </w:r>
    </w:p>
    <w:p w14:paraId="7DC905AA" w14:textId="151F0C79" w:rsidR="00783C70" w:rsidRDefault="00783C70" w:rsidP="00783C70">
      <w:pPr>
        <w:spacing w:after="0" w:line="240" w:lineRule="auto"/>
        <w:jc w:val="center"/>
        <w:rPr>
          <w:rFonts w:ascii="Calibri" w:hAnsi="Calibri" w:cs="Calibri"/>
          <w:sz w:val="24"/>
          <w:szCs w:val="24"/>
        </w:rPr>
      </w:pPr>
      <w:r>
        <w:rPr>
          <w:rFonts w:ascii="Calibri" w:hAnsi="Calibri" w:cs="Calibri"/>
          <w:sz w:val="24"/>
          <w:szCs w:val="24"/>
        </w:rPr>
        <w:t>The University of Texas at San Antonio</w:t>
      </w:r>
    </w:p>
    <w:p w14:paraId="632E3387" w14:textId="0F44ADC9" w:rsidR="00783C70" w:rsidRDefault="00783C70" w:rsidP="00783C70">
      <w:pPr>
        <w:spacing w:after="0" w:line="240" w:lineRule="auto"/>
        <w:jc w:val="center"/>
        <w:rPr>
          <w:rFonts w:ascii="Calibri" w:hAnsi="Calibri" w:cs="Calibri"/>
          <w:sz w:val="24"/>
          <w:szCs w:val="24"/>
        </w:rPr>
      </w:pPr>
      <w:r>
        <w:rPr>
          <w:rFonts w:ascii="Calibri" w:hAnsi="Calibri" w:cs="Calibri"/>
          <w:sz w:val="24"/>
          <w:szCs w:val="24"/>
        </w:rPr>
        <w:t>San Antonio, Texas, 78249</w:t>
      </w:r>
    </w:p>
    <w:p w14:paraId="58CBA1E7" w14:textId="77777777" w:rsidR="00783C70" w:rsidRPr="00783C70" w:rsidRDefault="00783C70" w:rsidP="00783C70">
      <w:pPr>
        <w:spacing w:after="0" w:line="240" w:lineRule="auto"/>
        <w:jc w:val="center"/>
        <w:rPr>
          <w:rFonts w:ascii="Calibri" w:hAnsi="Calibri" w:cs="Calibri"/>
          <w:sz w:val="24"/>
          <w:szCs w:val="24"/>
        </w:rPr>
      </w:pPr>
    </w:p>
    <w:p w14:paraId="54388F23" w14:textId="7234A22E" w:rsidR="0054032D" w:rsidRDefault="0054032D" w:rsidP="0054032D">
      <w:pPr>
        <w:jc w:val="both"/>
        <w:rPr>
          <w:rFonts w:ascii="Calibri" w:hAnsi="Calibri" w:cs="Calibri"/>
          <w:sz w:val="24"/>
          <w:szCs w:val="24"/>
        </w:rPr>
      </w:pPr>
      <w:r w:rsidRPr="00783C70">
        <w:rPr>
          <w:rFonts w:ascii="Calibri" w:hAnsi="Calibri" w:cs="Calibri"/>
          <w:sz w:val="24"/>
          <w:szCs w:val="24"/>
        </w:rPr>
        <w:t>Global warming is defined as the gradual increase in the overall temperature of the earth’s atmosphere, dominantly caused</w:t>
      </w:r>
      <w:r w:rsidR="00783C70">
        <w:rPr>
          <w:rFonts w:ascii="Calibri" w:hAnsi="Calibri" w:cs="Calibri"/>
          <w:sz w:val="24"/>
          <w:szCs w:val="24"/>
        </w:rPr>
        <w:t xml:space="preserve"> by everyday pollution from warehouses, production plants, power plants, automobiles, etc. The rise in pollution output throughout the world has brought out great concern from environmentalists, however, there has been equal dispute over the topic of global warming. The scope of this project is to investigate whether or not</w:t>
      </w:r>
      <w:r w:rsidR="00BF6D50">
        <w:rPr>
          <w:rFonts w:ascii="Calibri" w:hAnsi="Calibri" w:cs="Calibri"/>
          <w:sz w:val="24"/>
          <w:szCs w:val="24"/>
        </w:rPr>
        <w:t xml:space="preserve"> global warming can be detected effecting southern Texas climate conditions. To conduct this study, data was collected pertaining to</w:t>
      </w:r>
      <w:r w:rsidR="0098123A">
        <w:rPr>
          <w:rFonts w:ascii="Calibri" w:hAnsi="Calibri" w:cs="Calibri"/>
          <w:sz w:val="24"/>
          <w:szCs w:val="24"/>
        </w:rPr>
        <w:t xml:space="preserve"> the following: 1)</w:t>
      </w:r>
      <w:r w:rsidR="00BF6D50">
        <w:rPr>
          <w:rFonts w:ascii="Calibri" w:hAnsi="Calibri" w:cs="Calibri"/>
          <w:sz w:val="24"/>
          <w:szCs w:val="24"/>
        </w:rPr>
        <w:t xml:space="preserve"> pollution measurements spanning from Corpus Christi, Laredo, Mission, and Brownsville, Tx</w:t>
      </w:r>
      <w:r w:rsidR="0098123A">
        <w:rPr>
          <w:rFonts w:ascii="Calibri" w:hAnsi="Calibri" w:cs="Calibri"/>
          <w:sz w:val="24"/>
          <w:szCs w:val="24"/>
        </w:rPr>
        <w:t>, 2) measured solar irradiance in Edinburg, Tx (conducted by UT Pan American), and 3) measured avg. air temperatures in Edinburg, Tx. With these data sets, statistical analysis will develop average data vs. time plots, histograms with gaussian distributions overlayed, correlation analysis, linear regression analysis, and satellite images of current meteorological data. From this analysis, it was shown that the pollution data obtained (Ozone) carried a non-existent correlation to meteorological and solar irradiance data when taken in an over time total data analysis. However, when analyzing data from a yearly mean, Ozone (O</w:t>
      </w:r>
      <w:r w:rsidR="0098123A">
        <w:rPr>
          <w:rFonts w:ascii="Calibri" w:hAnsi="Calibri" w:cs="Calibri"/>
          <w:sz w:val="24"/>
          <w:szCs w:val="24"/>
          <w:vertAlign w:val="subscript"/>
        </w:rPr>
        <w:t>3</w:t>
      </w:r>
      <w:r w:rsidR="0098123A">
        <w:rPr>
          <w:rFonts w:ascii="Calibri" w:hAnsi="Calibri" w:cs="Calibri"/>
          <w:sz w:val="24"/>
          <w:szCs w:val="24"/>
        </w:rPr>
        <w:t xml:space="preserve">) contained a moderate </w:t>
      </w:r>
      <w:r w:rsidR="004F2990">
        <w:rPr>
          <w:rFonts w:ascii="Calibri" w:hAnsi="Calibri" w:cs="Calibri"/>
          <w:sz w:val="24"/>
          <w:szCs w:val="24"/>
        </w:rPr>
        <w:t xml:space="preserve">correlation with average daily Solar radiation measured, and average air temperature measured. When plotted with respect to a yearly mean, the average daily temperature per year increased by 1.5 °C from an average of 23 °C in 2010 to 24.5 °C in 2020. </w:t>
      </w:r>
      <w:r w:rsidR="001526AC">
        <w:rPr>
          <w:rFonts w:ascii="Calibri" w:hAnsi="Calibri" w:cs="Calibri"/>
          <w:sz w:val="24"/>
          <w:szCs w:val="24"/>
        </w:rPr>
        <w:t>Due to t</w:t>
      </w:r>
      <w:r w:rsidR="004F2990">
        <w:rPr>
          <w:rFonts w:ascii="Calibri" w:hAnsi="Calibri" w:cs="Calibri"/>
          <w:sz w:val="24"/>
          <w:szCs w:val="24"/>
        </w:rPr>
        <w:t xml:space="preserve">he detected gradual increase in average temperature over the course of ten years, along with its moderate correlation with </w:t>
      </w:r>
      <w:r w:rsidR="00D600F1">
        <w:rPr>
          <w:rFonts w:ascii="Calibri" w:hAnsi="Calibri" w:cs="Calibri"/>
          <w:sz w:val="24"/>
          <w:szCs w:val="24"/>
        </w:rPr>
        <w:t>ozone data</w:t>
      </w:r>
      <w:r w:rsidR="001526AC">
        <w:rPr>
          <w:rFonts w:ascii="Calibri" w:hAnsi="Calibri" w:cs="Calibri"/>
          <w:sz w:val="24"/>
          <w:szCs w:val="24"/>
        </w:rPr>
        <w:t>, it can be concluded that global warming is present in southern Texas, as shown in the data collected. The cause of the gradual increase in overall temperature can not be directly linked to the quantity of ozone present</w:t>
      </w:r>
      <w:r w:rsidR="00AA54E1">
        <w:rPr>
          <w:rFonts w:ascii="Calibri" w:hAnsi="Calibri" w:cs="Calibri"/>
          <w:sz w:val="24"/>
          <w:szCs w:val="24"/>
        </w:rPr>
        <w:t>. Since the correlation between pollution and temperature was not as strong, it would be recommended to investigate other pollutants to conclude if pollution has a great effect on Texas’ climate.</w:t>
      </w:r>
    </w:p>
    <w:p w14:paraId="6F6E35FF" w14:textId="721A6A80" w:rsidR="001526AC" w:rsidRDefault="001526AC" w:rsidP="0054032D">
      <w:pPr>
        <w:jc w:val="both"/>
        <w:rPr>
          <w:rFonts w:ascii="Calibri" w:hAnsi="Calibri" w:cs="Calibri"/>
          <w:sz w:val="24"/>
          <w:szCs w:val="24"/>
        </w:rPr>
      </w:pPr>
    </w:p>
    <w:p w14:paraId="7A749BDE" w14:textId="668C9F17" w:rsidR="001526AC" w:rsidRDefault="001526AC" w:rsidP="0054032D">
      <w:pPr>
        <w:jc w:val="both"/>
        <w:rPr>
          <w:rFonts w:ascii="Calibri" w:hAnsi="Calibri" w:cs="Calibri"/>
          <w:sz w:val="24"/>
          <w:szCs w:val="24"/>
        </w:rPr>
      </w:pPr>
    </w:p>
    <w:p w14:paraId="3BC0108B" w14:textId="52478082" w:rsidR="001526AC" w:rsidRDefault="001526AC" w:rsidP="0054032D">
      <w:pPr>
        <w:jc w:val="both"/>
        <w:rPr>
          <w:rFonts w:ascii="Calibri" w:hAnsi="Calibri" w:cs="Calibri"/>
          <w:sz w:val="24"/>
          <w:szCs w:val="24"/>
        </w:rPr>
      </w:pPr>
    </w:p>
    <w:p w14:paraId="1C19D72B" w14:textId="26603B3A" w:rsidR="001526AC" w:rsidRDefault="001526AC" w:rsidP="0054032D">
      <w:pPr>
        <w:jc w:val="both"/>
        <w:rPr>
          <w:rFonts w:ascii="Calibri" w:hAnsi="Calibri" w:cs="Calibri"/>
          <w:sz w:val="24"/>
          <w:szCs w:val="24"/>
        </w:rPr>
      </w:pPr>
    </w:p>
    <w:p w14:paraId="54CCF929" w14:textId="567F729C" w:rsidR="001526AC" w:rsidRDefault="001526AC" w:rsidP="0054032D">
      <w:pPr>
        <w:jc w:val="both"/>
        <w:rPr>
          <w:rFonts w:ascii="Calibri" w:hAnsi="Calibri" w:cs="Calibri"/>
          <w:sz w:val="24"/>
          <w:szCs w:val="24"/>
        </w:rPr>
      </w:pPr>
    </w:p>
    <w:p w14:paraId="725CA6E8" w14:textId="677C031F" w:rsidR="001526AC" w:rsidRDefault="001526AC" w:rsidP="0054032D">
      <w:pPr>
        <w:jc w:val="both"/>
        <w:rPr>
          <w:rFonts w:ascii="Calibri" w:hAnsi="Calibri" w:cs="Calibri"/>
          <w:sz w:val="24"/>
          <w:szCs w:val="24"/>
        </w:rPr>
      </w:pPr>
    </w:p>
    <w:p w14:paraId="1B90AB62" w14:textId="180B9064" w:rsidR="001526AC" w:rsidRDefault="001526AC" w:rsidP="0054032D">
      <w:pPr>
        <w:jc w:val="both"/>
        <w:rPr>
          <w:rFonts w:ascii="Calibri" w:hAnsi="Calibri" w:cs="Calibri"/>
          <w:sz w:val="24"/>
          <w:szCs w:val="24"/>
        </w:rPr>
      </w:pPr>
    </w:p>
    <w:p w14:paraId="0EAF123D" w14:textId="2737C581" w:rsidR="001526AC" w:rsidRPr="00365138" w:rsidRDefault="001526AC" w:rsidP="001526AC">
      <w:pPr>
        <w:jc w:val="both"/>
        <w:rPr>
          <w:rFonts w:ascii="Calibri" w:hAnsi="Calibri" w:cs="Calibri"/>
          <w:b/>
          <w:bCs/>
          <w:sz w:val="24"/>
          <w:szCs w:val="24"/>
          <w:u w:val="single"/>
        </w:rPr>
      </w:pPr>
      <w:r w:rsidRPr="00365138">
        <w:rPr>
          <w:rFonts w:ascii="Calibri" w:hAnsi="Calibri" w:cs="Calibri"/>
          <w:b/>
          <w:bCs/>
          <w:sz w:val="24"/>
          <w:szCs w:val="24"/>
          <w:u w:val="single"/>
        </w:rPr>
        <w:t>I. Introduction</w:t>
      </w:r>
    </w:p>
    <w:p w14:paraId="21A09BE4" w14:textId="3AC1EEEB" w:rsidR="001526AC" w:rsidRDefault="001526AC" w:rsidP="001526AC">
      <w:pPr>
        <w:jc w:val="both"/>
        <w:rPr>
          <w:rFonts w:ascii="Calibri" w:hAnsi="Calibri" w:cs="Calibri"/>
          <w:sz w:val="24"/>
          <w:szCs w:val="24"/>
        </w:rPr>
      </w:pPr>
      <w:r>
        <w:rPr>
          <w:rFonts w:ascii="Calibri" w:hAnsi="Calibri" w:cs="Calibri"/>
          <w:b/>
          <w:bCs/>
          <w:sz w:val="24"/>
          <w:szCs w:val="24"/>
        </w:rPr>
        <w:tab/>
      </w:r>
      <w:r w:rsidR="00BA4C21">
        <w:rPr>
          <w:rFonts w:ascii="Calibri" w:hAnsi="Calibri" w:cs="Calibri"/>
          <w:sz w:val="24"/>
          <w:szCs w:val="24"/>
        </w:rPr>
        <w:t>Global warming detection in southern Texas can be determined by the use of the following collected datasets: 1) pollution measurements spanning from Corpus Christi</w:t>
      </w:r>
      <w:r w:rsidR="00F732AB">
        <w:rPr>
          <w:rFonts w:ascii="Calibri" w:hAnsi="Calibri" w:cs="Calibri"/>
          <w:sz w:val="24"/>
          <w:szCs w:val="24"/>
        </w:rPr>
        <w:t xml:space="preserve"> [1]</w:t>
      </w:r>
      <w:r w:rsidR="00BA4C21">
        <w:rPr>
          <w:rFonts w:ascii="Calibri" w:hAnsi="Calibri" w:cs="Calibri"/>
          <w:sz w:val="24"/>
          <w:szCs w:val="24"/>
        </w:rPr>
        <w:t>, Laredo</w:t>
      </w:r>
      <w:r w:rsidR="00F732AB">
        <w:rPr>
          <w:rFonts w:ascii="Calibri" w:hAnsi="Calibri" w:cs="Calibri"/>
          <w:sz w:val="24"/>
          <w:szCs w:val="24"/>
        </w:rPr>
        <w:t xml:space="preserve"> [2]</w:t>
      </w:r>
      <w:r w:rsidR="00BA4C21">
        <w:rPr>
          <w:rFonts w:ascii="Calibri" w:hAnsi="Calibri" w:cs="Calibri"/>
          <w:sz w:val="24"/>
          <w:szCs w:val="24"/>
        </w:rPr>
        <w:t>, Mission</w:t>
      </w:r>
      <w:r w:rsidR="00F732AB">
        <w:rPr>
          <w:rFonts w:ascii="Calibri" w:hAnsi="Calibri" w:cs="Calibri"/>
          <w:sz w:val="24"/>
          <w:szCs w:val="24"/>
        </w:rPr>
        <w:t xml:space="preserve"> [3]</w:t>
      </w:r>
      <w:r w:rsidR="00BA4C21">
        <w:rPr>
          <w:rFonts w:ascii="Calibri" w:hAnsi="Calibri" w:cs="Calibri"/>
          <w:sz w:val="24"/>
          <w:szCs w:val="24"/>
        </w:rPr>
        <w:t>, and Brownsville</w:t>
      </w:r>
      <w:r w:rsidR="00F732AB">
        <w:rPr>
          <w:rFonts w:ascii="Calibri" w:hAnsi="Calibri" w:cs="Calibri"/>
          <w:sz w:val="24"/>
          <w:szCs w:val="24"/>
        </w:rPr>
        <w:t xml:space="preserve"> [4]</w:t>
      </w:r>
      <w:r w:rsidR="00BA4C21">
        <w:rPr>
          <w:rFonts w:ascii="Calibri" w:hAnsi="Calibri" w:cs="Calibri"/>
          <w:sz w:val="24"/>
          <w:szCs w:val="24"/>
        </w:rPr>
        <w:t>, Tx, 2) measured solar irradiance in Edinburg, Tx (conducted by UT Pan American)</w:t>
      </w:r>
      <w:r w:rsidR="00F732AB">
        <w:rPr>
          <w:rFonts w:ascii="Calibri" w:hAnsi="Calibri" w:cs="Calibri"/>
          <w:sz w:val="24"/>
          <w:szCs w:val="24"/>
        </w:rPr>
        <w:t xml:space="preserve"> [5]</w:t>
      </w:r>
      <w:r w:rsidR="00BA4C21">
        <w:rPr>
          <w:rFonts w:ascii="Calibri" w:hAnsi="Calibri" w:cs="Calibri"/>
          <w:sz w:val="24"/>
          <w:szCs w:val="24"/>
        </w:rPr>
        <w:t>, and 3) measured avg. air temperatures in Edinburg, Tx</w:t>
      </w:r>
      <w:r w:rsidR="00F732AB">
        <w:rPr>
          <w:rFonts w:ascii="Calibri" w:hAnsi="Calibri" w:cs="Calibri"/>
          <w:sz w:val="24"/>
          <w:szCs w:val="24"/>
        </w:rPr>
        <w:t xml:space="preserve"> [6]</w:t>
      </w:r>
      <w:r w:rsidR="00BA4C21">
        <w:rPr>
          <w:rFonts w:ascii="Calibri" w:hAnsi="Calibri" w:cs="Calibri"/>
          <w:sz w:val="24"/>
          <w:szCs w:val="24"/>
        </w:rPr>
        <w:t>.</w:t>
      </w:r>
      <w:r w:rsidR="00AA54E1">
        <w:rPr>
          <w:rFonts w:ascii="Calibri" w:hAnsi="Calibri" w:cs="Calibri"/>
          <w:sz w:val="24"/>
          <w:szCs w:val="24"/>
        </w:rPr>
        <w:t xml:space="preserve"> With the data collected, statistical analysis (such as yearly, monthly, and weekly mean) will develop average data vs. time plots, histograms with gaussian distributions overlayed, correlation analysis, linear regression analysis, and satellite images of current meteorological data.</w:t>
      </w:r>
    </w:p>
    <w:p w14:paraId="318B342B" w14:textId="67564471" w:rsidR="00AA54E1" w:rsidRPr="00365138" w:rsidRDefault="00AA54E1" w:rsidP="001526AC">
      <w:pPr>
        <w:jc w:val="both"/>
        <w:rPr>
          <w:rFonts w:ascii="Calibri" w:hAnsi="Calibri" w:cs="Calibri"/>
          <w:b/>
          <w:bCs/>
          <w:sz w:val="24"/>
          <w:szCs w:val="24"/>
          <w:u w:val="single"/>
        </w:rPr>
      </w:pPr>
      <w:r w:rsidRPr="00365138">
        <w:rPr>
          <w:rFonts w:ascii="Calibri" w:hAnsi="Calibri" w:cs="Calibri"/>
          <w:b/>
          <w:bCs/>
          <w:sz w:val="24"/>
          <w:szCs w:val="24"/>
          <w:u w:val="single"/>
        </w:rPr>
        <w:t>II. Methodology</w:t>
      </w:r>
    </w:p>
    <w:p w14:paraId="53404185" w14:textId="45594776" w:rsidR="0049044E" w:rsidRDefault="0049044E" w:rsidP="0049044E">
      <w:pPr>
        <w:rPr>
          <w:rFonts w:ascii="Calibri" w:hAnsi="Calibri" w:cs="Calibri"/>
          <w:b/>
          <w:bCs/>
          <w:sz w:val="24"/>
          <w:szCs w:val="24"/>
        </w:rPr>
      </w:pPr>
      <w:r w:rsidRPr="0049044E">
        <w:rPr>
          <w:rFonts w:ascii="Calibri" w:hAnsi="Calibri" w:cs="Calibri"/>
          <w:b/>
          <w:bCs/>
          <w:sz w:val="24"/>
          <w:szCs w:val="24"/>
        </w:rPr>
        <w:t>Pollution Data</w:t>
      </w:r>
    </w:p>
    <w:p w14:paraId="0D175894" w14:textId="5E5A3039" w:rsidR="0049044E" w:rsidRDefault="0049044E" w:rsidP="0049044E">
      <w:pPr>
        <w:jc w:val="both"/>
        <w:rPr>
          <w:rFonts w:ascii="Calibri" w:hAnsi="Calibri" w:cs="Calibri"/>
          <w:sz w:val="24"/>
          <w:szCs w:val="24"/>
        </w:rPr>
      </w:pPr>
      <w:r>
        <w:rPr>
          <w:rFonts w:ascii="Calibri" w:hAnsi="Calibri" w:cs="Calibri"/>
          <w:b/>
          <w:bCs/>
          <w:sz w:val="24"/>
          <w:szCs w:val="24"/>
        </w:rPr>
        <w:tab/>
      </w:r>
      <w:r>
        <w:rPr>
          <w:rFonts w:ascii="Calibri" w:hAnsi="Calibri" w:cs="Calibri"/>
          <w:sz w:val="24"/>
          <w:szCs w:val="24"/>
        </w:rPr>
        <w:t>Raw pollution data was downloaded in parts based upon time stamp and location. As separated csv (comma separated values) files, the data was combined into one large csv and converted into a pandas data frame. Characteristics of the data frame were found such as the size (145,287 rows x 11 columns) and info. The data frame will be grouped by location and their date and time. Each location will be analyzed for their yearly, monthly, and weekly average. Analysis will then be conducted on the data frame as a whole (including all locations) for its yearly, monthly, and weekly average.</w:t>
      </w:r>
    </w:p>
    <w:p w14:paraId="44F8F537" w14:textId="182F5942" w:rsidR="0049044E" w:rsidRDefault="0049044E" w:rsidP="0049044E">
      <w:pPr>
        <w:rPr>
          <w:rFonts w:ascii="Calibri" w:hAnsi="Calibri" w:cs="Calibri"/>
          <w:b/>
          <w:bCs/>
          <w:sz w:val="24"/>
          <w:szCs w:val="24"/>
        </w:rPr>
      </w:pPr>
      <w:r>
        <w:rPr>
          <w:rFonts w:ascii="Calibri" w:hAnsi="Calibri" w:cs="Calibri"/>
          <w:b/>
          <w:bCs/>
          <w:sz w:val="24"/>
          <w:szCs w:val="24"/>
        </w:rPr>
        <w:t>Solar Irradiance Data</w:t>
      </w:r>
    </w:p>
    <w:p w14:paraId="6B7FEC87" w14:textId="0C83A044" w:rsidR="0049044E" w:rsidRDefault="0049044E" w:rsidP="00780450">
      <w:pPr>
        <w:jc w:val="both"/>
        <w:rPr>
          <w:rFonts w:ascii="Calibri" w:hAnsi="Calibri" w:cs="Calibri"/>
          <w:sz w:val="24"/>
          <w:szCs w:val="24"/>
        </w:rPr>
      </w:pPr>
      <w:r>
        <w:rPr>
          <w:rFonts w:ascii="Calibri" w:hAnsi="Calibri" w:cs="Calibri"/>
          <w:sz w:val="24"/>
          <w:szCs w:val="24"/>
        </w:rPr>
        <w:tab/>
      </w:r>
      <w:r w:rsidR="00780450">
        <w:rPr>
          <w:rFonts w:ascii="Calibri" w:hAnsi="Calibri" w:cs="Calibri"/>
          <w:sz w:val="24"/>
          <w:szCs w:val="24"/>
        </w:rPr>
        <w:t>Raw data was collected and downloaded in parts based upon time period. The csv files were combined and converted into a pandas data frame. Characteristics of the dataset showed that the size to be 50,281 rows x 8 columns worth of data. Data included global horizontal, direct normal, diffused horizontal irradiance (measured in W/m</w:t>
      </w:r>
      <w:r w:rsidR="00780450">
        <w:rPr>
          <w:rFonts w:ascii="Calibri" w:hAnsi="Calibri" w:cs="Calibri"/>
          <w:sz w:val="24"/>
          <w:szCs w:val="24"/>
        </w:rPr>
        <w:softHyphen/>
      </w:r>
      <w:r w:rsidR="00780450">
        <w:rPr>
          <w:rFonts w:ascii="Calibri" w:hAnsi="Calibri" w:cs="Calibri"/>
          <w:sz w:val="24"/>
          <w:szCs w:val="24"/>
        </w:rPr>
        <w:softHyphen/>
      </w:r>
      <w:r w:rsidR="00780450">
        <w:rPr>
          <w:rFonts w:ascii="Calibri" w:hAnsi="Calibri" w:cs="Calibri"/>
          <w:sz w:val="24"/>
          <w:szCs w:val="24"/>
        </w:rPr>
        <w:softHyphen/>
      </w:r>
      <w:r w:rsidR="00780450">
        <w:rPr>
          <w:rFonts w:ascii="Calibri" w:hAnsi="Calibri" w:cs="Calibri"/>
          <w:sz w:val="24"/>
          <w:szCs w:val="24"/>
        </w:rPr>
        <w:softHyphen/>
      </w:r>
      <w:r w:rsidR="00780450">
        <w:rPr>
          <w:rFonts w:ascii="Calibri" w:hAnsi="Calibri" w:cs="Calibri"/>
          <w:sz w:val="24"/>
          <w:szCs w:val="24"/>
          <w:vertAlign w:val="superscript"/>
        </w:rPr>
        <w:t>2</w:t>
      </w:r>
      <w:r w:rsidR="00780450">
        <w:rPr>
          <w:rFonts w:ascii="Calibri" w:hAnsi="Calibri" w:cs="Calibri"/>
          <w:sz w:val="24"/>
          <w:szCs w:val="24"/>
        </w:rPr>
        <w:t xml:space="preserve">), average air temperature, and average wind speeds at the location of measurement (Edinburg, Tx). From inspecting the data, average air temperature and wind speed were missing considerable amount of data, therefore were excluded from analysis. The total data frame was separated into respective forms of irradiance, in which those datasets were analyzed for yearly, monthly, and weekly mean. </w:t>
      </w:r>
    </w:p>
    <w:p w14:paraId="30A81231" w14:textId="20AA528E" w:rsidR="00780450" w:rsidRDefault="00780450" w:rsidP="00780450">
      <w:pPr>
        <w:jc w:val="both"/>
        <w:rPr>
          <w:rFonts w:ascii="Calibri" w:hAnsi="Calibri" w:cs="Calibri"/>
          <w:b/>
          <w:bCs/>
          <w:sz w:val="24"/>
          <w:szCs w:val="24"/>
        </w:rPr>
      </w:pPr>
      <w:r>
        <w:rPr>
          <w:rFonts w:ascii="Calibri" w:hAnsi="Calibri" w:cs="Calibri"/>
          <w:b/>
          <w:bCs/>
          <w:sz w:val="24"/>
          <w:szCs w:val="24"/>
        </w:rPr>
        <w:t xml:space="preserve">Meteorological </w:t>
      </w:r>
      <w:r w:rsidR="0054526C">
        <w:rPr>
          <w:rFonts w:ascii="Calibri" w:hAnsi="Calibri" w:cs="Calibri"/>
          <w:b/>
          <w:bCs/>
          <w:sz w:val="24"/>
          <w:szCs w:val="24"/>
        </w:rPr>
        <w:t>Data</w:t>
      </w:r>
    </w:p>
    <w:p w14:paraId="412DCBCE" w14:textId="73A9EAD9" w:rsidR="0054526C" w:rsidRDefault="0054526C" w:rsidP="00780450">
      <w:pPr>
        <w:jc w:val="both"/>
        <w:rPr>
          <w:rFonts w:ascii="Calibri" w:hAnsi="Calibri" w:cs="Calibri"/>
          <w:sz w:val="24"/>
          <w:szCs w:val="24"/>
        </w:rPr>
      </w:pPr>
      <w:r>
        <w:rPr>
          <w:rFonts w:ascii="Calibri" w:hAnsi="Calibri" w:cs="Calibri"/>
          <w:b/>
          <w:bCs/>
          <w:sz w:val="24"/>
          <w:szCs w:val="24"/>
        </w:rPr>
        <w:tab/>
      </w:r>
      <w:r>
        <w:rPr>
          <w:rFonts w:ascii="Calibri" w:hAnsi="Calibri" w:cs="Calibri"/>
          <w:sz w:val="24"/>
          <w:szCs w:val="24"/>
        </w:rPr>
        <w:t>Similar to the above datasets, raw data was collected and downloaded in parts per year of a specific location (Edinburg, Tx). After combining the data into one csv file, the data was converted into a pandas data frame. Data was inspected and formatted properly for analysis. Inspection led to finding the size of the data frame (4,018 rows x 11 columns) containing information on maximum, minimum, mean daily temperature (°C), daily pressure (mm), and daily solar radiation (MJ/m</w:t>
      </w:r>
      <w:r>
        <w:rPr>
          <w:rFonts w:ascii="Calibri" w:hAnsi="Calibri" w:cs="Calibri"/>
          <w:sz w:val="24"/>
          <w:szCs w:val="24"/>
          <w:vertAlign w:val="superscript"/>
        </w:rPr>
        <w:t>2</w:t>
      </w:r>
      <w:r>
        <w:rPr>
          <w:rFonts w:ascii="Calibri" w:hAnsi="Calibri" w:cs="Calibri"/>
          <w:sz w:val="24"/>
          <w:szCs w:val="24"/>
        </w:rPr>
        <w:t>). The data frame was analyzed for each of its parameters over a yearly, monthly, and weekly average.</w:t>
      </w:r>
    </w:p>
    <w:p w14:paraId="58A3792C" w14:textId="77777777" w:rsidR="0034622F" w:rsidRDefault="0034622F" w:rsidP="00780450">
      <w:pPr>
        <w:jc w:val="both"/>
        <w:rPr>
          <w:rFonts w:ascii="Calibri" w:hAnsi="Calibri" w:cs="Calibri"/>
          <w:sz w:val="24"/>
          <w:szCs w:val="24"/>
        </w:rPr>
      </w:pPr>
    </w:p>
    <w:p w14:paraId="2A229BE8" w14:textId="50D76DAE" w:rsidR="0054526C" w:rsidRDefault="0054526C" w:rsidP="00780450">
      <w:pPr>
        <w:jc w:val="both"/>
        <w:rPr>
          <w:rFonts w:ascii="Calibri" w:hAnsi="Calibri" w:cs="Calibri"/>
          <w:b/>
          <w:bCs/>
          <w:sz w:val="24"/>
          <w:szCs w:val="24"/>
        </w:rPr>
      </w:pPr>
      <w:r>
        <w:rPr>
          <w:rFonts w:ascii="Calibri" w:hAnsi="Calibri" w:cs="Calibri"/>
          <w:b/>
          <w:bCs/>
          <w:sz w:val="24"/>
          <w:szCs w:val="24"/>
        </w:rPr>
        <w:lastRenderedPageBreak/>
        <w:t>Total Data</w:t>
      </w:r>
    </w:p>
    <w:p w14:paraId="73977A5C" w14:textId="126C6E05" w:rsidR="0054526C" w:rsidRDefault="0054526C" w:rsidP="00780450">
      <w:pPr>
        <w:jc w:val="both"/>
        <w:rPr>
          <w:rFonts w:ascii="Calibri" w:hAnsi="Calibri" w:cs="Calibri"/>
          <w:sz w:val="24"/>
          <w:szCs w:val="24"/>
        </w:rPr>
      </w:pPr>
      <w:r>
        <w:rPr>
          <w:rFonts w:ascii="Calibri" w:hAnsi="Calibri" w:cs="Calibri"/>
          <w:b/>
          <w:bCs/>
          <w:sz w:val="24"/>
          <w:szCs w:val="24"/>
        </w:rPr>
        <w:tab/>
      </w:r>
      <w:r>
        <w:rPr>
          <w:rFonts w:ascii="Calibri" w:hAnsi="Calibri" w:cs="Calibri"/>
          <w:sz w:val="24"/>
          <w:szCs w:val="24"/>
        </w:rPr>
        <w:t>Utilizing each dataset after proper formatting and initial analysis was performed, histograms</w:t>
      </w:r>
      <w:r w:rsidR="00C75B2E">
        <w:rPr>
          <w:rFonts w:ascii="Calibri" w:hAnsi="Calibri" w:cs="Calibri"/>
          <w:sz w:val="24"/>
          <w:szCs w:val="24"/>
        </w:rPr>
        <w:t>, correlations, and linear regressions were conducted comparing the entire collection of data.</w:t>
      </w:r>
    </w:p>
    <w:p w14:paraId="64C571E8" w14:textId="49BF9413" w:rsidR="0034622F" w:rsidRPr="00365138" w:rsidRDefault="0034622F" w:rsidP="00780450">
      <w:pPr>
        <w:jc w:val="both"/>
        <w:rPr>
          <w:rFonts w:ascii="Calibri" w:hAnsi="Calibri" w:cs="Calibri"/>
          <w:b/>
          <w:bCs/>
          <w:sz w:val="24"/>
          <w:szCs w:val="24"/>
          <w:u w:val="single"/>
        </w:rPr>
      </w:pPr>
      <w:r w:rsidRPr="00365138">
        <w:rPr>
          <w:rFonts w:ascii="Calibri" w:hAnsi="Calibri" w:cs="Calibri"/>
          <w:b/>
          <w:bCs/>
          <w:sz w:val="24"/>
          <w:szCs w:val="24"/>
          <w:u w:val="single"/>
        </w:rPr>
        <w:t>III. Results</w:t>
      </w:r>
    </w:p>
    <w:p w14:paraId="7E58BC4E" w14:textId="0DD01726" w:rsidR="00F732AB" w:rsidRPr="0034622F" w:rsidRDefault="0034622F" w:rsidP="001526AC">
      <w:pPr>
        <w:jc w:val="both"/>
        <w:rPr>
          <w:rFonts w:ascii="Calibri" w:hAnsi="Calibri" w:cs="Calibri"/>
          <w:b/>
          <w:bCs/>
          <w:sz w:val="24"/>
          <w:szCs w:val="24"/>
        </w:rPr>
      </w:pPr>
      <w:r w:rsidRPr="0034622F">
        <w:rPr>
          <w:rFonts w:ascii="Calibri" w:hAnsi="Calibri" w:cs="Calibri"/>
          <w:b/>
          <w:bCs/>
          <w:sz w:val="24"/>
          <w:szCs w:val="24"/>
        </w:rPr>
        <w:t>Pollution Data</w:t>
      </w:r>
    </w:p>
    <w:p w14:paraId="15ABA329" w14:textId="676B1FA1" w:rsidR="00F732AB" w:rsidRDefault="0034622F" w:rsidP="0034622F">
      <w:pPr>
        <w:ind w:firstLine="720"/>
        <w:jc w:val="both"/>
        <w:rPr>
          <w:rFonts w:ascii="Calibri" w:hAnsi="Calibri" w:cs="Calibri"/>
          <w:sz w:val="24"/>
          <w:szCs w:val="24"/>
        </w:rPr>
      </w:pPr>
      <w:r>
        <w:rPr>
          <w:rFonts w:ascii="Calibri" w:hAnsi="Calibri" w:cs="Calibri"/>
          <w:sz w:val="24"/>
          <w:szCs w:val="24"/>
        </w:rPr>
        <w:t xml:space="preserve">After proper formatting, data analysis included visualizing data. The data with no averaging can be displayed in figure A1, where it is noticeable that measurements were varied and dense. Figure </w:t>
      </w:r>
      <w:r w:rsidR="00A66B97">
        <w:rPr>
          <w:rFonts w:ascii="Calibri" w:hAnsi="Calibri" w:cs="Calibri"/>
          <w:sz w:val="24"/>
          <w:szCs w:val="24"/>
        </w:rPr>
        <w:t>A</w:t>
      </w:r>
      <w:r>
        <w:rPr>
          <w:rFonts w:ascii="Calibri" w:hAnsi="Calibri" w:cs="Calibri"/>
          <w:sz w:val="24"/>
          <w:szCs w:val="24"/>
        </w:rPr>
        <w:t xml:space="preserve">2 displays the data after taking averages of the data per week of each month and year. Drastic improvement is apparent in the visualization </w:t>
      </w:r>
      <w:r w:rsidR="00A66B97">
        <w:rPr>
          <w:rFonts w:ascii="Calibri" w:hAnsi="Calibri" w:cs="Calibri"/>
          <w:sz w:val="24"/>
          <w:szCs w:val="24"/>
        </w:rPr>
        <w:t xml:space="preserve">and readability </w:t>
      </w:r>
      <w:r>
        <w:rPr>
          <w:rFonts w:ascii="Calibri" w:hAnsi="Calibri" w:cs="Calibri"/>
          <w:sz w:val="24"/>
          <w:szCs w:val="24"/>
        </w:rPr>
        <w:t xml:space="preserve">of the data. </w:t>
      </w:r>
      <w:r w:rsidR="00A66B97">
        <w:rPr>
          <w:rFonts w:ascii="Calibri" w:hAnsi="Calibri" w:cs="Calibri"/>
          <w:sz w:val="24"/>
          <w:szCs w:val="24"/>
        </w:rPr>
        <w:t xml:space="preserve">The overall </w:t>
      </w:r>
      <w:r w:rsidR="0082474E">
        <w:rPr>
          <w:rFonts w:ascii="Calibri" w:hAnsi="Calibri" w:cs="Calibri"/>
          <w:sz w:val="24"/>
          <w:szCs w:val="24"/>
        </w:rPr>
        <w:t>dataset when taking the mean per week of each month and year is shown in figure 1.</w:t>
      </w:r>
    </w:p>
    <w:p w14:paraId="13A96019" w14:textId="78D8EC3C" w:rsidR="0082474E" w:rsidRDefault="0082474E" w:rsidP="0082474E">
      <w:pPr>
        <w:spacing w:after="0" w:line="240" w:lineRule="auto"/>
        <w:jc w:val="center"/>
        <w:rPr>
          <w:rFonts w:ascii="Calibri" w:hAnsi="Calibri" w:cs="Calibri"/>
          <w:sz w:val="24"/>
          <w:szCs w:val="24"/>
        </w:rPr>
      </w:pPr>
      <w:r>
        <w:rPr>
          <w:noProof/>
        </w:rPr>
        <w:drawing>
          <wp:inline distT="0" distB="0" distL="0" distR="0" wp14:anchorId="0DF4F2AA" wp14:editId="4CBFE59F">
            <wp:extent cx="5562600" cy="274637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8"/>
                    <a:srcRect r="6410"/>
                    <a:stretch/>
                  </pic:blipFill>
                  <pic:spPr bwMode="auto">
                    <a:xfrm>
                      <a:off x="0" y="0"/>
                      <a:ext cx="5562600" cy="2746375"/>
                    </a:xfrm>
                    <a:prstGeom prst="rect">
                      <a:avLst/>
                    </a:prstGeom>
                    <a:ln>
                      <a:noFill/>
                    </a:ln>
                    <a:extLst>
                      <a:ext uri="{53640926-AAD7-44D8-BBD7-CCE9431645EC}">
                        <a14:shadowObscured xmlns:a14="http://schemas.microsoft.com/office/drawing/2010/main"/>
                      </a:ext>
                    </a:extLst>
                  </pic:spPr>
                </pic:pic>
              </a:graphicData>
            </a:graphic>
          </wp:inline>
        </w:drawing>
      </w:r>
    </w:p>
    <w:p w14:paraId="34EBB415" w14:textId="3AEBCACF" w:rsidR="0082474E" w:rsidRPr="0082474E" w:rsidRDefault="0082474E" w:rsidP="0082474E">
      <w:pPr>
        <w:spacing w:after="0" w:line="240" w:lineRule="auto"/>
        <w:jc w:val="center"/>
        <w:rPr>
          <w:rFonts w:ascii="Calibri" w:hAnsi="Calibri" w:cs="Calibri"/>
        </w:rPr>
      </w:pPr>
      <w:r w:rsidRPr="0082474E">
        <w:rPr>
          <w:rFonts w:ascii="Calibri" w:hAnsi="Calibri" w:cs="Calibri"/>
        </w:rPr>
        <w:t>Figure 1. Overall dataset (mean)</w:t>
      </w:r>
    </w:p>
    <w:p w14:paraId="0A26D099" w14:textId="77777777" w:rsidR="0082474E" w:rsidRDefault="0082474E" w:rsidP="0082474E">
      <w:pPr>
        <w:rPr>
          <w:rFonts w:ascii="Calibri" w:hAnsi="Calibri" w:cs="Calibri"/>
          <w:b/>
          <w:bCs/>
          <w:sz w:val="24"/>
          <w:szCs w:val="24"/>
        </w:rPr>
      </w:pPr>
    </w:p>
    <w:p w14:paraId="506B83CF" w14:textId="42D89707" w:rsidR="0034622F" w:rsidRPr="0082474E" w:rsidRDefault="0082474E" w:rsidP="0082474E">
      <w:pPr>
        <w:rPr>
          <w:rFonts w:ascii="Calibri" w:hAnsi="Calibri" w:cs="Calibri"/>
          <w:b/>
          <w:bCs/>
          <w:sz w:val="24"/>
          <w:szCs w:val="24"/>
        </w:rPr>
      </w:pPr>
      <w:r>
        <w:rPr>
          <w:rFonts w:ascii="Calibri" w:hAnsi="Calibri" w:cs="Calibri"/>
          <w:b/>
          <w:bCs/>
          <w:sz w:val="24"/>
          <w:szCs w:val="24"/>
        </w:rPr>
        <w:t>Solar Irradiance Data</w:t>
      </w:r>
    </w:p>
    <w:p w14:paraId="1805FFB1" w14:textId="1EF2D62B" w:rsidR="00F732AB" w:rsidRPr="00B81898" w:rsidRDefault="00B81898" w:rsidP="001526AC">
      <w:pPr>
        <w:jc w:val="both"/>
        <w:rPr>
          <w:rFonts w:ascii="Calibri" w:hAnsi="Calibri" w:cs="Calibri"/>
          <w:sz w:val="24"/>
          <w:szCs w:val="24"/>
        </w:rPr>
      </w:pPr>
      <w:r>
        <w:rPr>
          <w:rFonts w:ascii="Calibri" w:hAnsi="Calibri" w:cs="Calibri"/>
          <w:sz w:val="24"/>
          <w:szCs w:val="24"/>
        </w:rPr>
        <w:tab/>
        <w:t>After formatting data into pandas, visual inspection of each parameter was performed before and after taking averages of the data per week of each month and year. The data are shown in figures A3 through A8. The data included average global horizontal, direct normal, and diffused horizontal irradiance measured in W/m</w:t>
      </w:r>
      <w:r>
        <w:rPr>
          <w:rFonts w:ascii="Calibri" w:hAnsi="Calibri" w:cs="Calibri"/>
          <w:sz w:val="24"/>
          <w:szCs w:val="24"/>
          <w:vertAlign w:val="superscript"/>
        </w:rPr>
        <w:t>2</w:t>
      </w:r>
      <w:r w:rsidR="00365138">
        <w:rPr>
          <w:rFonts w:ascii="Calibri" w:hAnsi="Calibri" w:cs="Calibri"/>
          <w:sz w:val="24"/>
          <w:szCs w:val="24"/>
        </w:rPr>
        <w:t xml:space="preserve"> taken from Edinburg, Tx.</w:t>
      </w:r>
    </w:p>
    <w:p w14:paraId="206F50A2" w14:textId="77777777" w:rsidR="00365138" w:rsidRDefault="00365138" w:rsidP="00365138">
      <w:pPr>
        <w:jc w:val="both"/>
        <w:rPr>
          <w:rFonts w:ascii="Calibri" w:hAnsi="Calibri" w:cs="Calibri"/>
          <w:b/>
          <w:bCs/>
          <w:sz w:val="24"/>
          <w:szCs w:val="24"/>
        </w:rPr>
      </w:pPr>
      <w:r>
        <w:rPr>
          <w:rFonts w:ascii="Calibri" w:hAnsi="Calibri" w:cs="Calibri"/>
          <w:b/>
          <w:bCs/>
          <w:sz w:val="24"/>
          <w:szCs w:val="24"/>
        </w:rPr>
        <w:t>Meteorological Data</w:t>
      </w:r>
    </w:p>
    <w:p w14:paraId="56CFC4D7" w14:textId="5CE230E9" w:rsidR="00F732AB" w:rsidRDefault="00365138" w:rsidP="001526AC">
      <w:pPr>
        <w:jc w:val="both"/>
        <w:rPr>
          <w:rFonts w:ascii="Calibri" w:hAnsi="Calibri" w:cs="Calibri"/>
          <w:sz w:val="24"/>
          <w:szCs w:val="24"/>
        </w:rPr>
      </w:pPr>
      <w:r>
        <w:rPr>
          <w:rFonts w:ascii="Calibri" w:hAnsi="Calibri" w:cs="Calibri"/>
          <w:sz w:val="24"/>
          <w:szCs w:val="24"/>
        </w:rPr>
        <w:tab/>
      </w:r>
      <w:r w:rsidR="0030035D">
        <w:rPr>
          <w:rFonts w:ascii="Calibri" w:hAnsi="Calibri" w:cs="Calibri"/>
          <w:sz w:val="24"/>
          <w:szCs w:val="24"/>
        </w:rPr>
        <w:t>Upon formatting data into pandas,</w:t>
      </w:r>
      <w:r w:rsidR="00ED4C82">
        <w:rPr>
          <w:rFonts w:ascii="Calibri" w:hAnsi="Calibri" w:cs="Calibri"/>
          <w:sz w:val="24"/>
          <w:szCs w:val="24"/>
        </w:rPr>
        <w:t xml:space="preserve"> raw data was averaged in similar fashion to the datasets above. This was done for consistency and ease of analyzing the datasets together when </w:t>
      </w:r>
      <w:r w:rsidR="00ED4C82">
        <w:rPr>
          <w:rFonts w:ascii="Calibri" w:hAnsi="Calibri" w:cs="Calibri"/>
          <w:sz w:val="24"/>
          <w:szCs w:val="24"/>
        </w:rPr>
        <w:lastRenderedPageBreak/>
        <w:t>looking into correlations. The maximum, minimum and mean temperature can be shown in figure 2.</w:t>
      </w:r>
    </w:p>
    <w:p w14:paraId="6EA71229" w14:textId="0C0E4E7D" w:rsidR="00ED4C82" w:rsidRDefault="00ED4C82" w:rsidP="00ED4C82">
      <w:pPr>
        <w:spacing w:after="0"/>
        <w:rPr>
          <w:rFonts w:ascii="Calibri" w:hAnsi="Calibri" w:cs="Calibri"/>
          <w:sz w:val="24"/>
          <w:szCs w:val="24"/>
        </w:rPr>
      </w:pPr>
      <w:r>
        <w:rPr>
          <w:noProof/>
        </w:rPr>
        <w:drawing>
          <wp:inline distT="0" distB="0" distL="0" distR="0" wp14:anchorId="5E96101F" wp14:editId="36523D81">
            <wp:extent cx="6115050" cy="2685415"/>
            <wp:effectExtent l="0" t="0" r="0" b="63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42496" cy="2697468"/>
                    </a:xfrm>
                    <a:prstGeom prst="rect">
                      <a:avLst/>
                    </a:prstGeom>
                  </pic:spPr>
                </pic:pic>
              </a:graphicData>
            </a:graphic>
          </wp:inline>
        </w:drawing>
      </w:r>
    </w:p>
    <w:p w14:paraId="1BE5D5F9" w14:textId="51B6F3B4" w:rsidR="00ED4C82" w:rsidRDefault="00ED4C82" w:rsidP="00ED4C82">
      <w:pPr>
        <w:spacing w:after="0"/>
        <w:jc w:val="center"/>
        <w:rPr>
          <w:rFonts w:ascii="Calibri" w:hAnsi="Calibri" w:cs="Calibri"/>
        </w:rPr>
      </w:pPr>
      <w:r w:rsidRPr="00ED4C82">
        <w:rPr>
          <w:rFonts w:ascii="Calibri" w:hAnsi="Calibri" w:cs="Calibri"/>
        </w:rPr>
        <w:t>Figure 2. Average Temperature over time</w:t>
      </w:r>
    </w:p>
    <w:p w14:paraId="72B01714" w14:textId="68726089" w:rsidR="00ED4C82" w:rsidRDefault="00ED4C82" w:rsidP="00ED4C82">
      <w:pPr>
        <w:spacing w:after="0"/>
        <w:jc w:val="center"/>
        <w:rPr>
          <w:rFonts w:ascii="Calibri" w:hAnsi="Calibri" w:cs="Calibri"/>
        </w:rPr>
      </w:pPr>
    </w:p>
    <w:p w14:paraId="06EE54CB" w14:textId="6F546DC7" w:rsidR="00ED4C82" w:rsidRPr="00ED4C82" w:rsidRDefault="00ED4C82" w:rsidP="00ED4C82">
      <w:pPr>
        <w:spacing w:after="0"/>
        <w:jc w:val="both"/>
        <w:rPr>
          <w:rFonts w:ascii="Calibri" w:hAnsi="Calibri" w:cs="Calibri"/>
          <w:sz w:val="24"/>
          <w:szCs w:val="24"/>
        </w:rPr>
      </w:pPr>
      <w:r w:rsidRPr="00ED4C82">
        <w:rPr>
          <w:rFonts w:ascii="Calibri" w:hAnsi="Calibri" w:cs="Calibri"/>
          <w:sz w:val="24"/>
          <w:szCs w:val="24"/>
        </w:rPr>
        <w:t>Average solar radiation taken at the same time as the temperature data was also analyzed and formatted as shown in figure A9. As figure 2 can be indefinite to see data trends, yearly averages were taken for maximum and mean temperature, shown in figure 3.</w:t>
      </w:r>
    </w:p>
    <w:p w14:paraId="15045B17" w14:textId="632740AB" w:rsidR="00ED4C82" w:rsidRDefault="00ED4C82" w:rsidP="00ED4C82">
      <w:pPr>
        <w:spacing w:after="0"/>
        <w:jc w:val="both"/>
        <w:rPr>
          <w:rFonts w:ascii="Calibri" w:hAnsi="Calibri" w:cs="Calibri"/>
        </w:rPr>
      </w:pPr>
    </w:p>
    <w:p w14:paraId="73E8CC9D" w14:textId="1547B919" w:rsidR="00ED4C82" w:rsidRDefault="00ED4C82" w:rsidP="00ED4C82">
      <w:pPr>
        <w:spacing w:after="0"/>
        <w:jc w:val="center"/>
        <w:rPr>
          <w:rFonts w:ascii="Calibri" w:hAnsi="Calibri" w:cs="Calibri"/>
        </w:rPr>
      </w:pPr>
      <w:r>
        <w:rPr>
          <w:noProof/>
        </w:rPr>
        <w:drawing>
          <wp:inline distT="0" distB="0" distL="0" distR="0" wp14:anchorId="74841E46" wp14:editId="154F10E4">
            <wp:extent cx="5886450" cy="3590925"/>
            <wp:effectExtent l="0" t="0" r="0" b="952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10"/>
                    <a:srcRect l="961" b="1515"/>
                    <a:stretch/>
                  </pic:blipFill>
                  <pic:spPr bwMode="auto">
                    <a:xfrm>
                      <a:off x="0" y="0"/>
                      <a:ext cx="5886450" cy="3590925"/>
                    </a:xfrm>
                    <a:prstGeom prst="rect">
                      <a:avLst/>
                    </a:prstGeom>
                    <a:ln>
                      <a:noFill/>
                    </a:ln>
                    <a:extLst>
                      <a:ext uri="{53640926-AAD7-44D8-BBD7-CCE9431645EC}">
                        <a14:shadowObscured xmlns:a14="http://schemas.microsoft.com/office/drawing/2010/main"/>
                      </a:ext>
                    </a:extLst>
                  </pic:spPr>
                </pic:pic>
              </a:graphicData>
            </a:graphic>
          </wp:inline>
        </w:drawing>
      </w:r>
    </w:p>
    <w:p w14:paraId="062BE6F1" w14:textId="44CA810A" w:rsidR="00ED4C82" w:rsidRDefault="00ED4C82" w:rsidP="00ED4C82">
      <w:pPr>
        <w:spacing w:after="0"/>
        <w:jc w:val="center"/>
        <w:rPr>
          <w:rFonts w:ascii="Calibri" w:hAnsi="Calibri" w:cs="Calibri"/>
        </w:rPr>
      </w:pPr>
      <w:r>
        <w:rPr>
          <w:rFonts w:ascii="Calibri" w:hAnsi="Calibri" w:cs="Calibri"/>
        </w:rPr>
        <w:t>Figure 3. Yearly mean of Temperatures</w:t>
      </w:r>
    </w:p>
    <w:p w14:paraId="27C52F21" w14:textId="00F3444B" w:rsidR="00ED4C82" w:rsidRDefault="00ED4C82" w:rsidP="00ED4C82">
      <w:pPr>
        <w:spacing w:after="0"/>
        <w:jc w:val="both"/>
        <w:rPr>
          <w:rFonts w:ascii="Calibri" w:hAnsi="Calibri" w:cs="Calibri"/>
          <w:sz w:val="24"/>
          <w:szCs w:val="24"/>
        </w:rPr>
      </w:pPr>
      <w:r>
        <w:rPr>
          <w:rFonts w:ascii="Calibri" w:hAnsi="Calibri" w:cs="Calibri"/>
          <w:sz w:val="24"/>
          <w:szCs w:val="24"/>
        </w:rPr>
        <w:lastRenderedPageBreak/>
        <w:t xml:space="preserve">Displayed in figure 3, it is notable that from the year of 2010, there is an increasing trend of average temperature measured in Edinburg, Tx. From 2010 to 2020, there is an approximate increase </w:t>
      </w:r>
      <w:r w:rsidR="00EB6A8B">
        <w:rPr>
          <w:rFonts w:ascii="Calibri" w:hAnsi="Calibri" w:cs="Calibri"/>
          <w:sz w:val="24"/>
          <w:szCs w:val="24"/>
        </w:rPr>
        <w:t xml:space="preserve">of 1.5 °C in average daily temperature while there is an increase of 1.75 °C in average maximum temperatures. Both data sets contain a dominate increasing trend pattern. </w:t>
      </w:r>
    </w:p>
    <w:p w14:paraId="0F8F960A" w14:textId="127BB83B" w:rsidR="00EB6A8B" w:rsidRDefault="00EB6A8B" w:rsidP="00ED4C82">
      <w:pPr>
        <w:spacing w:after="0"/>
        <w:jc w:val="both"/>
        <w:rPr>
          <w:rFonts w:ascii="Calibri" w:hAnsi="Calibri" w:cs="Calibri"/>
          <w:sz w:val="24"/>
          <w:szCs w:val="24"/>
        </w:rPr>
      </w:pPr>
    </w:p>
    <w:p w14:paraId="2F577010" w14:textId="728D1372" w:rsidR="00EB6A8B" w:rsidRDefault="00EB6A8B" w:rsidP="006A3A5F">
      <w:pPr>
        <w:jc w:val="both"/>
        <w:rPr>
          <w:rFonts w:ascii="Calibri" w:hAnsi="Calibri" w:cs="Calibri"/>
          <w:b/>
          <w:bCs/>
          <w:sz w:val="24"/>
          <w:szCs w:val="24"/>
        </w:rPr>
      </w:pPr>
      <w:r w:rsidRPr="00EB6A8B">
        <w:rPr>
          <w:rFonts w:ascii="Calibri" w:hAnsi="Calibri" w:cs="Calibri"/>
          <w:b/>
          <w:bCs/>
          <w:sz w:val="24"/>
          <w:szCs w:val="24"/>
        </w:rPr>
        <w:t xml:space="preserve">Total Data </w:t>
      </w:r>
    </w:p>
    <w:p w14:paraId="292FFA85" w14:textId="6FDC065D" w:rsidR="00EB6A8B" w:rsidRDefault="00EB6A8B" w:rsidP="006A3A5F">
      <w:pPr>
        <w:jc w:val="both"/>
        <w:rPr>
          <w:rFonts w:ascii="Calibri" w:hAnsi="Calibri" w:cs="Calibri"/>
          <w:sz w:val="24"/>
          <w:szCs w:val="24"/>
        </w:rPr>
      </w:pPr>
      <w:r>
        <w:rPr>
          <w:rFonts w:ascii="Calibri" w:hAnsi="Calibri" w:cs="Calibri"/>
          <w:sz w:val="24"/>
          <w:szCs w:val="24"/>
        </w:rPr>
        <w:t xml:space="preserve">In order to visualize how the dataset of each parameter was distributed, probability density functions (histograms) were utilized. All interested parameters were analyzed, but figure 4 will only display data from ozone pollution. </w:t>
      </w:r>
    </w:p>
    <w:p w14:paraId="66ED06AF" w14:textId="2E264CCE" w:rsidR="00EB6A8B" w:rsidRDefault="00EB6A8B" w:rsidP="00ED4C82">
      <w:pPr>
        <w:spacing w:after="0"/>
        <w:jc w:val="both"/>
        <w:rPr>
          <w:rFonts w:ascii="Calibri" w:hAnsi="Calibri" w:cs="Calibri"/>
          <w:sz w:val="24"/>
          <w:szCs w:val="24"/>
        </w:rPr>
      </w:pPr>
    </w:p>
    <w:p w14:paraId="0E5D3D87" w14:textId="5942C77F" w:rsidR="00EB6A8B" w:rsidRDefault="00EB6A8B" w:rsidP="00EB6A8B">
      <w:pPr>
        <w:spacing w:after="0"/>
        <w:jc w:val="center"/>
        <w:rPr>
          <w:rFonts w:ascii="Calibri" w:hAnsi="Calibri" w:cs="Calibri"/>
          <w:sz w:val="24"/>
          <w:szCs w:val="24"/>
        </w:rPr>
      </w:pPr>
      <w:r>
        <w:rPr>
          <w:noProof/>
        </w:rPr>
        <w:drawing>
          <wp:inline distT="0" distB="0" distL="0" distR="0" wp14:anchorId="4CDFB086" wp14:editId="3C83D0F5">
            <wp:extent cx="3886200" cy="2619375"/>
            <wp:effectExtent l="0" t="0" r="0" b="952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1"/>
                    <a:stretch>
                      <a:fillRect/>
                    </a:stretch>
                  </pic:blipFill>
                  <pic:spPr>
                    <a:xfrm>
                      <a:off x="0" y="0"/>
                      <a:ext cx="3886200" cy="2619375"/>
                    </a:xfrm>
                    <a:prstGeom prst="rect">
                      <a:avLst/>
                    </a:prstGeom>
                  </pic:spPr>
                </pic:pic>
              </a:graphicData>
            </a:graphic>
          </wp:inline>
        </w:drawing>
      </w:r>
    </w:p>
    <w:p w14:paraId="71EC367D" w14:textId="55DA44A6" w:rsidR="00EB6A8B" w:rsidRDefault="00EB6A8B" w:rsidP="00EB6A8B">
      <w:pPr>
        <w:spacing w:after="0"/>
        <w:jc w:val="center"/>
        <w:rPr>
          <w:rFonts w:ascii="Calibri" w:hAnsi="Calibri" w:cs="Calibri"/>
        </w:rPr>
      </w:pPr>
      <w:r w:rsidRPr="00EB6A8B">
        <w:rPr>
          <w:rFonts w:ascii="Calibri" w:hAnsi="Calibri" w:cs="Calibri"/>
        </w:rPr>
        <w:t>Figure 4. Histogram of Ozone pollution</w:t>
      </w:r>
    </w:p>
    <w:p w14:paraId="31886A53" w14:textId="5963B9B5" w:rsidR="00EB6A8B" w:rsidRDefault="00EB6A8B" w:rsidP="00EB6A8B">
      <w:pPr>
        <w:spacing w:after="0"/>
        <w:jc w:val="center"/>
        <w:rPr>
          <w:rFonts w:ascii="Calibri" w:hAnsi="Calibri" w:cs="Calibri"/>
        </w:rPr>
      </w:pPr>
    </w:p>
    <w:p w14:paraId="61D84080" w14:textId="515E572F" w:rsidR="00EB6A8B" w:rsidRPr="00EB6A8B" w:rsidRDefault="00EB6A8B" w:rsidP="006A3A5F">
      <w:pPr>
        <w:ind w:firstLine="720"/>
        <w:jc w:val="both"/>
        <w:rPr>
          <w:rFonts w:ascii="Calibri" w:hAnsi="Calibri" w:cs="Calibri"/>
          <w:sz w:val="24"/>
          <w:szCs w:val="24"/>
        </w:rPr>
      </w:pPr>
      <w:r>
        <w:rPr>
          <w:rFonts w:ascii="Calibri" w:hAnsi="Calibri" w:cs="Calibri"/>
          <w:sz w:val="24"/>
          <w:szCs w:val="24"/>
        </w:rPr>
        <w:t xml:space="preserve">Based on the figure above, the gaussian distribution (normal distribution) outlined the data fairly with some points of data outside of the limits of the function. </w:t>
      </w:r>
      <w:r w:rsidR="00016524">
        <w:rPr>
          <w:rFonts w:ascii="Calibri" w:hAnsi="Calibri" w:cs="Calibri"/>
          <w:sz w:val="24"/>
          <w:szCs w:val="24"/>
        </w:rPr>
        <w:t>The calculated mean of the data was found to be 0.0252 ppm with a standard deviation of ± 0.0123 ppm.</w:t>
      </w:r>
      <w:r w:rsidR="00FB2032">
        <w:rPr>
          <w:rFonts w:ascii="Calibri" w:hAnsi="Calibri" w:cs="Calibri"/>
          <w:sz w:val="24"/>
          <w:szCs w:val="24"/>
        </w:rPr>
        <w:t xml:space="preserve"> The following histogram analysis can be found within the python notebook. Notably the average daily temperature, figure A10, contained a mean value of 23.99 °C with a standard deviation of ± 6.56 °C.</w:t>
      </w:r>
    </w:p>
    <w:p w14:paraId="783AF4EC" w14:textId="72E2E035" w:rsidR="00F732AB" w:rsidRDefault="00FB2032" w:rsidP="006A3A5F">
      <w:pPr>
        <w:jc w:val="both"/>
        <w:rPr>
          <w:rFonts w:ascii="Calibri" w:hAnsi="Calibri" w:cs="Calibri"/>
          <w:sz w:val="24"/>
          <w:szCs w:val="24"/>
        </w:rPr>
      </w:pPr>
      <w:r>
        <w:rPr>
          <w:rFonts w:ascii="Calibri" w:hAnsi="Calibri" w:cs="Calibri"/>
          <w:sz w:val="24"/>
          <w:szCs w:val="24"/>
        </w:rPr>
        <w:tab/>
        <w:t xml:space="preserve">Correlation analysis will determine if multiple data sets contain similar trends (whether the data increases or decreases at the same time). Figure 5 displays correlation amongst all interested parameters to display which datasets contain similar trend patterns. </w:t>
      </w:r>
    </w:p>
    <w:p w14:paraId="04C04193" w14:textId="18CC8B3A" w:rsidR="00FB2032" w:rsidRPr="00A56B67" w:rsidRDefault="00FB2032" w:rsidP="00A56B67">
      <w:pPr>
        <w:spacing w:after="0"/>
        <w:jc w:val="center"/>
        <w:rPr>
          <w:rFonts w:ascii="Calibri" w:hAnsi="Calibri" w:cs="Calibri"/>
        </w:rPr>
      </w:pPr>
      <w:r w:rsidRPr="00A56B67">
        <w:rPr>
          <w:noProof/>
          <w:sz w:val="20"/>
          <w:szCs w:val="20"/>
        </w:rPr>
        <w:lastRenderedPageBreak/>
        <w:drawing>
          <wp:inline distT="0" distB="0" distL="0" distR="0" wp14:anchorId="13C328B9" wp14:editId="4C05E26F">
            <wp:extent cx="4181475" cy="3181350"/>
            <wp:effectExtent l="19050" t="19050" r="28575" b="1905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stretch>
                      <a:fillRect/>
                    </a:stretch>
                  </pic:blipFill>
                  <pic:spPr>
                    <a:xfrm>
                      <a:off x="0" y="0"/>
                      <a:ext cx="4181475" cy="3181350"/>
                    </a:xfrm>
                    <a:prstGeom prst="rect">
                      <a:avLst/>
                    </a:prstGeom>
                    <a:ln>
                      <a:solidFill>
                        <a:schemeClr val="tx1"/>
                      </a:solidFill>
                    </a:ln>
                  </pic:spPr>
                </pic:pic>
              </a:graphicData>
            </a:graphic>
          </wp:inline>
        </w:drawing>
      </w:r>
    </w:p>
    <w:p w14:paraId="7A05EDCF" w14:textId="30AA901A" w:rsidR="00FB2032" w:rsidRDefault="00FB2032" w:rsidP="00A56B67">
      <w:pPr>
        <w:spacing w:after="0"/>
        <w:jc w:val="center"/>
        <w:rPr>
          <w:rFonts w:ascii="Calibri" w:hAnsi="Calibri" w:cs="Calibri"/>
        </w:rPr>
      </w:pPr>
      <w:r w:rsidRPr="00A56B67">
        <w:rPr>
          <w:rFonts w:ascii="Calibri" w:hAnsi="Calibri" w:cs="Calibri"/>
        </w:rPr>
        <w:t>Figure 5. Data Correlation over entire Time Series</w:t>
      </w:r>
    </w:p>
    <w:p w14:paraId="1A66F98F" w14:textId="7B809AB1" w:rsidR="00A56B67" w:rsidRDefault="00A56B67" w:rsidP="00A56B67">
      <w:pPr>
        <w:spacing w:after="0"/>
        <w:jc w:val="center"/>
        <w:rPr>
          <w:rFonts w:ascii="Calibri" w:hAnsi="Calibri" w:cs="Calibri"/>
        </w:rPr>
      </w:pPr>
    </w:p>
    <w:p w14:paraId="0FBB7DE7" w14:textId="1775BB17" w:rsidR="00A56B67" w:rsidRDefault="00A56B67" w:rsidP="00A56B67">
      <w:pPr>
        <w:spacing w:after="0"/>
        <w:jc w:val="both"/>
        <w:rPr>
          <w:rFonts w:ascii="Calibri" w:hAnsi="Calibri" w:cs="Calibri"/>
          <w:sz w:val="24"/>
          <w:szCs w:val="24"/>
        </w:rPr>
      </w:pPr>
      <w:r>
        <w:rPr>
          <w:rFonts w:ascii="Calibri" w:hAnsi="Calibri" w:cs="Calibri"/>
          <w:sz w:val="24"/>
          <w:szCs w:val="24"/>
        </w:rPr>
        <w:tab/>
        <w:t xml:space="preserve">The above figure outlines several important details: 1) Ozone quantity has no similarities to any of the parameters, 2) average global horizontal irradiance contains moderate correlation with daily solar radiation data, temperature data, and average direct normal irradiance data trends. Therefore, whenever each of those datasets increase or decrease, the other parameters also increase or decrease in a similar fashion. </w:t>
      </w:r>
    </w:p>
    <w:p w14:paraId="1A971476" w14:textId="30F8A1B3" w:rsidR="00A56B67" w:rsidRDefault="00A56B67" w:rsidP="00A56B67">
      <w:pPr>
        <w:spacing w:after="0"/>
        <w:jc w:val="both"/>
        <w:rPr>
          <w:rFonts w:ascii="Calibri" w:hAnsi="Calibri" w:cs="Calibri"/>
          <w:sz w:val="24"/>
          <w:szCs w:val="24"/>
        </w:rPr>
      </w:pPr>
    </w:p>
    <w:p w14:paraId="4D6017A9" w14:textId="42CAADAF" w:rsidR="00A56B67" w:rsidRPr="00A56B67" w:rsidRDefault="00A56B67" w:rsidP="00A56B67">
      <w:pPr>
        <w:spacing w:after="0"/>
        <w:jc w:val="both"/>
        <w:rPr>
          <w:rFonts w:ascii="Calibri" w:hAnsi="Calibri" w:cs="Calibri"/>
          <w:sz w:val="24"/>
          <w:szCs w:val="24"/>
        </w:rPr>
      </w:pPr>
      <w:r>
        <w:rPr>
          <w:rFonts w:ascii="Calibri" w:hAnsi="Calibri" w:cs="Calibri"/>
          <w:sz w:val="24"/>
          <w:szCs w:val="24"/>
        </w:rPr>
        <w:tab/>
        <w:t>Looking to organize data based upon yearly averages, figure 6 displays the new correlations analyzed between each of the datasets. With formatting the data within yearly means, data trends have now changed. Ozone (O</w:t>
      </w:r>
      <w:r>
        <w:rPr>
          <w:rFonts w:ascii="Calibri" w:hAnsi="Calibri" w:cs="Calibri"/>
          <w:sz w:val="24"/>
          <w:szCs w:val="24"/>
          <w:vertAlign w:val="subscript"/>
        </w:rPr>
        <w:t>3</w:t>
      </w:r>
      <w:r>
        <w:rPr>
          <w:rFonts w:ascii="Calibri" w:hAnsi="Calibri" w:cs="Calibri"/>
          <w:sz w:val="24"/>
          <w:szCs w:val="24"/>
        </w:rPr>
        <w:t xml:space="preserve">) now contains moderate correlation with measured daily solar radiation, and temperature. Average global horizontal irradiance contains similar amount of correlation with the previous parameters mentioned in figure 5. Therefore, on a yearly basis from 2015 to 2020, the amount of measured </w:t>
      </w:r>
      <w:r w:rsidR="000E463C">
        <w:rPr>
          <w:rFonts w:ascii="Calibri" w:hAnsi="Calibri" w:cs="Calibri"/>
          <w:sz w:val="24"/>
          <w:szCs w:val="24"/>
        </w:rPr>
        <w:t>ozone contained similar trends to the measured amount of daily solar radiation, and daily and maximum temperatures.</w:t>
      </w:r>
    </w:p>
    <w:p w14:paraId="2D218D45" w14:textId="7B355645" w:rsidR="00A56B67" w:rsidRDefault="00A56B67" w:rsidP="00A56B67">
      <w:pPr>
        <w:spacing w:after="0"/>
        <w:jc w:val="center"/>
        <w:rPr>
          <w:rFonts w:ascii="Calibri" w:hAnsi="Calibri" w:cs="Calibri"/>
          <w:sz w:val="24"/>
          <w:szCs w:val="24"/>
        </w:rPr>
      </w:pPr>
    </w:p>
    <w:p w14:paraId="483B9CD6" w14:textId="3A0763C5" w:rsidR="00A56B67" w:rsidRDefault="00A56B67" w:rsidP="00A56B67">
      <w:pPr>
        <w:spacing w:after="0"/>
        <w:jc w:val="center"/>
        <w:rPr>
          <w:rFonts w:ascii="Calibri" w:hAnsi="Calibri" w:cs="Calibri"/>
          <w:sz w:val="24"/>
          <w:szCs w:val="24"/>
        </w:rPr>
      </w:pPr>
      <w:r>
        <w:rPr>
          <w:noProof/>
        </w:rPr>
        <w:lastRenderedPageBreak/>
        <w:drawing>
          <wp:inline distT="0" distB="0" distL="0" distR="0" wp14:anchorId="37922BAA" wp14:editId="275D1BFC">
            <wp:extent cx="4267200" cy="3190875"/>
            <wp:effectExtent l="19050" t="19050" r="19050" b="28575"/>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13"/>
                    <a:stretch>
                      <a:fillRect/>
                    </a:stretch>
                  </pic:blipFill>
                  <pic:spPr>
                    <a:xfrm>
                      <a:off x="0" y="0"/>
                      <a:ext cx="4267200" cy="3190875"/>
                    </a:xfrm>
                    <a:prstGeom prst="rect">
                      <a:avLst/>
                    </a:prstGeom>
                    <a:ln>
                      <a:solidFill>
                        <a:schemeClr val="tx1"/>
                      </a:solidFill>
                    </a:ln>
                  </pic:spPr>
                </pic:pic>
              </a:graphicData>
            </a:graphic>
          </wp:inline>
        </w:drawing>
      </w:r>
    </w:p>
    <w:p w14:paraId="488B5282" w14:textId="104344EF" w:rsidR="00A56B67" w:rsidRPr="00A56B67" w:rsidRDefault="00A56B67" w:rsidP="00A56B67">
      <w:pPr>
        <w:spacing w:after="0"/>
        <w:jc w:val="center"/>
        <w:rPr>
          <w:rFonts w:ascii="Calibri" w:hAnsi="Calibri" w:cs="Calibri"/>
        </w:rPr>
      </w:pPr>
      <w:r w:rsidRPr="00A56B67">
        <w:rPr>
          <w:rFonts w:ascii="Calibri" w:hAnsi="Calibri" w:cs="Calibri"/>
        </w:rPr>
        <w:t xml:space="preserve">Figure 6. Yearly average Correlation Analysis </w:t>
      </w:r>
    </w:p>
    <w:p w14:paraId="2082B702" w14:textId="7D3A6F6F" w:rsidR="00F732AB" w:rsidRDefault="00F732AB" w:rsidP="00E5666B">
      <w:pPr>
        <w:jc w:val="both"/>
        <w:rPr>
          <w:rFonts w:ascii="Calibri" w:hAnsi="Calibri" w:cs="Calibri"/>
          <w:sz w:val="24"/>
          <w:szCs w:val="24"/>
        </w:rPr>
      </w:pPr>
    </w:p>
    <w:p w14:paraId="45D1EB69" w14:textId="79D2E5B3" w:rsidR="00E5666B" w:rsidRDefault="00E5666B" w:rsidP="00E5666B">
      <w:pPr>
        <w:jc w:val="both"/>
        <w:rPr>
          <w:rFonts w:ascii="Calibri" w:hAnsi="Calibri" w:cs="Calibri"/>
          <w:sz w:val="24"/>
          <w:szCs w:val="24"/>
        </w:rPr>
      </w:pPr>
      <w:r>
        <w:rPr>
          <w:rFonts w:ascii="Calibri" w:hAnsi="Calibri" w:cs="Calibri"/>
          <w:sz w:val="24"/>
          <w:szCs w:val="24"/>
        </w:rPr>
        <w:t>Seeing that ozone contains a possible correlation, regression analysis was to be performed to determine if a function can be fitted upon data comparisons. Weekly averages were taken to obtain reasonable amount of data points</w:t>
      </w:r>
      <w:r w:rsidR="00DF7DD0">
        <w:rPr>
          <w:rFonts w:ascii="Calibri" w:hAnsi="Calibri" w:cs="Calibri"/>
          <w:sz w:val="24"/>
          <w:szCs w:val="24"/>
        </w:rPr>
        <w:t xml:space="preserve"> for regression analysis. Figure 7 displays the weekly average data of ozone vs. solar radiation measured. </w:t>
      </w:r>
    </w:p>
    <w:p w14:paraId="2AC2F9D1" w14:textId="77777777" w:rsidR="006A3A5F" w:rsidRDefault="006A3A5F" w:rsidP="00E5666B">
      <w:pPr>
        <w:jc w:val="both"/>
        <w:rPr>
          <w:rFonts w:ascii="Calibri" w:hAnsi="Calibri" w:cs="Calibri"/>
          <w:sz w:val="24"/>
          <w:szCs w:val="24"/>
        </w:rPr>
      </w:pPr>
    </w:p>
    <w:p w14:paraId="2A273091" w14:textId="5AF09D54" w:rsidR="00DF7DD0" w:rsidRDefault="00DF7DD0" w:rsidP="00DF7DD0">
      <w:pPr>
        <w:spacing w:after="0"/>
        <w:jc w:val="center"/>
        <w:rPr>
          <w:rFonts w:ascii="Calibri" w:hAnsi="Calibri" w:cs="Calibri"/>
          <w:sz w:val="24"/>
          <w:szCs w:val="24"/>
        </w:rPr>
      </w:pPr>
      <w:r>
        <w:rPr>
          <w:noProof/>
        </w:rPr>
        <w:drawing>
          <wp:inline distT="0" distB="0" distL="0" distR="0" wp14:anchorId="2E88AA17" wp14:editId="31A9D22C">
            <wp:extent cx="4105275" cy="2886075"/>
            <wp:effectExtent l="19050" t="19050" r="28575" b="2857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4"/>
                    <a:stretch>
                      <a:fillRect/>
                    </a:stretch>
                  </pic:blipFill>
                  <pic:spPr>
                    <a:xfrm>
                      <a:off x="0" y="0"/>
                      <a:ext cx="4105275" cy="2886075"/>
                    </a:xfrm>
                    <a:prstGeom prst="rect">
                      <a:avLst/>
                    </a:prstGeom>
                    <a:ln>
                      <a:solidFill>
                        <a:schemeClr val="tx1"/>
                      </a:solidFill>
                    </a:ln>
                  </pic:spPr>
                </pic:pic>
              </a:graphicData>
            </a:graphic>
          </wp:inline>
        </w:drawing>
      </w:r>
    </w:p>
    <w:p w14:paraId="29B0EBF8" w14:textId="14F68F16" w:rsidR="00DF7DD0" w:rsidRDefault="00DF7DD0" w:rsidP="006A3A5F">
      <w:pPr>
        <w:spacing w:after="0"/>
        <w:jc w:val="center"/>
        <w:rPr>
          <w:rFonts w:ascii="Calibri" w:hAnsi="Calibri" w:cs="Calibri"/>
        </w:rPr>
      </w:pPr>
      <w:r w:rsidRPr="00DF7DD0">
        <w:rPr>
          <w:rFonts w:ascii="Calibri" w:hAnsi="Calibri" w:cs="Calibri"/>
        </w:rPr>
        <w:t xml:space="preserve">Figure 7. </w:t>
      </w:r>
      <w:r>
        <w:rPr>
          <w:rFonts w:ascii="Calibri" w:hAnsi="Calibri" w:cs="Calibri"/>
        </w:rPr>
        <w:t>Weekly comparison of Ozone vs. Solar Radiation</w:t>
      </w:r>
    </w:p>
    <w:p w14:paraId="15F06B1D" w14:textId="13AC15F3" w:rsidR="00DF7DD0" w:rsidRDefault="00DF7DD0" w:rsidP="00DF7DD0">
      <w:pPr>
        <w:spacing w:after="0"/>
        <w:jc w:val="both"/>
        <w:rPr>
          <w:rFonts w:ascii="Calibri" w:hAnsi="Calibri" w:cs="Calibri"/>
          <w:sz w:val="24"/>
          <w:szCs w:val="24"/>
        </w:rPr>
      </w:pPr>
      <w:r>
        <w:rPr>
          <w:rFonts w:ascii="Calibri" w:hAnsi="Calibri" w:cs="Calibri"/>
          <w:sz w:val="24"/>
          <w:szCs w:val="24"/>
        </w:rPr>
        <w:lastRenderedPageBreak/>
        <w:t xml:space="preserve">Displayed by figure 7, the there was no definite trend between ozone pollution data when compared to solar radiation data weekly averages. Yearly data does not contain enough data points to define any regression analysis. When plotting global horizontal weekly mean vs. weekly average temperature, there was significant in </w:t>
      </w:r>
      <w:r w:rsidR="006A3A5F">
        <w:rPr>
          <w:rFonts w:ascii="Calibri" w:hAnsi="Calibri" w:cs="Calibri"/>
          <w:sz w:val="24"/>
          <w:szCs w:val="24"/>
        </w:rPr>
        <w:t>data trends. These trends are displayed with its respective linear fit in figure 8. The plot contained an R</w:t>
      </w:r>
      <w:r w:rsidR="006A3A5F">
        <w:rPr>
          <w:rFonts w:ascii="Calibri" w:hAnsi="Calibri" w:cs="Calibri"/>
          <w:sz w:val="24"/>
          <w:szCs w:val="24"/>
          <w:vertAlign w:val="superscript"/>
        </w:rPr>
        <w:t>2</w:t>
      </w:r>
      <w:r w:rsidR="006A3A5F">
        <w:rPr>
          <w:rFonts w:ascii="Calibri" w:hAnsi="Calibri" w:cs="Calibri"/>
          <w:sz w:val="24"/>
          <w:szCs w:val="24"/>
        </w:rPr>
        <w:t xml:space="preserve"> value of 0.86, therefore matching fairly well. </w:t>
      </w:r>
    </w:p>
    <w:p w14:paraId="4BD2D096" w14:textId="4894B2B0" w:rsidR="006A3A5F" w:rsidRDefault="006A3A5F" w:rsidP="006A3A5F">
      <w:pPr>
        <w:spacing w:after="0"/>
        <w:jc w:val="center"/>
        <w:rPr>
          <w:rFonts w:ascii="Calibri" w:hAnsi="Calibri" w:cs="Calibri"/>
          <w:sz w:val="24"/>
          <w:szCs w:val="24"/>
        </w:rPr>
      </w:pPr>
      <w:r>
        <w:rPr>
          <w:noProof/>
        </w:rPr>
        <w:drawing>
          <wp:inline distT="0" distB="0" distL="0" distR="0" wp14:anchorId="62BFEA37" wp14:editId="51E490D2">
            <wp:extent cx="4676775" cy="2886075"/>
            <wp:effectExtent l="19050" t="19050" r="28575" b="2857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5"/>
                    <a:stretch>
                      <a:fillRect/>
                    </a:stretch>
                  </pic:blipFill>
                  <pic:spPr>
                    <a:xfrm>
                      <a:off x="0" y="0"/>
                      <a:ext cx="4676775" cy="2886075"/>
                    </a:xfrm>
                    <a:prstGeom prst="rect">
                      <a:avLst/>
                    </a:prstGeom>
                    <a:ln>
                      <a:solidFill>
                        <a:schemeClr val="tx1"/>
                      </a:solidFill>
                    </a:ln>
                  </pic:spPr>
                </pic:pic>
              </a:graphicData>
            </a:graphic>
          </wp:inline>
        </w:drawing>
      </w:r>
    </w:p>
    <w:p w14:paraId="0B97E115" w14:textId="0976C8C8" w:rsidR="006A3A5F" w:rsidRDefault="006A3A5F" w:rsidP="006A3A5F">
      <w:pPr>
        <w:spacing w:after="0"/>
        <w:jc w:val="center"/>
        <w:rPr>
          <w:rFonts w:ascii="Calibri" w:hAnsi="Calibri" w:cs="Calibri"/>
        </w:rPr>
      </w:pPr>
      <w:r w:rsidRPr="006A3A5F">
        <w:rPr>
          <w:rFonts w:ascii="Calibri" w:hAnsi="Calibri" w:cs="Calibri"/>
        </w:rPr>
        <w:t>Figure 8.</w:t>
      </w:r>
      <w:r>
        <w:rPr>
          <w:rFonts w:ascii="Calibri" w:hAnsi="Calibri" w:cs="Calibri"/>
        </w:rPr>
        <w:t xml:space="preserve"> Comparison plot of Weekly mean of Global Horizontal vs. Temperature</w:t>
      </w:r>
    </w:p>
    <w:p w14:paraId="2D015B2D" w14:textId="2813A1DE" w:rsidR="006A3A5F" w:rsidRDefault="006A3A5F" w:rsidP="006A3A5F">
      <w:pPr>
        <w:spacing w:after="0"/>
        <w:jc w:val="center"/>
        <w:rPr>
          <w:rFonts w:ascii="Calibri" w:hAnsi="Calibri" w:cs="Calibri"/>
        </w:rPr>
      </w:pPr>
    </w:p>
    <w:p w14:paraId="1435974B" w14:textId="57FAFAA0" w:rsidR="006A3A5F" w:rsidRPr="006A3A5F" w:rsidRDefault="006A3A5F" w:rsidP="006A3A5F">
      <w:pPr>
        <w:spacing w:after="0"/>
        <w:jc w:val="both"/>
        <w:rPr>
          <w:rFonts w:ascii="Calibri" w:hAnsi="Calibri" w:cs="Calibri"/>
          <w:sz w:val="24"/>
          <w:szCs w:val="24"/>
        </w:rPr>
      </w:pPr>
      <w:r>
        <w:rPr>
          <w:rFonts w:ascii="Calibri" w:hAnsi="Calibri" w:cs="Calibri"/>
          <w:sz w:val="24"/>
          <w:szCs w:val="24"/>
        </w:rPr>
        <w:tab/>
        <w:t>Further analysis included utilization of Metpy to build satellite images of current meteorological climates in Texas. Unable to merge data that was extracted with the above analysis with the satellite images,  the connection between the two methods of analysis were unsuccessful. The satellite images can be found in figure A11, which is a comprehensive plot containing satellite, rtma, and metar data.</w:t>
      </w:r>
    </w:p>
    <w:p w14:paraId="6F8CD469" w14:textId="526DA943" w:rsidR="00F732AB" w:rsidRDefault="00F732AB" w:rsidP="001526AC">
      <w:pPr>
        <w:jc w:val="both"/>
        <w:rPr>
          <w:rFonts w:ascii="Calibri" w:hAnsi="Calibri" w:cs="Calibri"/>
          <w:sz w:val="24"/>
          <w:szCs w:val="24"/>
        </w:rPr>
      </w:pPr>
    </w:p>
    <w:p w14:paraId="540340B6" w14:textId="6CE8B5A7" w:rsidR="006A3A5F" w:rsidRDefault="00612834" w:rsidP="001526AC">
      <w:pPr>
        <w:jc w:val="both"/>
        <w:rPr>
          <w:rFonts w:ascii="Calibri" w:hAnsi="Calibri" w:cs="Calibri"/>
          <w:sz w:val="24"/>
          <w:szCs w:val="24"/>
        </w:rPr>
      </w:pPr>
      <w:r>
        <w:rPr>
          <w:rFonts w:ascii="Calibri" w:hAnsi="Calibri" w:cs="Calibri"/>
          <w:b/>
          <w:bCs/>
          <w:sz w:val="24"/>
          <w:szCs w:val="24"/>
          <w:u w:val="single"/>
        </w:rPr>
        <w:t xml:space="preserve">IV. </w:t>
      </w:r>
      <w:r w:rsidR="006A3A5F">
        <w:rPr>
          <w:rFonts w:ascii="Calibri" w:hAnsi="Calibri" w:cs="Calibri"/>
          <w:b/>
          <w:bCs/>
          <w:sz w:val="24"/>
          <w:szCs w:val="24"/>
          <w:u w:val="single"/>
        </w:rPr>
        <w:t>Conclusions</w:t>
      </w:r>
    </w:p>
    <w:p w14:paraId="163CC17B" w14:textId="7DB3FB14" w:rsidR="006A3A5F" w:rsidRPr="006A3A5F" w:rsidRDefault="00073E7C" w:rsidP="001526AC">
      <w:pPr>
        <w:jc w:val="both"/>
        <w:rPr>
          <w:rFonts w:ascii="Calibri" w:hAnsi="Calibri" w:cs="Calibri"/>
          <w:sz w:val="24"/>
          <w:szCs w:val="24"/>
        </w:rPr>
      </w:pPr>
      <w:r>
        <w:rPr>
          <w:rFonts w:ascii="Calibri" w:hAnsi="Calibri" w:cs="Calibri"/>
          <w:sz w:val="24"/>
          <w:szCs w:val="24"/>
        </w:rPr>
        <w:t xml:space="preserve">Global warming is </w:t>
      </w:r>
      <w:r w:rsidRPr="00783C70">
        <w:rPr>
          <w:rFonts w:ascii="Calibri" w:hAnsi="Calibri" w:cs="Calibri"/>
          <w:sz w:val="24"/>
          <w:szCs w:val="24"/>
        </w:rPr>
        <w:t>defined as the gradual increase in the overall temperature of the earth’s atmosphere</w:t>
      </w:r>
      <w:r>
        <w:rPr>
          <w:rFonts w:ascii="Calibri" w:hAnsi="Calibri" w:cs="Calibri"/>
          <w:sz w:val="24"/>
          <w:szCs w:val="24"/>
        </w:rPr>
        <w:t xml:space="preserve">. Based upon the data evaluated above, it is notable that on a yearly basis, both the maximum and daily temperature measured increased from the year of 2010 to 2020. Based on the 10-year data trend, it </w:t>
      </w:r>
      <w:r w:rsidR="00F6189E">
        <w:rPr>
          <w:rFonts w:ascii="Calibri" w:hAnsi="Calibri" w:cs="Calibri"/>
          <w:sz w:val="24"/>
          <w:szCs w:val="24"/>
        </w:rPr>
        <w:t xml:space="preserve">is anticipated </w:t>
      </w:r>
      <w:r>
        <w:rPr>
          <w:rFonts w:ascii="Calibri" w:hAnsi="Calibri" w:cs="Calibri"/>
          <w:sz w:val="24"/>
          <w:szCs w:val="24"/>
        </w:rPr>
        <w:t>that the increase in temperatures will continue in the future. Based upon correlation data, since the amount of measured temperature is closely related to the amount of measured solar irradiance, it can</w:t>
      </w:r>
      <w:r w:rsidR="00F6189E">
        <w:rPr>
          <w:rFonts w:ascii="Calibri" w:hAnsi="Calibri" w:cs="Calibri"/>
          <w:sz w:val="24"/>
          <w:szCs w:val="24"/>
        </w:rPr>
        <w:t xml:space="preserve"> also</w:t>
      </w:r>
      <w:r>
        <w:rPr>
          <w:rFonts w:ascii="Calibri" w:hAnsi="Calibri" w:cs="Calibri"/>
          <w:sz w:val="24"/>
          <w:szCs w:val="24"/>
        </w:rPr>
        <w:t xml:space="preserve"> be </w:t>
      </w:r>
      <w:r w:rsidR="00F6189E">
        <w:rPr>
          <w:rFonts w:ascii="Calibri" w:hAnsi="Calibri" w:cs="Calibri"/>
          <w:sz w:val="24"/>
          <w:szCs w:val="24"/>
        </w:rPr>
        <w:t>anticipated</w:t>
      </w:r>
      <w:r>
        <w:rPr>
          <w:rFonts w:ascii="Calibri" w:hAnsi="Calibri" w:cs="Calibri"/>
          <w:sz w:val="24"/>
          <w:szCs w:val="24"/>
        </w:rPr>
        <w:t xml:space="preserve"> that solar irradiance will </w:t>
      </w:r>
      <w:r w:rsidR="00F6189E">
        <w:rPr>
          <w:rFonts w:ascii="Calibri" w:hAnsi="Calibri" w:cs="Calibri"/>
          <w:sz w:val="24"/>
          <w:szCs w:val="24"/>
        </w:rPr>
        <w:t>be greatly influenced by the changes of temperature</w:t>
      </w:r>
      <w:r>
        <w:rPr>
          <w:rFonts w:ascii="Calibri" w:hAnsi="Calibri" w:cs="Calibri"/>
          <w:sz w:val="24"/>
          <w:szCs w:val="24"/>
        </w:rPr>
        <w:t>.</w:t>
      </w:r>
      <w:r w:rsidR="00F6189E">
        <w:rPr>
          <w:rFonts w:ascii="Calibri" w:hAnsi="Calibri" w:cs="Calibri"/>
          <w:sz w:val="24"/>
          <w:szCs w:val="24"/>
        </w:rPr>
        <w:t xml:space="preserve"> With the trend of increasing temperatures in southern Texas is visible, by definition, g</w:t>
      </w:r>
      <w:r>
        <w:rPr>
          <w:rFonts w:ascii="Calibri" w:hAnsi="Calibri" w:cs="Calibri"/>
          <w:sz w:val="24"/>
          <w:szCs w:val="24"/>
        </w:rPr>
        <w:t>lobal warming</w:t>
      </w:r>
      <w:r w:rsidR="00F6189E">
        <w:rPr>
          <w:rFonts w:ascii="Calibri" w:hAnsi="Calibri" w:cs="Calibri"/>
          <w:sz w:val="24"/>
          <w:szCs w:val="24"/>
        </w:rPr>
        <w:t xml:space="preserve"> is present.</w:t>
      </w:r>
      <w:r>
        <w:rPr>
          <w:rFonts w:ascii="Calibri" w:hAnsi="Calibri" w:cs="Calibri"/>
          <w:sz w:val="24"/>
          <w:szCs w:val="24"/>
        </w:rPr>
        <w:t xml:space="preserve"> </w:t>
      </w:r>
      <w:r w:rsidR="00F6189E">
        <w:rPr>
          <w:rFonts w:ascii="Calibri" w:hAnsi="Calibri" w:cs="Calibri"/>
          <w:sz w:val="24"/>
          <w:szCs w:val="24"/>
        </w:rPr>
        <w:t xml:space="preserve">However, </w:t>
      </w:r>
      <w:r>
        <w:rPr>
          <w:rFonts w:ascii="Calibri" w:hAnsi="Calibri" w:cs="Calibri"/>
          <w:sz w:val="24"/>
          <w:szCs w:val="24"/>
        </w:rPr>
        <w:t xml:space="preserve">the cause </w:t>
      </w:r>
      <w:r w:rsidR="00124E1E">
        <w:rPr>
          <w:rFonts w:ascii="Calibri" w:hAnsi="Calibri" w:cs="Calibri"/>
          <w:sz w:val="24"/>
          <w:szCs w:val="24"/>
        </w:rPr>
        <w:t xml:space="preserve">of </w:t>
      </w:r>
      <w:r w:rsidR="00F6189E">
        <w:rPr>
          <w:rFonts w:ascii="Calibri" w:hAnsi="Calibri" w:cs="Calibri"/>
          <w:sz w:val="24"/>
          <w:szCs w:val="24"/>
        </w:rPr>
        <w:t xml:space="preserve">the </w:t>
      </w:r>
      <w:r w:rsidR="00124E1E">
        <w:rPr>
          <w:rFonts w:ascii="Calibri" w:hAnsi="Calibri" w:cs="Calibri"/>
          <w:sz w:val="24"/>
          <w:szCs w:val="24"/>
        </w:rPr>
        <w:t xml:space="preserve">rising temperatures </w:t>
      </w:r>
      <w:r w:rsidR="00F6189E">
        <w:rPr>
          <w:rFonts w:ascii="Calibri" w:hAnsi="Calibri" w:cs="Calibri"/>
          <w:sz w:val="24"/>
          <w:szCs w:val="24"/>
        </w:rPr>
        <w:t>cannot</w:t>
      </w:r>
      <w:r w:rsidR="00124E1E">
        <w:rPr>
          <w:rFonts w:ascii="Calibri" w:hAnsi="Calibri" w:cs="Calibri"/>
          <w:sz w:val="24"/>
          <w:szCs w:val="24"/>
        </w:rPr>
        <w:t xml:space="preserve"> be determined </w:t>
      </w:r>
      <w:r w:rsidR="00F6189E">
        <w:rPr>
          <w:rFonts w:ascii="Calibri" w:hAnsi="Calibri" w:cs="Calibri"/>
          <w:sz w:val="24"/>
          <w:szCs w:val="24"/>
        </w:rPr>
        <w:t>definitely</w:t>
      </w:r>
      <w:r w:rsidR="00124E1E">
        <w:rPr>
          <w:rFonts w:ascii="Calibri" w:hAnsi="Calibri" w:cs="Calibri"/>
          <w:sz w:val="24"/>
          <w:szCs w:val="24"/>
        </w:rPr>
        <w:t xml:space="preserve">. </w:t>
      </w:r>
      <w:r w:rsidR="00F6189E">
        <w:rPr>
          <w:rFonts w:ascii="Calibri" w:hAnsi="Calibri" w:cs="Calibri"/>
          <w:sz w:val="24"/>
          <w:szCs w:val="24"/>
        </w:rPr>
        <w:t xml:space="preserve">Within a </w:t>
      </w:r>
      <w:r w:rsidR="00124E1E">
        <w:rPr>
          <w:rFonts w:ascii="Calibri" w:hAnsi="Calibri" w:cs="Calibri"/>
          <w:sz w:val="24"/>
          <w:szCs w:val="24"/>
        </w:rPr>
        <w:t xml:space="preserve">yearly basis, the measured average of ozone contained moderate correlation to solar radiation as well as </w:t>
      </w:r>
      <w:r w:rsidR="00124E1E">
        <w:rPr>
          <w:rFonts w:ascii="Calibri" w:hAnsi="Calibri" w:cs="Calibri"/>
          <w:sz w:val="24"/>
          <w:szCs w:val="24"/>
        </w:rPr>
        <w:lastRenderedPageBreak/>
        <w:t>measured maximum and average temperatures. However, when ozone was plotted against the moderately correlated parameters, no possible regression could be made. Therefore,</w:t>
      </w:r>
      <w:r w:rsidR="00F6189E">
        <w:rPr>
          <w:rFonts w:ascii="Calibri" w:hAnsi="Calibri" w:cs="Calibri"/>
          <w:sz w:val="24"/>
          <w:szCs w:val="24"/>
        </w:rPr>
        <w:t xml:space="preserve"> </w:t>
      </w:r>
      <w:r w:rsidR="00124E1E">
        <w:rPr>
          <w:rFonts w:ascii="Calibri" w:hAnsi="Calibri" w:cs="Calibri"/>
          <w:sz w:val="24"/>
          <w:szCs w:val="24"/>
        </w:rPr>
        <w:t xml:space="preserve">the </w:t>
      </w:r>
      <w:r w:rsidR="00F6189E">
        <w:rPr>
          <w:rFonts w:ascii="Calibri" w:hAnsi="Calibri" w:cs="Calibri"/>
          <w:sz w:val="24"/>
          <w:szCs w:val="24"/>
        </w:rPr>
        <w:t xml:space="preserve">pollution </w:t>
      </w:r>
      <w:r w:rsidR="00124E1E">
        <w:rPr>
          <w:rFonts w:ascii="Calibri" w:hAnsi="Calibri" w:cs="Calibri"/>
          <w:sz w:val="24"/>
          <w:szCs w:val="24"/>
        </w:rPr>
        <w:t xml:space="preserve">data that was obtained </w:t>
      </w:r>
      <w:r w:rsidR="00F6189E">
        <w:rPr>
          <w:rFonts w:ascii="Calibri" w:hAnsi="Calibri" w:cs="Calibri"/>
          <w:sz w:val="24"/>
          <w:szCs w:val="24"/>
        </w:rPr>
        <w:t xml:space="preserve">for </w:t>
      </w:r>
      <w:r w:rsidR="00124E1E">
        <w:rPr>
          <w:rFonts w:ascii="Calibri" w:hAnsi="Calibri" w:cs="Calibri"/>
          <w:sz w:val="24"/>
          <w:szCs w:val="24"/>
        </w:rPr>
        <w:t>southern Texas</w:t>
      </w:r>
      <w:r w:rsidR="00F6189E">
        <w:rPr>
          <w:rFonts w:ascii="Calibri" w:hAnsi="Calibri" w:cs="Calibri"/>
          <w:sz w:val="24"/>
          <w:szCs w:val="24"/>
        </w:rPr>
        <w:t xml:space="preserve"> </w:t>
      </w:r>
      <w:r w:rsidR="00124E1E">
        <w:rPr>
          <w:rFonts w:ascii="Calibri" w:hAnsi="Calibri" w:cs="Calibri"/>
          <w:sz w:val="24"/>
          <w:szCs w:val="24"/>
        </w:rPr>
        <w:t xml:space="preserve">was not adequate </w:t>
      </w:r>
      <w:r w:rsidR="00F6189E">
        <w:rPr>
          <w:rFonts w:ascii="Calibri" w:hAnsi="Calibri" w:cs="Calibri"/>
          <w:sz w:val="24"/>
          <w:szCs w:val="24"/>
        </w:rPr>
        <w:t>for conclusive analysis</w:t>
      </w:r>
      <w:r w:rsidR="00124E1E">
        <w:rPr>
          <w:rFonts w:ascii="Calibri" w:hAnsi="Calibri" w:cs="Calibri"/>
          <w:sz w:val="24"/>
          <w:szCs w:val="24"/>
        </w:rPr>
        <w:t xml:space="preserve">. In order to </w:t>
      </w:r>
      <w:r w:rsidR="00F6189E">
        <w:rPr>
          <w:rFonts w:ascii="Calibri" w:hAnsi="Calibri" w:cs="Calibri"/>
          <w:sz w:val="24"/>
          <w:szCs w:val="24"/>
        </w:rPr>
        <w:t xml:space="preserve">obtain conclusive </w:t>
      </w:r>
      <w:r w:rsidR="00124E1E">
        <w:rPr>
          <w:rFonts w:ascii="Calibri" w:hAnsi="Calibri" w:cs="Calibri"/>
          <w:sz w:val="24"/>
          <w:szCs w:val="24"/>
        </w:rPr>
        <w:t xml:space="preserve">analysis in the future, </w:t>
      </w:r>
      <w:r w:rsidR="00F6189E">
        <w:rPr>
          <w:rFonts w:ascii="Calibri" w:hAnsi="Calibri" w:cs="Calibri"/>
          <w:sz w:val="24"/>
          <w:szCs w:val="24"/>
        </w:rPr>
        <w:t>data containing a variety of</w:t>
      </w:r>
      <w:r w:rsidR="00124E1E">
        <w:rPr>
          <w:rFonts w:ascii="Calibri" w:hAnsi="Calibri" w:cs="Calibri"/>
          <w:sz w:val="24"/>
          <w:szCs w:val="24"/>
        </w:rPr>
        <w:t xml:space="preserve"> pollutants should be obtained over a wider time period, allowing more data to be evaluated within the correlation analysis and regression analysis. </w:t>
      </w:r>
      <w:r w:rsidR="00F6189E">
        <w:rPr>
          <w:rFonts w:ascii="Calibri" w:hAnsi="Calibri" w:cs="Calibri"/>
          <w:sz w:val="24"/>
          <w:szCs w:val="24"/>
        </w:rPr>
        <w:t xml:space="preserve">With more pollutant data, a conclusive result will be obtained to determine whether greenhouse emissions </w:t>
      </w:r>
      <w:r w:rsidR="003C2949">
        <w:rPr>
          <w:rFonts w:ascii="Calibri" w:hAnsi="Calibri" w:cs="Calibri"/>
          <w:sz w:val="24"/>
          <w:szCs w:val="24"/>
        </w:rPr>
        <w:t>are</w:t>
      </w:r>
      <w:r w:rsidR="00F6189E">
        <w:rPr>
          <w:rFonts w:ascii="Calibri" w:hAnsi="Calibri" w:cs="Calibri"/>
          <w:sz w:val="24"/>
          <w:szCs w:val="24"/>
        </w:rPr>
        <w:t xml:space="preserve"> the root cause of increasing temperatures in Texas.</w:t>
      </w:r>
    </w:p>
    <w:p w14:paraId="712757E9" w14:textId="0D646734" w:rsidR="00F732AB" w:rsidRDefault="00F732AB" w:rsidP="001526AC">
      <w:pPr>
        <w:jc w:val="both"/>
        <w:rPr>
          <w:rFonts w:ascii="Calibri" w:hAnsi="Calibri" w:cs="Calibri"/>
          <w:sz w:val="24"/>
          <w:szCs w:val="24"/>
        </w:rPr>
      </w:pPr>
    </w:p>
    <w:p w14:paraId="5FD7FC8C" w14:textId="7C006BB6" w:rsidR="00F732AB" w:rsidRDefault="00F732AB" w:rsidP="001526AC">
      <w:pPr>
        <w:jc w:val="both"/>
        <w:rPr>
          <w:rFonts w:ascii="Calibri" w:hAnsi="Calibri" w:cs="Calibri"/>
          <w:sz w:val="24"/>
          <w:szCs w:val="24"/>
        </w:rPr>
      </w:pPr>
    </w:p>
    <w:p w14:paraId="373111B0" w14:textId="70806E6B" w:rsidR="00F732AB" w:rsidRDefault="00F732AB" w:rsidP="001526AC">
      <w:pPr>
        <w:jc w:val="both"/>
        <w:rPr>
          <w:rFonts w:ascii="Calibri" w:hAnsi="Calibri" w:cs="Calibri"/>
          <w:sz w:val="24"/>
          <w:szCs w:val="24"/>
        </w:rPr>
      </w:pPr>
    </w:p>
    <w:p w14:paraId="0A18E4C7" w14:textId="780D5AF7" w:rsidR="00F732AB" w:rsidRDefault="00F732AB" w:rsidP="001526AC">
      <w:pPr>
        <w:jc w:val="both"/>
        <w:rPr>
          <w:rFonts w:ascii="Calibri" w:hAnsi="Calibri" w:cs="Calibri"/>
          <w:sz w:val="24"/>
          <w:szCs w:val="24"/>
        </w:rPr>
      </w:pPr>
    </w:p>
    <w:p w14:paraId="3367AA2C" w14:textId="2AF817F4" w:rsidR="00F732AB" w:rsidRDefault="00F732AB" w:rsidP="001526AC">
      <w:pPr>
        <w:jc w:val="both"/>
        <w:rPr>
          <w:rFonts w:ascii="Calibri" w:hAnsi="Calibri" w:cs="Calibri"/>
          <w:sz w:val="24"/>
          <w:szCs w:val="24"/>
        </w:rPr>
      </w:pPr>
    </w:p>
    <w:p w14:paraId="0ABBA770" w14:textId="5C132537" w:rsidR="00F732AB" w:rsidRDefault="00F732AB" w:rsidP="001526AC">
      <w:pPr>
        <w:jc w:val="both"/>
        <w:rPr>
          <w:rFonts w:ascii="Calibri" w:hAnsi="Calibri" w:cs="Calibri"/>
          <w:sz w:val="24"/>
          <w:szCs w:val="24"/>
        </w:rPr>
      </w:pPr>
    </w:p>
    <w:p w14:paraId="1168A47C" w14:textId="77777777" w:rsidR="00F732AB" w:rsidRDefault="00F732AB" w:rsidP="001526AC">
      <w:pPr>
        <w:jc w:val="both"/>
        <w:rPr>
          <w:rFonts w:ascii="Calibri" w:hAnsi="Calibri" w:cs="Calibri"/>
          <w:sz w:val="24"/>
          <w:szCs w:val="24"/>
        </w:rPr>
        <w:sectPr w:rsidR="00F732AB" w:rsidSect="0054526C">
          <w:footerReference w:type="default" r:id="rId16"/>
          <w:footerReference w:type="first" r:id="rId17"/>
          <w:pgSz w:w="12240" w:h="15840"/>
          <w:pgMar w:top="1440" w:right="1440" w:bottom="1440" w:left="1440" w:header="720" w:footer="720" w:gutter="0"/>
          <w:cols w:space="720"/>
          <w:titlePg/>
          <w:docGrid w:linePitch="360"/>
        </w:sectPr>
      </w:pPr>
    </w:p>
    <w:p w14:paraId="03734227" w14:textId="4D86FF18" w:rsidR="00F732AB" w:rsidRDefault="00F732AB" w:rsidP="00F732AB">
      <w:pPr>
        <w:jc w:val="center"/>
        <w:rPr>
          <w:rFonts w:ascii="Calibri" w:hAnsi="Calibri" w:cs="Calibri"/>
          <w:b/>
          <w:bCs/>
          <w:sz w:val="24"/>
          <w:szCs w:val="24"/>
        </w:rPr>
      </w:pPr>
      <w:r>
        <w:rPr>
          <w:rFonts w:ascii="Calibri" w:hAnsi="Calibri" w:cs="Calibri"/>
          <w:b/>
          <w:bCs/>
          <w:sz w:val="24"/>
          <w:szCs w:val="24"/>
        </w:rPr>
        <w:lastRenderedPageBreak/>
        <w:t>References</w:t>
      </w:r>
    </w:p>
    <w:p w14:paraId="394F872F" w14:textId="77777777" w:rsidR="00B04BD5" w:rsidRPr="00B04BD5" w:rsidRDefault="00F732AB" w:rsidP="00B04BD5">
      <w:pPr>
        <w:ind w:left="720" w:hanging="720"/>
        <w:rPr>
          <w:rFonts w:ascii="Calibri" w:hAnsi="Calibri" w:cs="Calibri"/>
          <w:sz w:val="24"/>
          <w:szCs w:val="24"/>
        </w:rPr>
      </w:pPr>
      <w:r w:rsidRPr="00B04BD5">
        <w:rPr>
          <w:rFonts w:ascii="Calibri" w:hAnsi="Calibri" w:cs="Calibri"/>
          <w:sz w:val="24"/>
          <w:szCs w:val="24"/>
        </w:rPr>
        <w:t xml:space="preserve">[1] </w:t>
      </w:r>
      <w:r w:rsidR="00B04BD5" w:rsidRPr="00B04BD5">
        <w:rPr>
          <w:rFonts w:ascii="Calibri" w:hAnsi="Calibri" w:cs="Calibri"/>
          <w:sz w:val="24"/>
          <w:szCs w:val="24"/>
        </w:rPr>
        <w:t>Corpus Christi</w:t>
      </w:r>
      <w:r w:rsidR="00B04BD5" w:rsidRPr="00B04BD5">
        <w:rPr>
          <w:rFonts w:ascii="Calibri" w:hAnsi="Calibri" w:cs="Calibri"/>
          <w:sz w:val="24"/>
          <w:szCs w:val="24"/>
        </w:rPr>
        <w:t xml:space="preserve">. (n.d.). Retrieved May 11, 2021, from </w:t>
      </w:r>
      <w:hyperlink r:id="rId18" w:history="1">
        <w:r w:rsidR="00B04BD5" w:rsidRPr="00B04BD5">
          <w:rPr>
            <w:rStyle w:val="Hyperlink"/>
            <w:rFonts w:ascii="Calibri" w:hAnsi="Calibri" w:cs="Calibri"/>
            <w:sz w:val="24"/>
            <w:szCs w:val="24"/>
          </w:rPr>
          <w:t>https://openaq.org/#/location/1974</w:t>
        </w:r>
      </w:hyperlink>
      <w:r w:rsidR="00B04BD5" w:rsidRPr="00B04BD5">
        <w:rPr>
          <w:rFonts w:ascii="Calibri" w:hAnsi="Calibri" w:cs="Calibri"/>
          <w:sz w:val="24"/>
          <w:szCs w:val="24"/>
        </w:rPr>
        <w:t xml:space="preserve">, </w:t>
      </w:r>
      <w:hyperlink r:id="rId19" w:anchor="/location/1973" w:history="1">
        <w:r w:rsidR="00B04BD5" w:rsidRPr="00B04BD5">
          <w:rPr>
            <w:rStyle w:val="Hyperlink"/>
            <w:rFonts w:ascii="Calibri" w:hAnsi="Calibri" w:cs="Calibri"/>
            <w:sz w:val="24"/>
            <w:szCs w:val="24"/>
          </w:rPr>
          <w:t>https://openaq.org/#/location/1973</w:t>
        </w:r>
      </w:hyperlink>
    </w:p>
    <w:p w14:paraId="0535E48E" w14:textId="245056FC" w:rsidR="00B04BD5" w:rsidRPr="00B04BD5" w:rsidRDefault="00B04BD5" w:rsidP="00B04BD5">
      <w:pPr>
        <w:pStyle w:val="NormalWeb"/>
        <w:ind w:left="567" w:hanging="567"/>
        <w:rPr>
          <w:rFonts w:ascii="Calibri" w:hAnsi="Calibri" w:cs="Calibri"/>
        </w:rPr>
      </w:pPr>
      <w:r w:rsidRPr="00B04BD5">
        <w:rPr>
          <w:rFonts w:ascii="Calibri" w:hAnsi="Calibri" w:cs="Calibri"/>
        </w:rPr>
        <w:t>[2]  Laredo.</w:t>
      </w:r>
      <w:r w:rsidRPr="00B04BD5">
        <w:rPr>
          <w:rFonts w:ascii="Calibri" w:hAnsi="Calibri" w:cs="Calibri"/>
        </w:rPr>
        <w:t xml:space="preserve"> (n.d.). Retrieved May 11, 2021, from </w:t>
      </w:r>
      <w:hyperlink r:id="rId20" w:anchor="/location/1321" w:history="1">
        <w:r w:rsidRPr="00B04BD5">
          <w:rPr>
            <w:rStyle w:val="Hyperlink"/>
            <w:rFonts w:ascii="Calibri" w:hAnsi="Calibri" w:cs="Calibri"/>
          </w:rPr>
          <w:t>https://o</w:t>
        </w:r>
        <w:r w:rsidRPr="00B04BD5">
          <w:rPr>
            <w:rStyle w:val="Hyperlink"/>
            <w:rFonts w:ascii="Calibri" w:hAnsi="Calibri" w:cs="Calibri"/>
          </w:rPr>
          <w:t>p</w:t>
        </w:r>
        <w:r w:rsidRPr="00B04BD5">
          <w:rPr>
            <w:rStyle w:val="Hyperlink"/>
            <w:rFonts w:ascii="Calibri" w:hAnsi="Calibri" w:cs="Calibri"/>
          </w:rPr>
          <w:t>enaq.org/#/location/1321</w:t>
        </w:r>
      </w:hyperlink>
    </w:p>
    <w:p w14:paraId="0F1AB89D" w14:textId="79AC40B6" w:rsidR="00F732AB" w:rsidRPr="00B04BD5" w:rsidRDefault="00F732AB" w:rsidP="00F732AB">
      <w:pPr>
        <w:rPr>
          <w:rFonts w:ascii="Calibri" w:hAnsi="Calibri" w:cs="Calibri"/>
          <w:sz w:val="24"/>
          <w:szCs w:val="24"/>
        </w:rPr>
      </w:pPr>
      <w:r w:rsidRPr="00B04BD5">
        <w:rPr>
          <w:rFonts w:ascii="Calibri" w:hAnsi="Calibri" w:cs="Calibri"/>
          <w:sz w:val="24"/>
          <w:szCs w:val="24"/>
        </w:rPr>
        <w:t>[</w:t>
      </w:r>
      <w:r w:rsidR="00B04BD5" w:rsidRPr="00B04BD5">
        <w:rPr>
          <w:rFonts w:ascii="Calibri" w:hAnsi="Calibri" w:cs="Calibri"/>
          <w:sz w:val="24"/>
          <w:szCs w:val="24"/>
        </w:rPr>
        <w:t>3</w:t>
      </w:r>
      <w:r w:rsidRPr="00B04BD5">
        <w:rPr>
          <w:rFonts w:ascii="Calibri" w:hAnsi="Calibri" w:cs="Calibri"/>
          <w:sz w:val="24"/>
          <w:szCs w:val="24"/>
        </w:rPr>
        <w:t xml:space="preserve">] </w:t>
      </w:r>
      <w:r w:rsidR="00B04BD5" w:rsidRPr="00B04BD5">
        <w:rPr>
          <w:rFonts w:ascii="Calibri" w:hAnsi="Calibri" w:cs="Calibri"/>
          <w:sz w:val="24"/>
          <w:szCs w:val="24"/>
        </w:rPr>
        <w:t>Mission</w:t>
      </w:r>
      <w:r w:rsidR="00B04BD5" w:rsidRPr="00B04BD5">
        <w:rPr>
          <w:rFonts w:ascii="Calibri" w:hAnsi="Calibri" w:cs="Calibri"/>
          <w:sz w:val="24"/>
          <w:szCs w:val="24"/>
        </w:rPr>
        <w:t xml:space="preserve">. (n.d.). Retrieved May 11, 2021, from </w:t>
      </w:r>
      <w:hyperlink r:id="rId21" w:anchor="/location/1813" w:history="1">
        <w:r w:rsidR="00B04BD5" w:rsidRPr="00B04BD5">
          <w:rPr>
            <w:rStyle w:val="Hyperlink"/>
            <w:rFonts w:ascii="Calibri" w:hAnsi="Calibri" w:cs="Calibri"/>
            <w:sz w:val="24"/>
            <w:szCs w:val="24"/>
          </w:rPr>
          <w:t>https://open</w:t>
        </w:r>
        <w:r w:rsidR="00B04BD5" w:rsidRPr="00B04BD5">
          <w:rPr>
            <w:rStyle w:val="Hyperlink"/>
            <w:rFonts w:ascii="Calibri" w:hAnsi="Calibri" w:cs="Calibri"/>
            <w:sz w:val="24"/>
            <w:szCs w:val="24"/>
          </w:rPr>
          <w:t>a</w:t>
        </w:r>
        <w:r w:rsidR="00B04BD5" w:rsidRPr="00B04BD5">
          <w:rPr>
            <w:rStyle w:val="Hyperlink"/>
            <w:rFonts w:ascii="Calibri" w:hAnsi="Calibri" w:cs="Calibri"/>
            <w:sz w:val="24"/>
            <w:szCs w:val="24"/>
          </w:rPr>
          <w:t>q.org/#/location/1813</w:t>
        </w:r>
      </w:hyperlink>
    </w:p>
    <w:p w14:paraId="249939C6" w14:textId="4ED9B60E" w:rsidR="00E855FD" w:rsidRPr="00B04BD5" w:rsidRDefault="00E855FD" w:rsidP="00F732AB">
      <w:pPr>
        <w:rPr>
          <w:rFonts w:ascii="Calibri" w:hAnsi="Calibri" w:cs="Calibri"/>
          <w:sz w:val="24"/>
          <w:szCs w:val="24"/>
        </w:rPr>
      </w:pPr>
      <w:r w:rsidRPr="00B04BD5">
        <w:rPr>
          <w:rFonts w:ascii="Calibri" w:hAnsi="Calibri" w:cs="Calibri"/>
          <w:sz w:val="24"/>
          <w:szCs w:val="24"/>
        </w:rPr>
        <w:t>[</w:t>
      </w:r>
      <w:r w:rsidR="00B04BD5" w:rsidRPr="00B04BD5">
        <w:rPr>
          <w:rFonts w:ascii="Calibri" w:hAnsi="Calibri" w:cs="Calibri"/>
          <w:sz w:val="24"/>
          <w:szCs w:val="24"/>
        </w:rPr>
        <w:t>4</w:t>
      </w:r>
      <w:r w:rsidRPr="00B04BD5">
        <w:rPr>
          <w:rFonts w:ascii="Calibri" w:hAnsi="Calibri" w:cs="Calibri"/>
          <w:sz w:val="24"/>
          <w:szCs w:val="24"/>
        </w:rPr>
        <w:t xml:space="preserve">] </w:t>
      </w:r>
      <w:r w:rsidR="00B04BD5" w:rsidRPr="00B04BD5">
        <w:rPr>
          <w:rFonts w:ascii="Calibri" w:hAnsi="Calibri" w:cs="Calibri"/>
          <w:sz w:val="24"/>
          <w:szCs w:val="24"/>
        </w:rPr>
        <w:t>Brownsville</w:t>
      </w:r>
      <w:r w:rsidR="00B04BD5" w:rsidRPr="00B04BD5">
        <w:rPr>
          <w:rFonts w:ascii="Calibri" w:hAnsi="Calibri" w:cs="Calibri"/>
          <w:sz w:val="24"/>
          <w:szCs w:val="24"/>
        </w:rPr>
        <w:t xml:space="preserve">. (n.d.). Retrieved May 11, 2021, from </w:t>
      </w:r>
      <w:hyperlink r:id="rId22" w:anchor="/location/833" w:history="1">
        <w:r w:rsidR="00B04BD5" w:rsidRPr="00B04BD5">
          <w:rPr>
            <w:rStyle w:val="Hyperlink"/>
            <w:rFonts w:ascii="Calibri" w:hAnsi="Calibri" w:cs="Calibri"/>
            <w:sz w:val="24"/>
            <w:szCs w:val="24"/>
          </w:rPr>
          <w:t>https://openaq.org/</w:t>
        </w:r>
        <w:r w:rsidR="00B04BD5" w:rsidRPr="00B04BD5">
          <w:rPr>
            <w:rStyle w:val="Hyperlink"/>
            <w:rFonts w:ascii="Calibri" w:hAnsi="Calibri" w:cs="Calibri"/>
            <w:sz w:val="24"/>
            <w:szCs w:val="24"/>
          </w:rPr>
          <w:t>#</w:t>
        </w:r>
        <w:r w:rsidR="00B04BD5" w:rsidRPr="00B04BD5">
          <w:rPr>
            <w:rStyle w:val="Hyperlink"/>
            <w:rFonts w:ascii="Calibri" w:hAnsi="Calibri" w:cs="Calibri"/>
            <w:sz w:val="24"/>
            <w:szCs w:val="24"/>
          </w:rPr>
          <w:t>/location/833</w:t>
        </w:r>
      </w:hyperlink>
    </w:p>
    <w:p w14:paraId="31F513D9" w14:textId="67567AA8" w:rsidR="00E855FD" w:rsidRPr="00B04BD5" w:rsidRDefault="00E855FD" w:rsidP="00B04BD5">
      <w:pPr>
        <w:pStyle w:val="NormalWeb"/>
        <w:ind w:left="567" w:hanging="567"/>
      </w:pPr>
      <w:r>
        <w:rPr>
          <w:rFonts w:ascii="Calibri" w:hAnsi="Calibri" w:cs="Calibri"/>
        </w:rPr>
        <w:t>[</w:t>
      </w:r>
      <w:r w:rsidR="00B04BD5">
        <w:rPr>
          <w:rFonts w:ascii="Calibri" w:hAnsi="Calibri" w:cs="Calibri"/>
        </w:rPr>
        <w:t>5</w:t>
      </w:r>
      <w:r>
        <w:rPr>
          <w:rFonts w:ascii="Calibri" w:hAnsi="Calibri" w:cs="Calibri"/>
        </w:rPr>
        <w:t xml:space="preserve">] </w:t>
      </w:r>
      <w:r w:rsidR="00B04BD5" w:rsidRPr="00B04BD5">
        <w:rPr>
          <w:rFonts w:ascii="Calibri" w:hAnsi="Calibri" w:cs="Calibri"/>
        </w:rPr>
        <w:t xml:space="preserve">Andreas, A. (n.d.). UTPASRL daily data. Retrieved May 11, 2021, from </w:t>
      </w:r>
      <w:hyperlink r:id="rId23" w:history="1">
        <w:r w:rsidR="00B04BD5" w:rsidRPr="008506A6">
          <w:rPr>
            <w:rStyle w:val="Hyperlink"/>
            <w:rFonts w:ascii="Calibri" w:hAnsi="Calibri" w:cs="Calibri"/>
          </w:rPr>
          <w:t>https://midcdmz.nrel.gov/apps/daily.pl?site=UTPASRL&amp;start=20110901&amp;yr=2021&amp;mo=4&amp;dy=13</w:t>
        </w:r>
      </w:hyperlink>
      <w:r w:rsidR="00B04BD5">
        <w:rPr>
          <w:rFonts w:ascii="Calibri" w:hAnsi="Calibri" w:cs="Calibri"/>
        </w:rPr>
        <w:t xml:space="preserve"> </w:t>
      </w:r>
    </w:p>
    <w:p w14:paraId="656DFFDD" w14:textId="27D3ADDD" w:rsidR="00B04BD5" w:rsidRPr="00B04BD5" w:rsidRDefault="00E855FD" w:rsidP="00B04BD5">
      <w:pPr>
        <w:pStyle w:val="NormalWeb"/>
        <w:ind w:left="567" w:hanging="567"/>
        <w:rPr>
          <w:rFonts w:ascii="Calibri" w:hAnsi="Calibri" w:cs="Calibri"/>
        </w:rPr>
      </w:pPr>
      <w:r w:rsidRPr="00B04BD5">
        <w:rPr>
          <w:rFonts w:ascii="Calibri" w:hAnsi="Calibri" w:cs="Calibri"/>
        </w:rPr>
        <w:t>[</w:t>
      </w:r>
      <w:r w:rsidR="00B04BD5" w:rsidRPr="00B04BD5">
        <w:rPr>
          <w:rFonts w:ascii="Calibri" w:hAnsi="Calibri" w:cs="Calibri"/>
        </w:rPr>
        <w:t>6</w:t>
      </w:r>
      <w:r w:rsidRPr="00B04BD5">
        <w:rPr>
          <w:rFonts w:ascii="Calibri" w:hAnsi="Calibri" w:cs="Calibri"/>
        </w:rPr>
        <w:t xml:space="preserve">] </w:t>
      </w:r>
      <w:r w:rsidR="00B04BD5" w:rsidRPr="00B04BD5">
        <w:rPr>
          <w:rFonts w:ascii="Calibri" w:hAnsi="Calibri" w:cs="Calibri"/>
        </w:rPr>
        <w:t xml:space="preserve">National Centers for Environmental Information (NCEI). (n.d.). Quality controlled datasets. Retrieved May 11, 2021, from </w:t>
      </w:r>
      <w:hyperlink r:id="rId24" w:history="1">
        <w:r w:rsidR="00B04BD5" w:rsidRPr="00B04BD5">
          <w:rPr>
            <w:rStyle w:val="Hyperlink"/>
            <w:rFonts w:ascii="Calibri" w:hAnsi="Calibri" w:cs="Calibri"/>
          </w:rPr>
          <w:t>https://www.ncdc.noaa.gov/crn/qcdatasets.html</w:t>
        </w:r>
      </w:hyperlink>
      <w:r w:rsidR="00B04BD5" w:rsidRPr="00B04BD5">
        <w:rPr>
          <w:rFonts w:ascii="Calibri" w:hAnsi="Calibri" w:cs="Calibri"/>
        </w:rPr>
        <w:t xml:space="preserve"> </w:t>
      </w:r>
    </w:p>
    <w:p w14:paraId="0FF056EA" w14:textId="6149E4EE" w:rsidR="00E855FD" w:rsidRDefault="00E855FD" w:rsidP="00F732AB">
      <w:pPr>
        <w:rPr>
          <w:rFonts w:ascii="Calibri" w:hAnsi="Calibri" w:cs="Calibri"/>
          <w:sz w:val="24"/>
          <w:szCs w:val="24"/>
        </w:rPr>
      </w:pPr>
    </w:p>
    <w:p w14:paraId="6AE06077" w14:textId="3CE1A58C" w:rsidR="0034622F" w:rsidRDefault="0034622F" w:rsidP="00F732AB">
      <w:pPr>
        <w:rPr>
          <w:rFonts w:ascii="Calibri" w:hAnsi="Calibri" w:cs="Calibri"/>
          <w:sz w:val="24"/>
          <w:szCs w:val="24"/>
        </w:rPr>
      </w:pPr>
    </w:p>
    <w:p w14:paraId="3798D07D" w14:textId="7C832313" w:rsidR="0034622F" w:rsidRDefault="0034622F" w:rsidP="00F732AB">
      <w:pPr>
        <w:rPr>
          <w:rFonts w:ascii="Calibri" w:hAnsi="Calibri" w:cs="Calibri"/>
          <w:sz w:val="24"/>
          <w:szCs w:val="24"/>
        </w:rPr>
      </w:pPr>
    </w:p>
    <w:p w14:paraId="4DE57DAC" w14:textId="78130D5E" w:rsidR="0034622F" w:rsidRDefault="0034622F" w:rsidP="00F732AB">
      <w:pPr>
        <w:rPr>
          <w:rFonts w:ascii="Calibri" w:hAnsi="Calibri" w:cs="Calibri"/>
          <w:sz w:val="24"/>
          <w:szCs w:val="24"/>
        </w:rPr>
      </w:pPr>
    </w:p>
    <w:p w14:paraId="0DF4BFD8" w14:textId="01707C24" w:rsidR="0034622F" w:rsidRDefault="0034622F" w:rsidP="00F732AB">
      <w:pPr>
        <w:rPr>
          <w:rFonts w:ascii="Calibri" w:hAnsi="Calibri" w:cs="Calibri"/>
          <w:sz w:val="24"/>
          <w:szCs w:val="24"/>
        </w:rPr>
      </w:pPr>
    </w:p>
    <w:p w14:paraId="53572D2B" w14:textId="526CBE63" w:rsidR="0034622F" w:rsidRDefault="0034622F" w:rsidP="00F732AB">
      <w:pPr>
        <w:rPr>
          <w:rFonts w:ascii="Calibri" w:hAnsi="Calibri" w:cs="Calibri"/>
          <w:sz w:val="24"/>
          <w:szCs w:val="24"/>
        </w:rPr>
      </w:pPr>
    </w:p>
    <w:p w14:paraId="30D0B342" w14:textId="5179B5E7" w:rsidR="0034622F" w:rsidRDefault="0034622F" w:rsidP="00F732AB">
      <w:pPr>
        <w:rPr>
          <w:rFonts w:ascii="Calibri" w:hAnsi="Calibri" w:cs="Calibri"/>
          <w:sz w:val="24"/>
          <w:szCs w:val="24"/>
        </w:rPr>
      </w:pPr>
    </w:p>
    <w:p w14:paraId="45445155" w14:textId="68F111BA" w:rsidR="0034622F" w:rsidRDefault="0034622F" w:rsidP="00F732AB">
      <w:pPr>
        <w:rPr>
          <w:rFonts w:ascii="Calibri" w:hAnsi="Calibri" w:cs="Calibri"/>
          <w:sz w:val="24"/>
          <w:szCs w:val="24"/>
        </w:rPr>
      </w:pPr>
    </w:p>
    <w:p w14:paraId="03420356" w14:textId="1686A9E6" w:rsidR="0034622F" w:rsidRDefault="0034622F" w:rsidP="00F732AB">
      <w:pPr>
        <w:rPr>
          <w:rFonts w:ascii="Calibri" w:hAnsi="Calibri" w:cs="Calibri"/>
          <w:sz w:val="24"/>
          <w:szCs w:val="24"/>
        </w:rPr>
      </w:pPr>
    </w:p>
    <w:p w14:paraId="4730A41D" w14:textId="3014C8EC" w:rsidR="0034622F" w:rsidRDefault="0034622F" w:rsidP="00F732AB">
      <w:pPr>
        <w:rPr>
          <w:rFonts w:ascii="Calibri" w:hAnsi="Calibri" w:cs="Calibri"/>
          <w:sz w:val="24"/>
          <w:szCs w:val="24"/>
        </w:rPr>
      </w:pPr>
    </w:p>
    <w:p w14:paraId="286CDE27" w14:textId="73933E87" w:rsidR="0034622F" w:rsidRDefault="0034622F" w:rsidP="00F732AB">
      <w:pPr>
        <w:rPr>
          <w:rFonts w:ascii="Calibri" w:hAnsi="Calibri" w:cs="Calibri"/>
          <w:sz w:val="24"/>
          <w:szCs w:val="24"/>
        </w:rPr>
      </w:pPr>
    </w:p>
    <w:p w14:paraId="72D2C25E" w14:textId="1A777DC5" w:rsidR="0034622F" w:rsidRDefault="0034622F" w:rsidP="00F732AB">
      <w:pPr>
        <w:rPr>
          <w:rFonts w:ascii="Calibri" w:hAnsi="Calibri" w:cs="Calibri"/>
          <w:sz w:val="24"/>
          <w:szCs w:val="24"/>
        </w:rPr>
      </w:pPr>
    </w:p>
    <w:p w14:paraId="7520BE83" w14:textId="0439A087" w:rsidR="0034622F" w:rsidRDefault="0034622F" w:rsidP="00F732AB">
      <w:pPr>
        <w:rPr>
          <w:rFonts w:ascii="Calibri" w:hAnsi="Calibri" w:cs="Calibri"/>
          <w:sz w:val="24"/>
          <w:szCs w:val="24"/>
        </w:rPr>
      </w:pPr>
    </w:p>
    <w:p w14:paraId="31D0151D" w14:textId="16C6CA9C" w:rsidR="0034622F" w:rsidRDefault="0034622F" w:rsidP="00F732AB">
      <w:pPr>
        <w:rPr>
          <w:rFonts w:ascii="Calibri" w:hAnsi="Calibri" w:cs="Calibri"/>
          <w:sz w:val="24"/>
          <w:szCs w:val="24"/>
        </w:rPr>
      </w:pPr>
    </w:p>
    <w:p w14:paraId="63578AAD" w14:textId="306FFE0B" w:rsidR="0034622F" w:rsidRDefault="0034622F" w:rsidP="00F732AB">
      <w:pPr>
        <w:rPr>
          <w:rFonts w:ascii="Calibri" w:hAnsi="Calibri" w:cs="Calibri"/>
          <w:sz w:val="24"/>
          <w:szCs w:val="24"/>
        </w:rPr>
      </w:pPr>
    </w:p>
    <w:p w14:paraId="5371B4C0" w14:textId="4C3011E6" w:rsidR="0034622F" w:rsidRDefault="0034622F" w:rsidP="00F732AB">
      <w:pPr>
        <w:rPr>
          <w:rFonts w:ascii="Calibri" w:hAnsi="Calibri" w:cs="Calibri"/>
          <w:sz w:val="24"/>
          <w:szCs w:val="24"/>
        </w:rPr>
      </w:pPr>
    </w:p>
    <w:p w14:paraId="55501C47" w14:textId="77777777" w:rsidR="0034622F" w:rsidRDefault="0034622F" w:rsidP="00F732AB">
      <w:pPr>
        <w:rPr>
          <w:rFonts w:ascii="Calibri" w:hAnsi="Calibri" w:cs="Calibri"/>
          <w:sz w:val="24"/>
          <w:szCs w:val="24"/>
        </w:rPr>
        <w:sectPr w:rsidR="0034622F">
          <w:pgSz w:w="12240" w:h="15840"/>
          <w:pgMar w:top="1440" w:right="1440" w:bottom="1440" w:left="1440" w:header="720" w:footer="720" w:gutter="0"/>
          <w:cols w:space="720"/>
          <w:docGrid w:linePitch="360"/>
        </w:sectPr>
      </w:pPr>
    </w:p>
    <w:p w14:paraId="6B2B90D3" w14:textId="20EC188F" w:rsidR="0034622F" w:rsidRDefault="00A66B97" w:rsidP="0034622F">
      <w:pPr>
        <w:jc w:val="center"/>
        <w:rPr>
          <w:rFonts w:ascii="Calibri" w:hAnsi="Calibri" w:cs="Calibri"/>
          <w:b/>
          <w:bCs/>
          <w:sz w:val="24"/>
          <w:szCs w:val="24"/>
        </w:rPr>
      </w:pPr>
      <w:r>
        <w:rPr>
          <w:rFonts w:ascii="Calibri" w:hAnsi="Calibri" w:cs="Calibri"/>
          <w:b/>
          <w:bCs/>
          <w:sz w:val="24"/>
          <w:szCs w:val="24"/>
        </w:rPr>
        <w:lastRenderedPageBreak/>
        <w:t>Appendix</w:t>
      </w:r>
    </w:p>
    <w:p w14:paraId="1AC969A6" w14:textId="444B98A2" w:rsidR="00A66B97" w:rsidRDefault="00A66B97" w:rsidP="00A66B97">
      <w:pPr>
        <w:spacing w:after="0" w:line="240" w:lineRule="auto"/>
        <w:jc w:val="center"/>
        <w:rPr>
          <w:rFonts w:ascii="Calibri" w:hAnsi="Calibri" w:cs="Calibri"/>
          <w:b/>
          <w:bCs/>
          <w:sz w:val="24"/>
          <w:szCs w:val="24"/>
        </w:rPr>
      </w:pPr>
      <w:r>
        <w:rPr>
          <w:noProof/>
        </w:rPr>
        <w:drawing>
          <wp:inline distT="0" distB="0" distL="0" distR="0" wp14:anchorId="6714F4AA" wp14:editId="212DA769">
            <wp:extent cx="5238115" cy="1952439"/>
            <wp:effectExtent l="0" t="0" r="63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25"/>
                    <a:srcRect b="74369"/>
                    <a:stretch/>
                  </pic:blipFill>
                  <pic:spPr bwMode="auto">
                    <a:xfrm>
                      <a:off x="0" y="0"/>
                      <a:ext cx="5246127" cy="1955425"/>
                    </a:xfrm>
                    <a:prstGeom prst="rect">
                      <a:avLst/>
                    </a:prstGeom>
                    <a:ln>
                      <a:noFill/>
                    </a:ln>
                    <a:extLst>
                      <a:ext uri="{53640926-AAD7-44D8-BBD7-CCE9431645EC}">
                        <a14:shadowObscured xmlns:a14="http://schemas.microsoft.com/office/drawing/2010/main"/>
                      </a:ext>
                    </a:extLst>
                  </pic:spPr>
                </pic:pic>
              </a:graphicData>
            </a:graphic>
          </wp:inline>
        </w:drawing>
      </w:r>
    </w:p>
    <w:p w14:paraId="232B521E" w14:textId="672929F9" w:rsidR="00A66B97" w:rsidRPr="00A66B97" w:rsidRDefault="00A66B97" w:rsidP="00A66B97">
      <w:pPr>
        <w:spacing w:after="0" w:line="240" w:lineRule="auto"/>
        <w:jc w:val="center"/>
        <w:rPr>
          <w:rFonts w:ascii="Calibri" w:hAnsi="Calibri" w:cs="Calibri"/>
        </w:rPr>
      </w:pPr>
      <w:r w:rsidRPr="00A66B97">
        <w:rPr>
          <w:rFonts w:ascii="Calibri" w:hAnsi="Calibri" w:cs="Calibri"/>
        </w:rPr>
        <w:t>Figure A1. Sample of Raw Pollution Data</w:t>
      </w:r>
    </w:p>
    <w:p w14:paraId="313C2DCB" w14:textId="77777777" w:rsidR="00A66B97" w:rsidRDefault="00A66B97" w:rsidP="00A66B97">
      <w:pPr>
        <w:spacing w:after="0" w:line="240" w:lineRule="auto"/>
        <w:jc w:val="center"/>
        <w:rPr>
          <w:rFonts w:ascii="Calibri" w:hAnsi="Calibri" w:cs="Calibri"/>
          <w:sz w:val="24"/>
          <w:szCs w:val="24"/>
        </w:rPr>
      </w:pPr>
    </w:p>
    <w:p w14:paraId="65169467" w14:textId="68117CAD" w:rsidR="00A66B97" w:rsidRDefault="00A66B97" w:rsidP="00A66B97">
      <w:pPr>
        <w:spacing w:after="0" w:line="240" w:lineRule="auto"/>
        <w:jc w:val="center"/>
        <w:rPr>
          <w:rFonts w:ascii="Calibri" w:hAnsi="Calibri" w:cs="Calibri"/>
          <w:sz w:val="24"/>
          <w:szCs w:val="24"/>
        </w:rPr>
      </w:pPr>
      <w:r>
        <w:rPr>
          <w:noProof/>
        </w:rPr>
        <w:drawing>
          <wp:inline distT="0" distB="0" distL="0" distR="0" wp14:anchorId="0433481D" wp14:editId="1D8BEA63">
            <wp:extent cx="5943600" cy="201422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6"/>
                    <a:srcRect t="4082"/>
                    <a:stretch/>
                  </pic:blipFill>
                  <pic:spPr bwMode="auto">
                    <a:xfrm>
                      <a:off x="0" y="0"/>
                      <a:ext cx="5943600" cy="2014220"/>
                    </a:xfrm>
                    <a:prstGeom prst="rect">
                      <a:avLst/>
                    </a:prstGeom>
                    <a:ln>
                      <a:noFill/>
                    </a:ln>
                    <a:extLst>
                      <a:ext uri="{53640926-AAD7-44D8-BBD7-CCE9431645EC}">
                        <a14:shadowObscured xmlns:a14="http://schemas.microsoft.com/office/drawing/2010/main"/>
                      </a:ext>
                    </a:extLst>
                  </pic:spPr>
                </pic:pic>
              </a:graphicData>
            </a:graphic>
          </wp:inline>
        </w:drawing>
      </w:r>
    </w:p>
    <w:p w14:paraId="01E8F934" w14:textId="6CB593A5" w:rsidR="00A66B97" w:rsidRDefault="00A66B97" w:rsidP="00A66B97">
      <w:pPr>
        <w:spacing w:after="0" w:line="240" w:lineRule="auto"/>
        <w:jc w:val="center"/>
        <w:rPr>
          <w:rFonts w:ascii="Calibri" w:hAnsi="Calibri" w:cs="Calibri"/>
        </w:rPr>
      </w:pPr>
      <w:r w:rsidRPr="00A66B97">
        <w:rPr>
          <w:rFonts w:ascii="Calibri" w:hAnsi="Calibri" w:cs="Calibri"/>
        </w:rPr>
        <w:t>Figure A2. Mean Pollution Data (manipulated fig. A1)</w:t>
      </w:r>
    </w:p>
    <w:p w14:paraId="0CEE050D" w14:textId="22446A9D" w:rsidR="00A66B97" w:rsidRDefault="00A66B97" w:rsidP="00A66B97">
      <w:pPr>
        <w:spacing w:after="0" w:line="240" w:lineRule="auto"/>
        <w:jc w:val="center"/>
        <w:rPr>
          <w:rFonts w:ascii="Calibri" w:hAnsi="Calibri" w:cs="Calibri"/>
        </w:rPr>
      </w:pPr>
    </w:p>
    <w:p w14:paraId="35BAC6ED" w14:textId="4DB2EB61" w:rsidR="00A66B97" w:rsidRDefault="00365138" w:rsidP="00A66B97">
      <w:pPr>
        <w:spacing w:after="0" w:line="240" w:lineRule="auto"/>
        <w:jc w:val="center"/>
        <w:rPr>
          <w:rFonts w:ascii="Calibri" w:hAnsi="Calibri" w:cs="Calibri"/>
        </w:rPr>
      </w:pPr>
      <w:r>
        <w:rPr>
          <w:noProof/>
        </w:rPr>
        <w:lastRenderedPageBreak/>
        <w:drawing>
          <wp:inline distT="0" distB="0" distL="0" distR="0" wp14:anchorId="4A841EC3" wp14:editId="0C48535E">
            <wp:extent cx="5943600" cy="3747770"/>
            <wp:effectExtent l="0" t="0" r="0" b="508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7"/>
                    <a:stretch>
                      <a:fillRect/>
                    </a:stretch>
                  </pic:blipFill>
                  <pic:spPr>
                    <a:xfrm>
                      <a:off x="0" y="0"/>
                      <a:ext cx="5943600" cy="3747770"/>
                    </a:xfrm>
                    <a:prstGeom prst="rect">
                      <a:avLst/>
                    </a:prstGeom>
                  </pic:spPr>
                </pic:pic>
              </a:graphicData>
            </a:graphic>
          </wp:inline>
        </w:drawing>
      </w:r>
    </w:p>
    <w:p w14:paraId="63FCC4D9" w14:textId="650EE0B2" w:rsidR="00365138" w:rsidRDefault="00365138" w:rsidP="00A66B97">
      <w:pPr>
        <w:spacing w:after="0" w:line="240" w:lineRule="auto"/>
        <w:jc w:val="center"/>
        <w:rPr>
          <w:rFonts w:ascii="Calibri" w:hAnsi="Calibri" w:cs="Calibri"/>
        </w:rPr>
      </w:pPr>
      <w:r>
        <w:rPr>
          <w:rFonts w:ascii="Calibri" w:hAnsi="Calibri" w:cs="Calibri"/>
        </w:rPr>
        <w:t>Figure A3. Hourly Global Horizontal data (Edinburg, Tx)</w:t>
      </w:r>
    </w:p>
    <w:p w14:paraId="06CF0BE5" w14:textId="50081400" w:rsidR="00365138" w:rsidRDefault="00365138" w:rsidP="00A66B97">
      <w:pPr>
        <w:spacing w:after="0" w:line="240" w:lineRule="auto"/>
        <w:jc w:val="center"/>
        <w:rPr>
          <w:rFonts w:ascii="Calibri" w:hAnsi="Calibri" w:cs="Calibri"/>
        </w:rPr>
      </w:pPr>
    </w:p>
    <w:p w14:paraId="60F42C99" w14:textId="4F7A092C" w:rsidR="00365138" w:rsidRDefault="00365138" w:rsidP="00A66B97">
      <w:pPr>
        <w:spacing w:after="0" w:line="240" w:lineRule="auto"/>
        <w:jc w:val="center"/>
        <w:rPr>
          <w:rFonts w:ascii="Calibri" w:hAnsi="Calibri" w:cs="Calibri"/>
        </w:rPr>
      </w:pPr>
      <w:r>
        <w:rPr>
          <w:noProof/>
        </w:rPr>
        <w:drawing>
          <wp:inline distT="0" distB="0" distL="0" distR="0" wp14:anchorId="78D2987B" wp14:editId="5BAB2367">
            <wp:extent cx="5943600" cy="341439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8"/>
                    <a:stretch>
                      <a:fillRect/>
                    </a:stretch>
                  </pic:blipFill>
                  <pic:spPr>
                    <a:xfrm>
                      <a:off x="0" y="0"/>
                      <a:ext cx="5943600" cy="3414395"/>
                    </a:xfrm>
                    <a:prstGeom prst="rect">
                      <a:avLst/>
                    </a:prstGeom>
                  </pic:spPr>
                </pic:pic>
              </a:graphicData>
            </a:graphic>
          </wp:inline>
        </w:drawing>
      </w:r>
    </w:p>
    <w:p w14:paraId="17BEC643" w14:textId="176C168C" w:rsidR="00365138" w:rsidRDefault="00365138" w:rsidP="00A66B97">
      <w:pPr>
        <w:spacing w:after="0" w:line="240" w:lineRule="auto"/>
        <w:jc w:val="center"/>
        <w:rPr>
          <w:rFonts w:ascii="Calibri" w:hAnsi="Calibri" w:cs="Calibri"/>
        </w:rPr>
      </w:pPr>
      <w:r>
        <w:rPr>
          <w:rFonts w:ascii="Calibri" w:hAnsi="Calibri" w:cs="Calibri"/>
        </w:rPr>
        <w:t>Figure A4. Global Horizontal Data (mean)</w:t>
      </w:r>
    </w:p>
    <w:p w14:paraId="28A9C729" w14:textId="144A429E" w:rsidR="00365138" w:rsidRDefault="00365138" w:rsidP="00A66B97">
      <w:pPr>
        <w:spacing w:after="0" w:line="240" w:lineRule="auto"/>
        <w:jc w:val="center"/>
        <w:rPr>
          <w:rFonts w:ascii="Calibri" w:hAnsi="Calibri" w:cs="Calibri"/>
        </w:rPr>
      </w:pPr>
    </w:p>
    <w:p w14:paraId="7FEA6F40" w14:textId="76A5E317" w:rsidR="00365138" w:rsidRDefault="00365138" w:rsidP="00A66B97">
      <w:pPr>
        <w:spacing w:after="0" w:line="240" w:lineRule="auto"/>
        <w:jc w:val="center"/>
        <w:rPr>
          <w:rFonts w:ascii="Calibri" w:hAnsi="Calibri" w:cs="Calibri"/>
        </w:rPr>
      </w:pPr>
      <w:r>
        <w:rPr>
          <w:noProof/>
        </w:rPr>
        <w:lastRenderedPageBreak/>
        <w:drawing>
          <wp:inline distT="0" distB="0" distL="0" distR="0" wp14:anchorId="5710B919" wp14:editId="4753D883">
            <wp:extent cx="5638800" cy="366331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29"/>
                    <a:srcRect l="3685" r="1442"/>
                    <a:stretch/>
                  </pic:blipFill>
                  <pic:spPr bwMode="auto">
                    <a:xfrm>
                      <a:off x="0" y="0"/>
                      <a:ext cx="5638800" cy="3663315"/>
                    </a:xfrm>
                    <a:prstGeom prst="rect">
                      <a:avLst/>
                    </a:prstGeom>
                    <a:ln>
                      <a:noFill/>
                    </a:ln>
                    <a:extLst>
                      <a:ext uri="{53640926-AAD7-44D8-BBD7-CCE9431645EC}">
                        <a14:shadowObscured xmlns:a14="http://schemas.microsoft.com/office/drawing/2010/main"/>
                      </a:ext>
                    </a:extLst>
                  </pic:spPr>
                </pic:pic>
              </a:graphicData>
            </a:graphic>
          </wp:inline>
        </w:drawing>
      </w:r>
    </w:p>
    <w:p w14:paraId="5505F0D3" w14:textId="239A4B01" w:rsidR="00365138" w:rsidRDefault="00365138" w:rsidP="00A66B97">
      <w:pPr>
        <w:spacing w:after="0" w:line="240" w:lineRule="auto"/>
        <w:jc w:val="center"/>
        <w:rPr>
          <w:rFonts w:ascii="Calibri" w:hAnsi="Calibri" w:cs="Calibri"/>
        </w:rPr>
      </w:pPr>
      <w:r>
        <w:rPr>
          <w:rFonts w:ascii="Calibri" w:hAnsi="Calibri" w:cs="Calibri"/>
        </w:rPr>
        <w:t>Figure A5. Hourly Direct Normal data</w:t>
      </w:r>
    </w:p>
    <w:p w14:paraId="713C3981" w14:textId="2E770965" w:rsidR="00365138" w:rsidRDefault="00365138" w:rsidP="00A66B97">
      <w:pPr>
        <w:spacing w:after="0" w:line="240" w:lineRule="auto"/>
        <w:jc w:val="center"/>
        <w:rPr>
          <w:rFonts w:ascii="Calibri" w:hAnsi="Calibri" w:cs="Calibri"/>
        </w:rPr>
      </w:pPr>
    </w:p>
    <w:p w14:paraId="27B0212A" w14:textId="7150C5DC" w:rsidR="00365138" w:rsidRDefault="00365138" w:rsidP="00A66B97">
      <w:pPr>
        <w:spacing w:after="0" w:line="240" w:lineRule="auto"/>
        <w:jc w:val="center"/>
        <w:rPr>
          <w:rFonts w:ascii="Calibri" w:hAnsi="Calibri" w:cs="Calibri"/>
        </w:rPr>
      </w:pPr>
      <w:r>
        <w:rPr>
          <w:noProof/>
        </w:rPr>
        <w:drawing>
          <wp:inline distT="0" distB="0" distL="0" distR="0" wp14:anchorId="6B1079CB" wp14:editId="198DD5D3">
            <wp:extent cx="5943600" cy="3388360"/>
            <wp:effectExtent l="0" t="0" r="0" b="254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a:blip r:embed="rId30"/>
                    <a:stretch>
                      <a:fillRect/>
                    </a:stretch>
                  </pic:blipFill>
                  <pic:spPr>
                    <a:xfrm>
                      <a:off x="0" y="0"/>
                      <a:ext cx="5943600" cy="3388360"/>
                    </a:xfrm>
                    <a:prstGeom prst="rect">
                      <a:avLst/>
                    </a:prstGeom>
                  </pic:spPr>
                </pic:pic>
              </a:graphicData>
            </a:graphic>
          </wp:inline>
        </w:drawing>
      </w:r>
    </w:p>
    <w:p w14:paraId="42C36A54" w14:textId="6E95D258" w:rsidR="00365138" w:rsidRDefault="00365138" w:rsidP="00A66B97">
      <w:pPr>
        <w:spacing w:after="0" w:line="240" w:lineRule="auto"/>
        <w:jc w:val="center"/>
        <w:rPr>
          <w:rFonts w:ascii="Calibri" w:hAnsi="Calibri" w:cs="Calibri"/>
        </w:rPr>
      </w:pPr>
      <w:r>
        <w:rPr>
          <w:rFonts w:ascii="Calibri" w:hAnsi="Calibri" w:cs="Calibri"/>
        </w:rPr>
        <w:t>Figure A6. Direct Normal data (mean)</w:t>
      </w:r>
    </w:p>
    <w:p w14:paraId="04B36F03" w14:textId="72B66F13" w:rsidR="00365138" w:rsidRDefault="00365138" w:rsidP="00A66B97">
      <w:pPr>
        <w:spacing w:after="0" w:line="240" w:lineRule="auto"/>
        <w:jc w:val="center"/>
        <w:rPr>
          <w:rFonts w:ascii="Calibri" w:hAnsi="Calibri" w:cs="Calibri"/>
        </w:rPr>
      </w:pPr>
    </w:p>
    <w:p w14:paraId="5BD01374" w14:textId="6A6C5100" w:rsidR="00365138" w:rsidRDefault="00365138" w:rsidP="00A66B97">
      <w:pPr>
        <w:spacing w:after="0" w:line="240" w:lineRule="auto"/>
        <w:jc w:val="center"/>
        <w:rPr>
          <w:rFonts w:ascii="Calibri" w:hAnsi="Calibri" w:cs="Calibri"/>
        </w:rPr>
      </w:pPr>
      <w:r>
        <w:rPr>
          <w:noProof/>
        </w:rPr>
        <w:lastRenderedPageBreak/>
        <w:drawing>
          <wp:inline distT="0" distB="0" distL="0" distR="0" wp14:anchorId="0607AA94" wp14:editId="6F92B666">
            <wp:extent cx="5943600" cy="3769995"/>
            <wp:effectExtent l="0" t="0" r="0" b="190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1"/>
                    <a:stretch>
                      <a:fillRect/>
                    </a:stretch>
                  </pic:blipFill>
                  <pic:spPr>
                    <a:xfrm>
                      <a:off x="0" y="0"/>
                      <a:ext cx="5943600" cy="3769995"/>
                    </a:xfrm>
                    <a:prstGeom prst="rect">
                      <a:avLst/>
                    </a:prstGeom>
                  </pic:spPr>
                </pic:pic>
              </a:graphicData>
            </a:graphic>
          </wp:inline>
        </w:drawing>
      </w:r>
    </w:p>
    <w:p w14:paraId="586C6735" w14:textId="7DB72EBB" w:rsidR="00365138" w:rsidRDefault="00365138" w:rsidP="00A66B97">
      <w:pPr>
        <w:spacing w:after="0" w:line="240" w:lineRule="auto"/>
        <w:jc w:val="center"/>
        <w:rPr>
          <w:rFonts w:ascii="Calibri" w:hAnsi="Calibri" w:cs="Calibri"/>
        </w:rPr>
      </w:pPr>
      <w:r>
        <w:rPr>
          <w:rFonts w:ascii="Calibri" w:hAnsi="Calibri" w:cs="Calibri"/>
        </w:rPr>
        <w:t>Figure A7. Hourly Diffuse Horizontal data</w:t>
      </w:r>
    </w:p>
    <w:p w14:paraId="7788AF05" w14:textId="51AF5305" w:rsidR="00365138" w:rsidRDefault="00365138" w:rsidP="00A66B97">
      <w:pPr>
        <w:spacing w:after="0" w:line="240" w:lineRule="auto"/>
        <w:jc w:val="center"/>
        <w:rPr>
          <w:rFonts w:ascii="Calibri" w:hAnsi="Calibri" w:cs="Calibri"/>
        </w:rPr>
      </w:pPr>
    </w:p>
    <w:p w14:paraId="4E10B890" w14:textId="6AD72C58" w:rsidR="00365138" w:rsidRDefault="00365138" w:rsidP="00A66B97">
      <w:pPr>
        <w:spacing w:after="0" w:line="240" w:lineRule="auto"/>
        <w:jc w:val="center"/>
        <w:rPr>
          <w:rFonts w:ascii="Calibri" w:hAnsi="Calibri" w:cs="Calibri"/>
        </w:rPr>
      </w:pPr>
      <w:r>
        <w:rPr>
          <w:noProof/>
        </w:rPr>
        <w:drawing>
          <wp:inline distT="0" distB="0" distL="0" distR="0" wp14:anchorId="03E8F85D" wp14:editId="5ACC4DF2">
            <wp:extent cx="5943600" cy="3425190"/>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2"/>
                    <a:stretch>
                      <a:fillRect/>
                    </a:stretch>
                  </pic:blipFill>
                  <pic:spPr>
                    <a:xfrm>
                      <a:off x="0" y="0"/>
                      <a:ext cx="5943600" cy="3425190"/>
                    </a:xfrm>
                    <a:prstGeom prst="rect">
                      <a:avLst/>
                    </a:prstGeom>
                  </pic:spPr>
                </pic:pic>
              </a:graphicData>
            </a:graphic>
          </wp:inline>
        </w:drawing>
      </w:r>
    </w:p>
    <w:p w14:paraId="5BCD098E" w14:textId="481D53A5" w:rsidR="00365138" w:rsidRDefault="00365138" w:rsidP="00A66B97">
      <w:pPr>
        <w:spacing w:after="0" w:line="240" w:lineRule="auto"/>
        <w:jc w:val="center"/>
        <w:rPr>
          <w:rFonts w:ascii="Calibri" w:hAnsi="Calibri" w:cs="Calibri"/>
        </w:rPr>
      </w:pPr>
      <w:r>
        <w:rPr>
          <w:rFonts w:ascii="Calibri" w:hAnsi="Calibri" w:cs="Calibri"/>
        </w:rPr>
        <w:t>Figure A8. Diffuse Horizontal data (mean)</w:t>
      </w:r>
    </w:p>
    <w:p w14:paraId="281EB862" w14:textId="3D946078" w:rsidR="00ED4C82" w:rsidRDefault="00ED4C82" w:rsidP="00A66B97">
      <w:pPr>
        <w:spacing w:after="0" w:line="240" w:lineRule="auto"/>
        <w:jc w:val="center"/>
        <w:rPr>
          <w:rFonts w:ascii="Calibri" w:hAnsi="Calibri" w:cs="Calibri"/>
        </w:rPr>
      </w:pPr>
    </w:p>
    <w:p w14:paraId="00459F68" w14:textId="0C161370" w:rsidR="00ED4C82" w:rsidRDefault="00ED4C82" w:rsidP="00A66B97">
      <w:pPr>
        <w:spacing w:after="0" w:line="240" w:lineRule="auto"/>
        <w:jc w:val="center"/>
        <w:rPr>
          <w:rFonts w:ascii="Calibri" w:hAnsi="Calibri" w:cs="Calibri"/>
        </w:rPr>
      </w:pPr>
      <w:r>
        <w:rPr>
          <w:noProof/>
        </w:rPr>
        <w:lastRenderedPageBreak/>
        <w:drawing>
          <wp:inline distT="0" distB="0" distL="0" distR="0" wp14:anchorId="20812CA7" wp14:editId="1A536352">
            <wp:extent cx="5943600" cy="2884805"/>
            <wp:effectExtent l="0" t="0" r="0" b="0"/>
            <wp:docPr id="11" name="Picture 11" descr="A picture containing text,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needle&#10;&#10;Description automatically generated"/>
                    <pic:cNvPicPr/>
                  </pic:nvPicPr>
                  <pic:blipFill>
                    <a:blip r:embed="rId33"/>
                    <a:stretch>
                      <a:fillRect/>
                    </a:stretch>
                  </pic:blipFill>
                  <pic:spPr>
                    <a:xfrm>
                      <a:off x="0" y="0"/>
                      <a:ext cx="5943600" cy="2884805"/>
                    </a:xfrm>
                    <a:prstGeom prst="rect">
                      <a:avLst/>
                    </a:prstGeom>
                  </pic:spPr>
                </pic:pic>
              </a:graphicData>
            </a:graphic>
          </wp:inline>
        </w:drawing>
      </w:r>
    </w:p>
    <w:p w14:paraId="45F47093" w14:textId="2B439006" w:rsidR="00ED4C82" w:rsidRDefault="00ED4C82" w:rsidP="00A66B97">
      <w:pPr>
        <w:spacing w:after="0" w:line="240" w:lineRule="auto"/>
        <w:jc w:val="center"/>
        <w:rPr>
          <w:rFonts w:ascii="Calibri" w:hAnsi="Calibri" w:cs="Calibri"/>
        </w:rPr>
      </w:pPr>
      <w:r>
        <w:rPr>
          <w:rFonts w:ascii="Calibri" w:hAnsi="Calibri" w:cs="Calibri"/>
        </w:rPr>
        <w:t>Figure A9. Solar Radiation (mean)</w:t>
      </w:r>
    </w:p>
    <w:p w14:paraId="59F909E0" w14:textId="41FCAC18" w:rsidR="00FB2032" w:rsidRDefault="00FB2032" w:rsidP="00A66B97">
      <w:pPr>
        <w:spacing w:after="0" w:line="240" w:lineRule="auto"/>
        <w:jc w:val="center"/>
        <w:rPr>
          <w:rFonts w:ascii="Calibri" w:hAnsi="Calibri" w:cs="Calibri"/>
        </w:rPr>
      </w:pPr>
    </w:p>
    <w:p w14:paraId="1562E6C5" w14:textId="1790DF64" w:rsidR="00FB2032" w:rsidRDefault="00FB2032" w:rsidP="00A66B97">
      <w:pPr>
        <w:spacing w:after="0" w:line="240" w:lineRule="auto"/>
        <w:jc w:val="center"/>
        <w:rPr>
          <w:rFonts w:ascii="Calibri" w:hAnsi="Calibri" w:cs="Calibri"/>
        </w:rPr>
      </w:pPr>
      <w:r>
        <w:rPr>
          <w:noProof/>
        </w:rPr>
        <w:drawing>
          <wp:inline distT="0" distB="0" distL="0" distR="0" wp14:anchorId="4E2BA70F" wp14:editId="7BB4B7D9">
            <wp:extent cx="3838575" cy="2590800"/>
            <wp:effectExtent l="0" t="0" r="952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4"/>
                    <a:stretch>
                      <a:fillRect/>
                    </a:stretch>
                  </pic:blipFill>
                  <pic:spPr>
                    <a:xfrm>
                      <a:off x="0" y="0"/>
                      <a:ext cx="3838575" cy="2590800"/>
                    </a:xfrm>
                    <a:prstGeom prst="rect">
                      <a:avLst/>
                    </a:prstGeom>
                  </pic:spPr>
                </pic:pic>
              </a:graphicData>
            </a:graphic>
          </wp:inline>
        </w:drawing>
      </w:r>
    </w:p>
    <w:p w14:paraId="2BD6ADDC" w14:textId="51DBEF65" w:rsidR="00FB2032" w:rsidRDefault="00FB2032" w:rsidP="00A66B97">
      <w:pPr>
        <w:spacing w:after="0" w:line="240" w:lineRule="auto"/>
        <w:jc w:val="center"/>
        <w:rPr>
          <w:rFonts w:ascii="Calibri" w:hAnsi="Calibri" w:cs="Calibri"/>
        </w:rPr>
      </w:pPr>
      <w:r>
        <w:rPr>
          <w:rFonts w:ascii="Calibri" w:hAnsi="Calibri" w:cs="Calibri"/>
        </w:rPr>
        <w:t>Figure A10. Histogram of Daily Temperature over time</w:t>
      </w:r>
    </w:p>
    <w:p w14:paraId="7D7BDC91" w14:textId="13C98F94" w:rsidR="006A3A5F" w:rsidRDefault="006A3A5F" w:rsidP="00A66B97">
      <w:pPr>
        <w:spacing w:after="0" w:line="240" w:lineRule="auto"/>
        <w:jc w:val="center"/>
        <w:rPr>
          <w:rFonts w:ascii="Calibri" w:hAnsi="Calibri" w:cs="Calibri"/>
        </w:rPr>
      </w:pPr>
    </w:p>
    <w:p w14:paraId="3695DFA2" w14:textId="23DC87B2" w:rsidR="006A3A5F" w:rsidRDefault="006A3A5F" w:rsidP="00A66B97">
      <w:pPr>
        <w:spacing w:after="0" w:line="240" w:lineRule="auto"/>
        <w:jc w:val="center"/>
        <w:rPr>
          <w:rFonts w:ascii="Calibri" w:hAnsi="Calibri" w:cs="Calibri"/>
        </w:rPr>
      </w:pPr>
      <w:r>
        <w:rPr>
          <w:rFonts w:ascii="Calibri" w:hAnsi="Calibri" w:cs="Calibri"/>
          <w:noProof/>
        </w:rPr>
        <w:lastRenderedPageBreak/>
        <w:drawing>
          <wp:inline distT="0" distB="0" distL="0" distR="0" wp14:anchorId="41546FA2" wp14:editId="57F31795">
            <wp:extent cx="3886200" cy="3709555"/>
            <wp:effectExtent l="0" t="0" r="0" b="571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rotWithShape="1">
                    <a:blip r:embed="rId35">
                      <a:extLst>
                        <a:ext uri="{28A0092B-C50C-407E-A947-70E740481C1C}">
                          <a14:useLocalDpi xmlns:a14="http://schemas.microsoft.com/office/drawing/2010/main" val="0"/>
                        </a:ext>
                      </a:extLst>
                    </a:blip>
                    <a:srcRect l="30129" t="8012" r="27563" b="11218"/>
                    <a:stretch/>
                  </pic:blipFill>
                  <pic:spPr bwMode="auto">
                    <a:xfrm>
                      <a:off x="0" y="0"/>
                      <a:ext cx="3894802" cy="3717766"/>
                    </a:xfrm>
                    <a:prstGeom prst="rect">
                      <a:avLst/>
                    </a:prstGeom>
                    <a:ln>
                      <a:noFill/>
                    </a:ln>
                    <a:extLst>
                      <a:ext uri="{53640926-AAD7-44D8-BBD7-CCE9431645EC}">
                        <a14:shadowObscured xmlns:a14="http://schemas.microsoft.com/office/drawing/2010/main"/>
                      </a:ext>
                    </a:extLst>
                  </pic:spPr>
                </pic:pic>
              </a:graphicData>
            </a:graphic>
          </wp:inline>
        </w:drawing>
      </w:r>
    </w:p>
    <w:p w14:paraId="5E4E85F6" w14:textId="520C3832" w:rsidR="006A3A5F" w:rsidRPr="00A66B97" w:rsidRDefault="006A3A5F" w:rsidP="00A66B97">
      <w:pPr>
        <w:spacing w:after="0" w:line="240" w:lineRule="auto"/>
        <w:jc w:val="center"/>
        <w:rPr>
          <w:rFonts w:ascii="Calibri" w:hAnsi="Calibri" w:cs="Calibri"/>
        </w:rPr>
      </w:pPr>
      <w:r>
        <w:rPr>
          <w:rFonts w:ascii="Calibri" w:hAnsi="Calibri" w:cs="Calibri"/>
        </w:rPr>
        <w:t xml:space="preserve">Figure A11. Comprehensive </w:t>
      </w:r>
      <w:r w:rsidR="003979F3">
        <w:rPr>
          <w:rFonts w:ascii="Calibri" w:hAnsi="Calibri" w:cs="Calibri"/>
        </w:rPr>
        <w:t>plot of current Texas climate</w:t>
      </w:r>
    </w:p>
    <w:sectPr w:rsidR="006A3A5F" w:rsidRPr="00A66B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E0B7D" w14:textId="77777777" w:rsidR="004D4069" w:rsidRDefault="004D4069" w:rsidP="0054032D">
      <w:pPr>
        <w:spacing w:after="0" w:line="240" w:lineRule="auto"/>
      </w:pPr>
      <w:r>
        <w:separator/>
      </w:r>
    </w:p>
  </w:endnote>
  <w:endnote w:type="continuationSeparator" w:id="0">
    <w:p w14:paraId="74DC48E9" w14:textId="77777777" w:rsidR="004D4069" w:rsidRDefault="004D4069" w:rsidP="00540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192020"/>
      <w:docPartObj>
        <w:docPartGallery w:val="Page Numbers (Bottom of Page)"/>
        <w:docPartUnique/>
      </w:docPartObj>
    </w:sdtPr>
    <w:sdtEndPr>
      <w:rPr>
        <w:noProof/>
      </w:rPr>
    </w:sdtEndPr>
    <w:sdtContent>
      <w:p w14:paraId="689FB8CB" w14:textId="5E47E214" w:rsidR="00783C70" w:rsidRDefault="00783C70" w:rsidP="005452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7CD68F" w14:textId="77777777" w:rsidR="00783C70" w:rsidRDefault="00783C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3565E" w14:textId="77777777" w:rsidR="0054526C" w:rsidRDefault="0054526C">
    <w:pPr>
      <w:pStyle w:val="Footer"/>
      <w:jc w:val="center"/>
    </w:pPr>
  </w:p>
  <w:p w14:paraId="2AD07E1C" w14:textId="77777777" w:rsidR="0054526C" w:rsidRDefault="0054526C" w:rsidP="0054526C">
    <w:pPr>
      <w:pStyle w:val="Footer"/>
      <w:pBdr>
        <w:top w:val="single" w:sz="4" w:space="1" w:color="auto"/>
      </w:pBdr>
    </w:pPr>
    <w:r w:rsidRPr="0080383D">
      <w:rPr>
        <w:rFonts w:ascii="Calibri" w:hAnsi="Calibri" w:cs="Calibri"/>
        <w:sz w:val="18"/>
        <w:szCs w:val="18"/>
        <w:vertAlign w:val="superscript"/>
      </w:rPr>
      <w:t>1</w:t>
    </w:r>
    <w:r w:rsidRPr="0080383D">
      <w:rPr>
        <w:rFonts w:ascii="Calibri" w:hAnsi="Calibri" w:cs="Calibri"/>
        <w:sz w:val="18"/>
        <w:szCs w:val="18"/>
      </w:rPr>
      <w:t xml:space="preserve"> Graduate Research Assistant, Department of Mechanical Engineering</w:t>
    </w:r>
  </w:p>
  <w:p w14:paraId="0F86487C" w14:textId="77777777" w:rsidR="0054526C" w:rsidRDefault="0054526C" w:rsidP="0054526C">
    <w:pPr>
      <w:pStyle w:val="Footer"/>
    </w:pPr>
  </w:p>
  <w:sdt>
    <w:sdtPr>
      <w:id w:val="1322159446"/>
      <w:docPartObj>
        <w:docPartGallery w:val="Page Numbers (Bottom of Page)"/>
        <w:docPartUnique/>
      </w:docPartObj>
    </w:sdtPr>
    <w:sdtEndPr>
      <w:rPr>
        <w:noProof/>
      </w:rPr>
    </w:sdtEndPr>
    <w:sdtContent>
      <w:p w14:paraId="0A745FC1" w14:textId="52B5478A" w:rsidR="0054526C" w:rsidRDefault="005452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2F11E" w14:textId="77777777" w:rsidR="0054526C" w:rsidRDefault="00545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472EB" w14:textId="77777777" w:rsidR="004D4069" w:rsidRDefault="004D4069" w:rsidP="0054032D">
      <w:pPr>
        <w:spacing w:after="0" w:line="240" w:lineRule="auto"/>
      </w:pPr>
      <w:r>
        <w:separator/>
      </w:r>
    </w:p>
  </w:footnote>
  <w:footnote w:type="continuationSeparator" w:id="0">
    <w:p w14:paraId="16DC5C1D" w14:textId="77777777" w:rsidR="004D4069" w:rsidRDefault="004D4069" w:rsidP="00540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E0117"/>
    <w:multiLevelType w:val="hybridMultilevel"/>
    <w:tmpl w:val="86280C78"/>
    <w:lvl w:ilvl="0" w:tplc="DC2878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32D"/>
    <w:rsid w:val="00016524"/>
    <w:rsid w:val="00073E7C"/>
    <w:rsid w:val="000E463C"/>
    <w:rsid w:val="00124E1E"/>
    <w:rsid w:val="00137E15"/>
    <w:rsid w:val="001526AC"/>
    <w:rsid w:val="00185B27"/>
    <w:rsid w:val="001E2309"/>
    <w:rsid w:val="00297F69"/>
    <w:rsid w:val="002E41C0"/>
    <w:rsid w:val="0030035D"/>
    <w:rsid w:val="0034622F"/>
    <w:rsid w:val="00365138"/>
    <w:rsid w:val="003979F3"/>
    <w:rsid w:val="003C2949"/>
    <w:rsid w:val="0049044E"/>
    <w:rsid w:val="004D4069"/>
    <w:rsid w:val="004F2990"/>
    <w:rsid w:val="0054032D"/>
    <w:rsid w:val="0054526C"/>
    <w:rsid w:val="005C0E4E"/>
    <w:rsid w:val="005D3DA7"/>
    <w:rsid w:val="00612834"/>
    <w:rsid w:val="006A25A9"/>
    <w:rsid w:val="006A3A5F"/>
    <w:rsid w:val="00780450"/>
    <w:rsid w:val="00783C70"/>
    <w:rsid w:val="0082474E"/>
    <w:rsid w:val="00942C05"/>
    <w:rsid w:val="0098123A"/>
    <w:rsid w:val="00A56B67"/>
    <w:rsid w:val="00A66B97"/>
    <w:rsid w:val="00AA54E1"/>
    <w:rsid w:val="00B04BD5"/>
    <w:rsid w:val="00B56C2C"/>
    <w:rsid w:val="00B81898"/>
    <w:rsid w:val="00BA4C21"/>
    <w:rsid w:val="00BF6D50"/>
    <w:rsid w:val="00C75B2E"/>
    <w:rsid w:val="00D600F1"/>
    <w:rsid w:val="00DF7DD0"/>
    <w:rsid w:val="00E5666B"/>
    <w:rsid w:val="00E855FD"/>
    <w:rsid w:val="00EB6A8B"/>
    <w:rsid w:val="00ED4C82"/>
    <w:rsid w:val="00F6189E"/>
    <w:rsid w:val="00F732AB"/>
    <w:rsid w:val="00FB2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73473"/>
  <w15:chartTrackingRefBased/>
  <w15:docId w15:val="{617D7BDB-7D85-4BF8-B5A7-38F0A7E56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3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32D"/>
  </w:style>
  <w:style w:type="paragraph" w:styleId="Footer">
    <w:name w:val="footer"/>
    <w:basedOn w:val="Normal"/>
    <w:link w:val="FooterChar"/>
    <w:uiPriority w:val="99"/>
    <w:unhideWhenUsed/>
    <w:rsid w:val="005403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32D"/>
  </w:style>
  <w:style w:type="paragraph" w:styleId="ListParagraph">
    <w:name w:val="List Paragraph"/>
    <w:basedOn w:val="Normal"/>
    <w:uiPriority w:val="34"/>
    <w:qFormat/>
    <w:rsid w:val="001526AC"/>
    <w:pPr>
      <w:ind w:left="720"/>
      <w:contextualSpacing/>
    </w:pPr>
  </w:style>
  <w:style w:type="character" w:styleId="Hyperlink">
    <w:name w:val="Hyperlink"/>
    <w:basedOn w:val="DefaultParagraphFont"/>
    <w:uiPriority w:val="99"/>
    <w:unhideWhenUsed/>
    <w:rsid w:val="00F732AB"/>
    <w:rPr>
      <w:color w:val="0563C1" w:themeColor="hyperlink"/>
      <w:u w:val="single"/>
    </w:rPr>
  </w:style>
  <w:style w:type="character" w:styleId="UnresolvedMention">
    <w:name w:val="Unresolved Mention"/>
    <w:basedOn w:val="DefaultParagraphFont"/>
    <w:uiPriority w:val="99"/>
    <w:semiHidden/>
    <w:unhideWhenUsed/>
    <w:rsid w:val="00F732AB"/>
    <w:rPr>
      <w:color w:val="605E5C"/>
      <w:shd w:val="clear" w:color="auto" w:fill="E1DFDD"/>
    </w:rPr>
  </w:style>
  <w:style w:type="paragraph" w:styleId="NormalWeb">
    <w:name w:val="Normal (Web)"/>
    <w:basedOn w:val="Normal"/>
    <w:uiPriority w:val="99"/>
    <w:unhideWhenUsed/>
    <w:rsid w:val="00B04BD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04B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468165">
      <w:bodyDiv w:val="1"/>
      <w:marLeft w:val="0"/>
      <w:marRight w:val="0"/>
      <w:marTop w:val="0"/>
      <w:marBottom w:val="0"/>
      <w:divBdr>
        <w:top w:val="none" w:sz="0" w:space="0" w:color="auto"/>
        <w:left w:val="none" w:sz="0" w:space="0" w:color="auto"/>
        <w:bottom w:val="none" w:sz="0" w:space="0" w:color="auto"/>
        <w:right w:val="none" w:sz="0" w:space="0" w:color="auto"/>
      </w:divBdr>
    </w:div>
    <w:div w:id="1436175426">
      <w:bodyDiv w:val="1"/>
      <w:marLeft w:val="0"/>
      <w:marRight w:val="0"/>
      <w:marTop w:val="0"/>
      <w:marBottom w:val="0"/>
      <w:divBdr>
        <w:top w:val="none" w:sz="0" w:space="0" w:color="auto"/>
        <w:left w:val="none" w:sz="0" w:space="0" w:color="auto"/>
        <w:bottom w:val="none" w:sz="0" w:space="0" w:color="auto"/>
        <w:right w:val="none" w:sz="0" w:space="0" w:color="auto"/>
      </w:divBdr>
    </w:div>
    <w:div w:id="189021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penaq.org/#/location/1974"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openaq.org/"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openaq.or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cdc.noaa.gov/crn/qcdatasets.html"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idcdmz.nrel.gov/apps/daily.pl?site=UTPASRL&amp;start=20110901&amp;yr=2021&amp;mo=4&amp;dy=13"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penaq.or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penaq.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4AEE6-CE71-4697-B219-2DB3E31E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16</Pages>
  <Words>2077</Words>
  <Characters>11840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Bass</dc:creator>
  <cp:keywords/>
  <dc:description/>
  <cp:lastModifiedBy>Diego Bass</cp:lastModifiedBy>
  <cp:revision>17</cp:revision>
  <dcterms:created xsi:type="dcterms:W3CDTF">2021-05-09T03:50:00Z</dcterms:created>
  <dcterms:modified xsi:type="dcterms:W3CDTF">2021-05-11T05:14:00Z</dcterms:modified>
</cp:coreProperties>
</file>