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C1C83" w14:textId="2249A34A" w:rsidR="00C03EB6" w:rsidRPr="00C03EB6" w:rsidRDefault="00C03EB6" w:rsidP="00C03EB6">
      <w:pPr>
        <w:shd w:val="clear" w:color="auto" w:fill="FFFFFF"/>
        <w:spacing w:before="180" w:after="180" w:line="240" w:lineRule="auto"/>
        <w:outlineLvl w:val="0"/>
        <w:rPr>
          <w:rFonts w:ascii="Arial" w:eastAsia="Times New Roman" w:hAnsi="Arial" w:cs="Arial"/>
          <w:b/>
          <w:bCs/>
          <w:color w:val="003366"/>
          <w:kern w:val="36"/>
          <w:sz w:val="39"/>
          <w:szCs w:val="39"/>
        </w:rPr>
      </w:pPr>
      <w:r w:rsidRPr="00C03EB6">
        <w:rPr>
          <w:rFonts w:ascii="Arial" w:eastAsia="Times New Roman" w:hAnsi="Arial" w:cs="Arial"/>
          <w:b/>
          <w:bCs/>
          <w:color w:val="003366"/>
          <w:kern w:val="36"/>
          <w:sz w:val="39"/>
          <w:szCs w:val="39"/>
        </w:rPr>
        <w:t>Lean Body Mass</w:t>
      </w:r>
    </w:p>
    <w:p w14:paraId="0BA2EA9A" w14:textId="77777777" w:rsidR="00C03EB6" w:rsidRPr="00C03EB6" w:rsidRDefault="00C03EB6" w:rsidP="00C03EB6">
      <w:pPr>
        <w:shd w:val="clear" w:color="auto" w:fill="FFFFFF"/>
        <w:spacing w:before="75" w:after="120" w:line="240" w:lineRule="auto"/>
        <w:rPr>
          <w:rFonts w:ascii="Arial" w:eastAsia="Times New Roman" w:hAnsi="Arial" w:cs="Arial"/>
          <w:color w:val="000000"/>
          <w:sz w:val="24"/>
          <w:szCs w:val="24"/>
        </w:rPr>
      </w:pPr>
      <w:r w:rsidRPr="00C03EB6">
        <w:rPr>
          <w:rFonts w:ascii="Arial" w:eastAsia="Times New Roman" w:hAnsi="Arial" w:cs="Arial"/>
          <w:color w:val="000000"/>
          <w:sz w:val="24"/>
          <w:szCs w:val="24"/>
        </w:rPr>
        <w:t>Lean body mass (LBM) is a part of body composition that is defined as the difference between total body weight and body fat weight. This means that it counts the mass of all organs except body fat, including bones, muscles, blood, skin, and everything else. While the percentage of LBM is usually not computed, it on average ranges between 60-90% of total body weight. Generally, men have a higher proportion of LBM than women do. The dosages of some anesthetic agents, particularly water-soluble drugs, are routinely based on the LBM. Some medical exams also use the LBM values. For body fitness and routine daily life, people normally care more about body fat percentage than LBM. To compute body fat, consider using our </w:t>
      </w:r>
      <w:hyperlink r:id="rId5" w:history="1">
        <w:r w:rsidRPr="00C03EB6">
          <w:rPr>
            <w:rFonts w:ascii="Arial" w:eastAsia="Times New Roman" w:hAnsi="Arial" w:cs="Arial"/>
            <w:color w:val="006699"/>
            <w:sz w:val="24"/>
            <w:szCs w:val="24"/>
            <w:u w:val="single"/>
          </w:rPr>
          <w:t>body fat calculator</w:t>
        </w:r>
      </w:hyperlink>
      <w:r w:rsidRPr="00C03EB6">
        <w:rPr>
          <w:rFonts w:ascii="Arial" w:eastAsia="Times New Roman" w:hAnsi="Arial" w:cs="Arial"/>
          <w:color w:val="000000"/>
          <w:sz w:val="24"/>
          <w:szCs w:val="24"/>
        </w:rPr>
        <w:t> or </w:t>
      </w:r>
      <w:hyperlink r:id="rId6" w:history="1">
        <w:r w:rsidRPr="00C03EB6">
          <w:rPr>
            <w:rFonts w:ascii="Arial" w:eastAsia="Times New Roman" w:hAnsi="Arial" w:cs="Arial"/>
            <w:color w:val="006699"/>
            <w:sz w:val="24"/>
            <w:szCs w:val="24"/>
            <w:u w:val="single"/>
          </w:rPr>
          <w:t>ideal weight calculator</w:t>
        </w:r>
      </w:hyperlink>
      <w:r w:rsidRPr="00C03EB6">
        <w:rPr>
          <w:rFonts w:ascii="Arial" w:eastAsia="Times New Roman" w:hAnsi="Arial" w:cs="Arial"/>
          <w:color w:val="000000"/>
          <w:sz w:val="24"/>
          <w:szCs w:val="24"/>
        </w:rPr>
        <w:t>.</w:t>
      </w:r>
    </w:p>
    <w:p w14:paraId="040EC42E" w14:textId="77777777" w:rsidR="00C03EB6" w:rsidRPr="00C03EB6" w:rsidRDefault="00C03EB6" w:rsidP="00C03EB6">
      <w:pPr>
        <w:shd w:val="clear" w:color="auto" w:fill="FFFFFF"/>
        <w:spacing w:before="75" w:after="120" w:line="240" w:lineRule="auto"/>
        <w:rPr>
          <w:rFonts w:ascii="Arial" w:eastAsia="Times New Roman" w:hAnsi="Arial" w:cs="Arial"/>
          <w:color w:val="000000"/>
          <w:sz w:val="24"/>
          <w:szCs w:val="24"/>
        </w:rPr>
      </w:pPr>
      <w:r w:rsidRPr="00C03EB6">
        <w:rPr>
          <w:rFonts w:ascii="Arial" w:eastAsia="Times New Roman" w:hAnsi="Arial" w:cs="Arial"/>
          <w:color w:val="000000"/>
          <w:sz w:val="24"/>
          <w:szCs w:val="24"/>
        </w:rPr>
        <w:t>Multiple formulas have been developed for calculating estimated LBM (</w:t>
      </w:r>
      <w:proofErr w:type="spellStart"/>
      <w:r w:rsidRPr="00C03EB6">
        <w:rPr>
          <w:rFonts w:ascii="Arial" w:eastAsia="Times New Roman" w:hAnsi="Arial" w:cs="Arial"/>
          <w:color w:val="000000"/>
          <w:sz w:val="24"/>
          <w:szCs w:val="24"/>
        </w:rPr>
        <w:t>eLBM</w:t>
      </w:r>
      <w:proofErr w:type="spellEnd"/>
      <w:r w:rsidRPr="00C03EB6">
        <w:rPr>
          <w:rFonts w:ascii="Arial" w:eastAsia="Times New Roman" w:hAnsi="Arial" w:cs="Arial"/>
          <w:color w:val="000000"/>
          <w:sz w:val="24"/>
          <w:szCs w:val="24"/>
        </w:rPr>
        <w:t>) and the calculator above provides the results for all of them.</w:t>
      </w:r>
    </w:p>
    <w:p w14:paraId="2C787A53" w14:textId="067C27E1" w:rsidR="00C03EB6" w:rsidRPr="00C03EB6" w:rsidRDefault="00C03EB6" w:rsidP="002E3E5B">
      <w:pPr>
        <w:spacing w:after="0" w:line="240" w:lineRule="auto"/>
        <w:rPr>
          <w:rFonts w:ascii="Arial" w:eastAsia="Times New Roman" w:hAnsi="Arial" w:cs="Arial"/>
          <w:b/>
          <w:bCs/>
          <w:color w:val="000000"/>
          <w:sz w:val="29"/>
          <w:szCs w:val="29"/>
        </w:rPr>
      </w:pPr>
      <w:r w:rsidRPr="00C03EB6">
        <w:rPr>
          <w:rFonts w:ascii="Arial" w:eastAsia="Times New Roman" w:hAnsi="Arial" w:cs="Arial"/>
          <w:color w:val="000000"/>
          <w:sz w:val="24"/>
          <w:szCs w:val="24"/>
        </w:rPr>
        <w:br/>
      </w:r>
      <w:r w:rsidRPr="00C03EB6">
        <w:rPr>
          <w:rFonts w:ascii="Arial" w:eastAsia="Times New Roman" w:hAnsi="Arial" w:cs="Arial"/>
          <w:b/>
          <w:bCs/>
          <w:color w:val="000000"/>
          <w:sz w:val="29"/>
          <w:szCs w:val="29"/>
        </w:rPr>
        <w:t>Lean Body Mass Formula for Adults</w:t>
      </w:r>
    </w:p>
    <w:p w14:paraId="24F99C85" w14:textId="77777777" w:rsidR="00C03EB6" w:rsidRPr="00C03EB6" w:rsidRDefault="00C03EB6" w:rsidP="00C03EB6">
      <w:pPr>
        <w:shd w:val="clear" w:color="auto" w:fill="FFFFFF"/>
        <w:spacing w:before="75" w:after="120" w:line="240" w:lineRule="auto"/>
        <w:rPr>
          <w:rFonts w:ascii="Arial" w:eastAsia="Times New Roman" w:hAnsi="Arial" w:cs="Arial"/>
          <w:color w:val="000000"/>
          <w:sz w:val="24"/>
          <w:szCs w:val="24"/>
        </w:rPr>
      </w:pPr>
      <w:r w:rsidRPr="00C03EB6">
        <w:rPr>
          <w:rFonts w:ascii="Arial" w:eastAsia="Times New Roman" w:hAnsi="Arial" w:cs="Arial"/>
          <w:b/>
          <w:bCs/>
          <w:color w:val="000000"/>
          <w:sz w:val="24"/>
          <w:szCs w:val="24"/>
        </w:rPr>
        <w:t>The Boer Formula:</w:t>
      </w:r>
      <w:r w:rsidRPr="00C03EB6">
        <w:rPr>
          <w:rFonts w:ascii="Arial" w:eastAsia="Times New Roman" w:hAnsi="Arial" w:cs="Arial"/>
          <w:color w:val="000000"/>
          <w:sz w:val="24"/>
          <w:szCs w:val="24"/>
          <w:vertAlign w:val="superscript"/>
        </w:rPr>
        <w:t>1</w:t>
      </w:r>
    </w:p>
    <w:tbl>
      <w:tblPr>
        <w:tblW w:w="0" w:type="auto"/>
        <w:tblCellSpacing w:w="15" w:type="dxa"/>
        <w:shd w:val="clear" w:color="auto" w:fill="FFFFFF"/>
        <w:tblCellMar>
          <w:top w:w="15" w:type="dxa"/>
          <w:left w:w="750" w:type="dxa"/>
          <w:bottom w:w="15" w:type="dxa"/>
          <w:right w:w="15" w:type="dxa"/>
        </w:tblCellMar>
        <w:tblLook w:val="04A0" w:firstRow="1" w:lastRow="0" w:firstColumn="1" w:lastColumn="0" w:noHBand="0" w:noVBand="1"/>
      </w:tblPr>
      <w:tblGrid>
        <w:gridCol w:w="3831"/>
      </w:tblGrid>
      <w:tr w:rsidR="00C03EB6" w:rsidRPr="00C03EB6" w14:paraId="0269728B" w14:textId="77777777" w:rsidTr="00C03EB6">
        <w:trPr>
          <w:tblCellSpacing w:w="15" w:type="dxa"/>
        </w:trPr>
        <w:tc>
          <w:tcPr>
            <w:tcW w:w="0" w:type="auto"/>
            <w:shd w:val="clear" w:color="auto" w:fill="FFFFFF"/>
            <w:vAlign w:val="center"/>
            <w:hideMark/>
          </w:tcPr>
          <w:p w14:paraId="16F6500B" w14:textId="77777777" w:rsidR="00C03EB6" w:rsidRPr="00C03EB6" w:rsidRDefault="00C03EB6" w:rsidP="00C03EB6">
            <w:pPr>
              <w:spacing w:after="0" w:line="240" w:lineRule="auto"/>
              <w:rPr>
                <w:rFonts w:ascii="Arial" w:eastAsia="Times New Roman" w:hAnsi="Arial" w:cs="Arial"/>
                <w:color w:val="000000"/>
                <w:sz w:val="24"/>
                <w:szCs w:val="24"/>
              </w:rPr>
            </w:pPr>
            <w:r w:rsidRPr="00C03EB6">
              <w:rPr>
                <w:rFonts w:ascii="Arial" w:eastAsia="Times New Roman" w:hAnsi="Arial" w:cs="Arial"/>
                <w:i/>
                <w:iCs/>
                <w:color w:val="000000"/>
                <w:sz w:val="24"/>
                <w:szCs w:val="24"/>
              </w:rPr>
              <w:t>For males:</w:t>
            </w:r>
          </w:p>
        </w:tc>
      </w:tr>
      <w:tr w:rsidR="00C03EB6" w:rsidRPr="00C03EB6" w14:paraId="3B05BEA7" w14:textId="77777777" w:rsidTr="00C03EB6">
        <w:trPr>
          <w:tblCellSpacing w:w="15" w:type="dxa"/>
        </w:trPr>
        <w:tc>
          <w:tcPr>
            <w:tcW w:w="0" w:type="auto"/>
            <w:shd w:val="clear" w:color="auto" w:fill="FFFFFF"/>
            <w:tcMar>
              <w:top w:w="15" w:type="dxa"/>
              <w:left w:w="300" w:type="dxa"/>
              <w:bottom w:w="15" w:type="dxa"/>
              <w:right w:w="15" w:type="dxa"/>
            </w:tcMar>
            <w:vAlign w:val="center"/>
            <w:hideMark/>
          </w:tcPr>
          <w:p w14:paraId="225BE8FC" w14:textId="77777777" w:rsidR="00C03EB6" w:rsidRPr="00C03EB6" w:rsidRDefault="00C03EB6" w:rsidP="00C03EB6">
            <w:pPr>
              <w:spacing w:after="0" w:line="240" w:lineRule="auto"/>
              <w:rPr>
                <w:rFonts w:ascii="Arial" w:eastAsia="Times New Roman" w:hAnsi="Arial" w:cs="Arial"/>
                <w:color w:val="000000"/>
                <w:sz w:val="24"/>
                <w:szCs w:val="24"/>
              </w:rPr>
            </w:pPr>
            <w:proofErr w:type="spellStart"/>
            <w:r w:rsidRPr="00C03EB6">
              <w:rPr>
                <w:rFonts w:ascii="Arial" w:eastAsia="Times New Roman" w:hAnsi="Arial" w:cs="Arial"/>
                <w:color w:val="000000"/>
                <w:sz w:val="24"/>
                <w:szCs w:val="24"/>
              </w:rPr>
              <w:t>eLBM</w:t>
            </w:r>
            <w:proofErr w:type="spellEnd"/>
            <w:r w:rsidRPr="00C03EB6">
              <w:rPr>
                <w:rFonts w:ascii="Arial" w:eastAsia="Times New Roman" w:hAnsi="Arial" w:cs="Arial"/>
                <w:color w:val="000000"/>
                <w:sz w:val="24"/>
                <w:szCs w:val="24"/>
              </w:rPr>
              <w:t xml:space="preserve"> = 0.407W + 0.267H - 19.2</w:t>
            </w:r>
          </w:p>
        </w:tc>
      </w:tr>
      <w:tr w:rsidR="00C03EB6" w:rsidRPr="00C03EB6" w14:paraId="6AEB5D6D" w14:textId="77777777" w:rsidTr="00C03EB6">
        <w:trPr>
          <w:tblCellSpacing w:w="15" w:type="dxa"/>
        </w:trPr>
        <w:tc>
          <w:tcPr>
            <w:tcW w:w="0" w:type="auto"/>
            <w:shd w:val="clear" w:color="auto" w:fill="FFFFFF"/>
            <w:vAlign w:val="center"/>
            <w:hideMark/>
          </w:tcPr>
          <w:p w14:paraId="666FD280" w14:textId="77777777" w:rsidR="00C03EB6" w:rsidRPr="00C03EB6" w:rsidRDefault="00C03EB6" w:rsidP="00C03EB6">
            <w:pPr>
              <w:spacing w:after="0" w:line="240" w:lineRule="auto"/>
              <w:rPr>
                <w:rFonts w:ascii="Arial" w:eastAsia="Times New Roman" w:hAnsi="Arial" w:cs="Arial"/>
                <w:color w:val="000000"/>
                <w:sz w:val="24"/>
                <w:szCs w:val="24"/>
              </w:rPr>
            </w:pPr>
            <w:r w:rsidRPr="00C03EB6">
              <w:rPr>
                <w:rFonts w:ascii="Arial" w:eastAsia="Times New Roman" w:hAnsi="Arial" w:cs="Arial"/>
                <w:i/>
                <w:iCs/>
                <w:color w:val="000000"/>
                <w:sz w:val="24"/>
                <w:szCs w:val="24"/>
              </w:rPr>
              <w:t>For females:</w:t>
            </w:r>
          </w:p>
        </w:tc>
      </w:tr>
      <w:tr w:rsidR="00C03EB6" w:rsidRPr="00C03EB6" w14:paraId="6700A626" w14:textId="77777777" w:rsidTr="00C03EB6">
        <w:trPr>
          <w:tblCellSpacing w:w="15" w:type="dxa"/>
        </w:trPr>
        <w:tc>
          <w:tcPr>
            <w:tcW w:w="0" w:type="auto"/>
            <w:shd w:val="clear" w:color="auto" w:fill="FFFFFF"/>
            <w:tcMar>
              <w:top w:w="15" w:type="dxa"/>
              <w:left w:w="300" w:type="dxa"/>
              <w:bottom w:w="15" w:type="dxa"/>
              <w:right w:w="15" w:type="dxa"/>
            </w:tcMar>
            <w:vAlign w:val="center"/>
            <w:hideMark/>
          </w:tcPr>
          <w:p w14:paraId="626C1223" w14:textId="77777777" w:rsidR="00C03EB6" w:rsidRPr="00C03EB6" w:rsidRDefault="00C03EB6" w:rsidP="00C03EB6">
            <w:pPr>
              <w:spacing w:after="0" w:line="240" w:lineRule="auto"/>
              <w:rPr>
                <w:rFonts w:ascii="Arial" w:eastAsia="Times New Roman" w:hAnsi="Arial" w:cs="Arial"/>
                <w:color w:val="000000"/>
                <w:sz w:val="24"/>
                <w:szCs w:val="24"/>
              </w:rPr>
            </w:pPr>
            <w:proofErr w:type="spellStart"/>
            <w:r w:rsidRPr="00C03EB6">
              <w:rPr>
                <w:rFonts w:ascii="Arial" w:eastAsia="Times New Roman" w:hAnsi="Arial" w:cs="Arial"/>
                <w:color w:val="000000"/>
                <w:sz w:val="24"/>
                <w:szCs w:val="24"/>
              </w:rPr>
              <w:t>eLBM</w:t>
            </w:r>
            <w:proofErr w:type="spellEnd"/>
            <w:r w:rsidRPr="00C03EB6">
              <w:rPr>
                <w:rFonts w:ascii="Arial" w:eastAsia="Times New Roman" w:hAnsi="Arial" w:cs="Arial"/>
                <w:color w:val="000000"/>
                <w:sz w:val="24"/>
                <w:szCs w:val="24"/>
              </w:rPr>
              <w:t xml:space="preserve"> = 0.252W + 0.473H - 48.3</w:t>
            </w:r>
          </w:p>
        </w:tc>
      </w:tr>
    </w:tbl>
    <w:p w14:paraId="1EF2ED0D" w14:textId="77777777" w:rsidR="00C03EB6" w:rsidRPr="00C03EB6" w:rsidRDefault="00C03EB6" w:rsidP="00C03EB6">
      <w:pPr>
        <w:shd w:val="clear" w:color="auto" w:fill="FFFFFF"/>
        <w:spacing w:before="75" w:after="120" w:line="240" w:lineRule="auto"/>
        <w:rPr>
          <w:rFonts w:ascii="Arial" w:eastAsia="Times New Roman" w:hAnsi="Arial" w:cs="Arial"/>
          <w:color w:val="000000"/>
          <w:sz w:val="24"/>
          <w:szCs w:val="24"/>
        </w:rPr>
      </w:pPr>
      <w:r w:rsidRPr="00C03EB6">
        <w:rPr>
          <w:rFonts w:ascii="Arial" w:eastAsia="Times New Roman" w:hAnsi="Arial" w:cs="Arial"/>
          <w:b/>
          <w:bCs/>
          <w:color w:val="000000"/>
          <w:sz w:val="24"/>
          <w:szCs w:val="24"/>
        </w:rPr>
        <w:t>The James Formula:</w:t>
      </w:r>
      <w:r w:rsidRPr="00C03EB6">
        <w:rPr>
          <w:rFonts w:ascii="Arial" w:eastAsia="Times New Roman" w:hAnsi="Arial" w:cs="Arial"/>
          <w:color w:val="000000"/>
          <w:sz w:val="24"/>
          <w:szCs w:val="24"/>
          <w:vertAlign w:val="superscript"/>
        </w:rPr>
        <w:t>2</w:t>
      </w:r>
    </w:p>
    <w:tbl>
      <w:tblPr>
        <w:tblW w:w="0" w:type="auto"/>
        <w:tblCellSpacing w:w="15" w:type="dxa"/>
        <w:shd w:val="clear" w:color="auto" w:fill="FFFFFF"/>
        <w:tblCellMar>
          <w:top w:w="15" w:type="dxa"/>
          <w:left w:w="750" w:type="dxa"/>
          <w:bottom w:w="15" w:type="dxa"/>
          <w:right w:w="15" w:type="dxa"/>
        </w:tblCellMar>
        <w:tblLook w:val="04A0" w:firstRow="1" w:lastRow="0" w:firstColumn="1" w:lastColumn="0" w:noHBand="0" w:noVBand="1"/>
      </w:tblPr>
      <w:tblGrid>
        <w:gridCol w:w="3178"/>
      </w:tblGrid>
      <w:tr w:rsidR="00C03EB6" w:rsidRPr="00C03EB6" w14:paraId="1988621C" w14:textId="77777777" w:rsidTr="00C03EB6">
        <w:trPr>
          <w:tblCellSpacing w:w="15" w:type="dxa"/>
        </w:trPr>
        <w:tc>
          <w:tcPr>
            <w:tcW w:w="0" w:type="auto"/>
            <w:shd w:val="clear" w:color="auto" w:fill="FFFFFF"/>
            <w:vAlign w:val="center"/>
            <w:hideMark/>
          </w:tcPr>
          <w:p w14:paraId="687CDF1E" w14:textId="77777777" w:rsidR="00C03EB6" w:rsidRPr="00C03EB6" w:rsidRDefault="00C03EB6" w:rsidP="00C03EB6">
            <w:pPr>
              <w:spacing w:after="0" w:line="240" w:lineRule="auto"/>
              <w:rPr>
                <w:rFonts w:ascii="Arial" w:eastAsia="Times New Roman" w:hAnsi="Arial" w:cs="Arial"/>
                <w:color w:val="000000"/>
                <w:sz w:val="24"/>
                <w:szCs w:val="24"/>
              </w:rPr>
            </w:pPr>
            <w:r w:rsidRPr="00C03EB6">
              <w:rPr>
                <w:rFonts w:ascii="Arial" w:eastAsia="Times New Roman" w:hAnsi="Arial" w:cs="Arial"/>
                <w:i/>
                <w:iCs/>
                <w:color w:val="000000"/>
                <w:sz w:val="24"/>
                <w:szCs w:val="24"/>
              </w:rPr>
              <w:t>For males:</w:t>
            </w:r>
          </w:p>
        </w:tc>
      </w:tr>
      <w:tr w:rsidR="00C03EB6" w:rsidRPr="00C03EB6" w14:paraId="35ECA0AB" w14:textId="77777777" w:rsidTr="00C03EB6">
        <w:trPr>
          <w:tblCellSpacing w:w="15" w:type="dxa"/>
        </w:trPr>
        <w:tc>
          <w:tcPr>
            <w:tcW w:w="0" w:type="auto"/>
            <w:shd w:val="clear" w:color="auto" w:fill="FFFFFF"/>
            <w:tcMar>
              <w:top w:w="15" w:type="dxa"/>
              <w:left w:w="300" w:type="dxa"/>
              <w:bottom w:w="15" w:type="dxa"/>
              <w:right w:w="1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191"/>
              <w:gridCol w:w="227"/>
              <w:gridCol w:w="117"/>
              <w:gridCol w:w="134"/>
            </w:tblGrid>
            <w:tr w:rsidR="00C03EB6" w:rsidRPr="00C03EB6" w14:paraId="363E8CA3" w14:textId="77777777">
              <w:trPr>
                <w:tblCellSpacing w:w="0" w:type="dxa"/>
              </w:trPr>
              <w:tc>
                <w:tcPr>
                  <w:tcW w:w="0" w:type="auto"/>
                  <w:vAlign w:val="center"/>
                  <w:hideMark/>
                </w:tcPr>
                <w:p w14:paraId="20288857" w14:textId="77777777" w:rsidR="00C03EB6" w:rsidRPr="00C03EB6" w:rsidRDefault="00C03EB6" w:rsidP="00C03EB6">
                  <w:pPr>
                    <w:spacing w:after="0" w:line="240" w:lineRule="auto"/>
                    <w:rPr>
                      <w:rFonts w:ascii="Arial" w:eastAsia="Times New Roman" w:hAnsi="Arial" w:cs="Arial"/>
                      <w:color w:val="000000"/>
                      <w:sz w:val="24"/>
                      <w:szCs w:val="24"/>
                    </w:rPr>
                  </w:pPr>
                  <w:proofErr w:type="spellStart"/>
                  <w:r w:rsidRPr="00C03EB6">
                    <w:rPr>
                      <w:rFonts w:ascii="Arial" w:eastAsia="Times New Roman" w:hAnsi="Arial" w:cs="Arial"/>
                      <w:color w:val="000000"/>
                      <w:sz w:val="24"/>
                      <w:szCs w:val="24"/>
                    </w:rPr>
                    <w:t>eLBM</w:t>
                  </w:r>
                  <w:proofErr w:type="spellEnd"/>
                  <w:r w:rsidRPr="00C03EB6">
                    <w:rPr>
                      <w:rFonts w:ascii="Arial" w:eastAsia="Times New Roman" w:hAnsi="Arial" w:cs="Arial"/>
                      <w:color w:val="000000"/>
                      <w:sz w:val="24"/>
                      <w:szCs w:val="24"/>
                    </w:rPr>
                    <w:t xml:space="preserve"> = 1.1W - 128</w:t>
                  </w:r>
                  <w:r w:rsidRPr="00C03EB6">
                    <w:rPr>
                      <w:rFonts w:ascii="Arial" w:eastAsia="Times New Roman" w:hAnsi="Arial" w:cs="Arial"/>
                      <w:color w:val="000000"/>
                      <w:sz w:val="35"/>
                      <w:szCs w:val="35"/>
                    </w:rPr>
                    <w:t>(</w:t>
                  </w: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27"/>
                  </w:tblGrid>
                  <w:tr w:rsidR="00C03EB6" w:rsidRPr="00C03EB6" w14:paraId="6EA04F86" w14:textId="77777777">
                    <w:trPr>
                      <w:tblCellSpacing w:w="0" w:type="dxa"/>
                    </w:trPr>
                    <w:tc>
                      <w:tcPr>
                        <w:tcW w:w="0" w:type="auto"/>
                        <w:vAlign w:val="center"/>
                        <w:hideMark/>
                      </w:tcPr>
                      <w:p w14:paraId="4E0345F9" w14:textId="77777777" w:rsidR="00C03EB6" w:rsidRPr="00C03EB6" w:rsidRDefault="00C03EB6" w:rsidP="00C03EB6">
                        <w:pPr>
                          <w:spacing w:after="0" w:line="240" w:lineRule="auto"/>
                          <w:jc w:val="center"/>
                          <w:rPr>
                            <w:rFonts w:ascii="Arial" w:eastAsia="Times New Roman" w:hAnsi="Arial" w:cs="Arial"/>
                            <w:color w:val="000000"/>
                            <w:sz w:val="24"/>
                            <w:szCs w:val="24"/>
                          </w:rPr>
                        </w:pPr>
                        <w:r w:rsidRPr="00C03EB6">
                          <w:rPr>
                            <w:rFonts w:ascii="Arial" w:eastAsia="Times New Roman" w:hAnsi="Arial" w:cs="Arial"/>
                            <w:color w:val="000000"/>
                            <w:sz w:val="24"/>
                            <w:szCs w:val="24"/>
                          </w:rPr>
                          <w:t>W</w:t>
                        </w:r>
                      </w:p>
                    </w:tc>
                  </w:tr>
                  <w:tr w:rsidR="00C03EB6" w:rsidRPr="00C03EB6" w14:paraId="0561E607" w14:textId="77777777">
                    <w:trPr>
                      <w:trHeight w:val="15"/>
                      <w:tblCellSpacing w:w="0" w:type="dxa"/>
                    </w:trPr>
                    <w:tc>
                      <w:tcPr>
                        <w:tcW w:w="0" w:type="auto"/>
                        <w:shd w:val="clear" w:color="auto" w:fill="000000"/>
                        <w:vAlign w:val="center"/>
                        <w:hideMark/>
                      </w:tcPr>
                      <w:p w14:paraId="1717C15E" w14:textId="77777777" w:rsidR="00C03EB6" w:rsidRPr="00C03EB6" w:rsidRDefault="00C03EB6" w:rsidP="00C03EB6">
                        <w:pPr>
                          <w:spacing w:after="0" w:line="240" w:lineRule="auto"/>
                          <w:jc w:val="center"/>
                          <w:rPr>
                            <w:rFonts w:ascii="Arial" w:eastAsia="Times New Roman" w:hAnsi="Arial" w:cs="Arial"/>
                            <w:color w:val="000000"/>
                            <w:sz w:val="24"/>
                            <w:szCs w:val="24"/>
                          </w:rPr>
                        </w:pPr>
                      </w:p>
                    </w:tc>
                  </w:tr>
                  <w:tr w:rsidR="00C03EB6" w:rsidRPr="00C03EB6" w14:paraId="16237160" w14:textId="77777777">
                    <w:trPr>
                      <w:tblCellSpacing w:w="0" w:type="dxa"/>
                    </w:trPr>
                    <w:tc>
                      <w:tcPr>
                        <w:tcW w:w="0" w:type="auto"/>
                        <w:vAlign w:val="center"/>
                        <w:hideMark/>
                      </w:tcPr>
                      <w:p w14:paraId="17C25AD6" w14:textId="77777777" w:rsidR="00C03EB6" w:rsidRPr="00C03EB6" w:rsidRDefault="00C03EB6" w:rsidP="00C03EB6">
                        <w:pPr>
                          <w:spacing w:after="0" w:line="240" w:lineRule="auto"/>
                          <w:jc w:val="center"/>
                          <w:rPr>
                            <w:rFonts w:ascii="Arial" w:eastAsia="Times New Roman" w:hAnsi="Arial" w:cs="Arial"/>
                            <w:color w:val="000000"/>
                            <w:sz w:val="24"/>
                            <w:szCs w:val="24"/>
                          </w:rPr>
                        </w:pPr>
                        <w:r w:rsidRPr="00C03EB6">
                          <w:rPr>
                            <w:rFonts w:ascii="Arial" w:eastAsia="Times New Roman" w:hAnsi="Arial" w:cs="Arial"/>
                            <w:color w:val="000000"/>
                            <w:sz w:val="24"/>
                            <w:szCs w:val="24"/>
                          </w:rPr>
                          <w:t>H</w:t>
                        </w:r>
                      </w:p>
                    </w:tc>
                  </w:tr>
                </w:tbl>
                <w:p w14:paraId="68C13B1A" w14:textId="77777777" w:rsidR="00C03EB6" w:rsidRPr="00C03EB6" w:rsidRDefault="00C03EB6" w:rsidP="00C03EB6">
                  <w:pPr>
                    <w:spacing w:after="0" w:line="240" w:lineRule="auto"/>
                    <w:rPr>
                      <w:rFonts w:ascii="Arial" w:eastAsia="Times New Roman" w:hAnsi="Arial" w:cs="Arial"/>
                      <w:color w:val="000000"/>
                      <w:sz w:val="24"/>
                      <w:szCs w:val="24"/>
                    </w:rPr>
                  </w:pPr>
                </w:p>
              </w:tc>
              <w:tc>
                <w:tcPr>
                  <w:tcW w:w="0" w:type="auto"/>
                  <w:vAlign w:val="center"/>
                  <w:hideMark/>
                </w:tcPr>
                <w:p w14:paraId="58053C5F" w14:textId="77777777" w:rsidR="00C03EB6" w:rsidRPr="00C03EB6" w:rsidRDefault="00C03EB6" w:rsidP="00C03EB6">
                  <w:pPr>
                    <w:spacing w:after="0" w:line="240" w:lineRule="auto"/>
                    <w:rPr>
                      <w:rFonts w:ascii="Arial" w:eastAsia="Times New Roman" w:hAnsi="Arial" w:cs="Arial"/>
                      <w:color w:val="000000"/>
                      <w:sz w:val="24"/>
                      <w:szCs w:val="24"/>
                    </w:rPr>
                  </w:pPr>
                  <w:r w:rsidRPr="00C03EB6">
                    <w:rPr>
                      <w:rFonts w:ascii="Arial" w:eastAsia="Times New Roman" w:hAnsi="Arial" w:cs="Arial"/>
                      <w:color w:val="000000"/>
                      <w:sz w:val="35"/>
                      <w:szCs w:val="35"/>
                    </w:rPr>
                    <w:t>)</w:t>
                  </w:r>
                </w:p>
              </w:tc>
              <w:tc>
                <w:tcPr>
                  <w:tcW w:w="0" w:type="auto"/>
                  <w:tcMar>
                    <w:top w:w="45" w:type="dxa"/>
                    <w:left w:w="0" w:type="dxa"/>
                    <w:bottom w:w="0" w:type="dxa"/>
                    <w:right w:w="0" w:type="dxa"/>
                  </w:tcMar>
                  <w:hideMark/>
                </w:tcPr>
                <w:p w14:paraId="5BE9DFE0" w14:textId="77777777" w:rsidR="00C03EB6" w:rsidRPr="00C03EB6" w:rsidRDefault="00C03EB6" w:rsidP="00C03EB6">
                  <w:pPr>
                    <w:spacing w:after="0" w:line="240" w:lineRule="auto"/>
                    <w:rPr>
                      <w:rFonts w:ascii="Arial" w:eastAsia="Times New Roman" w:hAnsi="Arial" w:cs="Arial"/>
                      <w:color w:val="000000"/>
                      <w:sz w:val="24"/>
                      <w:szCs w:val="24"/>
                    </w:rPr>
                  </w:pPr>
                  <w:r w:rsidRPr="00C03EB6">
                    <w:rPr>
                      <w:rFonts w:ascii="Arial" w:eastAsia="Times New Roman" w:hAnsi="Arial" w:cs="Arial"/>
                      <w:color w:val="000000"/>
                      <w:sz w:val="24"/>
                      <w:szCs w:val="24"/>
                    </w:rPr>
                    <w:t>2</w:t>
                  </w:r>
                </w:p>
              </w:tc>
            </w:tr>
          </w:tbl>
          <w:p w14:paraId="18A61126" w14:textId="77777777" w:rsidR="00C03EB6" w:rsidRPr="00C03EB6" w:rsidRDefault="00C03EB6" w:rsidP="00C03EB6">
            <w:pPr>
              <w:spacing w:after="0" w:line="240" w:lineRule="auto"/>
              <w:rPr>
                <w:rFonts w:ascii="Arial" w:eastAsia="Times New Roman" w:hAnsi="Arial" w:cs="Arial"/>
                <w:color w:val="000000"/>
                <w:sz w:val="24"/>
                <w:szCs w:val="24"/>
              </w:rPr>
            </w:pPr>
          </w:p>
        </w:tc>
      </w:tr>
      <w:tr w:rsidR="00C03EB6" w:rsidRPr="00C03EB6" w14:paraId="1519FA6A" w14:textId="77777777" w:rsidTr="00C03EB6">
        <w:trPr>
          <w:tblCellSpacing w:w="15" w:type="dxa"/>
        </w:trPr>
        <w:tc>
          <w:tcPr>
            <w:tcW w:w="0" w:type="auto"/>
            <w:shd w:val="clear" w:color="auto" w:fill="FFFFFF"/>
            <w:vAlign w:val="center"/>
            <w:hideMark/>
          </w:tcPr>
          <w:p w14:paraId="51DC8CFF" w14:textId="77777777" w:rsidR="00C03EB6" w:rsidRPr="00C03EB6" w:rsidRDefault="00C03EB6" w:rsidP="00C03EB6">
            <w:pPr>
              <w:spacing w:after="0" w:line="240" w:lineRule="auto"/>
              <w:rPr>
                <w:rFonts w:ascii="Arial" w:eastAsia="Times New Roman" w:hAnsi="Arial" w:cs="Arial"/>
                <w:color w:val="000000"/>
                <w:sz w:val="24"/>
                <w:szCs w:val="24"/>
              </w:rPr>
            </w:pPr>
            <w:r w:rsidRPr="00C03EB6">
              <w:rPr>
                <w:rFonts w:ascii="Arial" w:eastAsia="Times New Roman" w:hAnsi="Arial" w:cs="Arial"/>
                <w:i/>
                <w:iCs/>
                <w:color w:val="000000"/>
                <w:sz w:val="24"/>
                <w:szCs w:val="24"/>
              </w:rPr>
              <w:t>For females:</w:t>
            </w:r>
          </w:p>
        </w:tc>
      </w:tr>
      <w:tr w:rsidR="00C03EB6" w:rsidRPr="00C03EB6" w14:paraId="062200F5" w14:textId="77777777" w:rsidTr="00C03EB6">
        <w:trPr>
          <w:tblCellSpacing w:w="15" w:type="dxa"/>
        </w:trPr>
        <w:tc>
          <w:tcPr>
            <w:tcW w:w="0" w:type="auto"/>
            <w:shd w:val="clear" w:color="auto" w:fill="FFFFFF"/>
            <w:tcMar>
              <w:top w:w="15" w:type="dxa"/>
              <w:left w:w="300" w:type="dxa"/>
              <w:bottom w:w="15" w:type="dxa"/>
              <w:right w:w="15" w:type="dxa"/>
            </w:tcMar>
            <w:vAlign w:val="center"/>
            <w:hideMark/>
          </w:tcPr>
          <w:tbl>
            <w:tblPr>
              <w:tblW w:w="0" w:type="auto"/>
              <w:tblCellSpacing w:w="0" w:type="dxa"/>
              <w:tblCellMar>
                <w:left w:w="0" w:type="dxa"/>
                <w:right w:w="0" w:type="dxa"/>
              </w:tblCellMar>
              <w:tblLook w:val="04A0" w:firstRow="1" w:lastRow="0" w:firstColumn="1" w:lastColumn="0" w:noHBand="0" w:noVBand="1"/>
            </w:tblPr>
            <w:tblGrid>
              <w:gridCol w:w="2325"/>
              <w:gridCol w:w="227"/>
              <w:gridCol w:w="117"/>
              <w:gridCol w:w="134"/>
            </w:tblGrid>
            <w:tr w:rsidR="00C03EB6" w:rsidRPr="00C03EB6" w14:paraId="6034C7BB" w14:textId="77777777">
              <w:trPr>
                <w:tblCellSpacing w:w="0" w:type="dxa"/>
              </w:trPr>
              <w:tc>
                <w:tcPr>
                  <w:tcW w:w="0" w:type="auto"/>
                  <w:vAlign w:val="center"/>
                  <w:hideMark/>
                </w:tcPr>
                <w:p w14:paraId="20A87DF1" w14:textId="77777777" w:rsidR="00C03EB6" w:rsidRPr="00C03EB6" w:rsidRDefault="00C03EB6" w:rsidP="00C03EB6">
                  <w:pPr>
                    <w:spacing w:after="0" w:line="240" w:lineRule="auto"/>
                    <w:rPr>
                      <w:rFonts w:ascii="Arial" w:eastAsia="Times New Roman" w:hAnsi="Arial" w:cs="Arial"/>
                      <w:color w:val="000000"/>
                      <w:sz w:val="24"/>
                      <w:szCs w:val="24"/>
                    </w:rPr>
                  </w:pPr>
                  <w:proofErr w:type="spellStart"/>
                  <w:r w:rsidRPr="00C03EB6">
                    <w:rPr>
                      <w:rFonts w:ascii="Arial" w:eastAsia="Times New Roman" w:hAnsi="Arial" w:cs="Arial"/>
                      <w:color w:val="000000"/>
                      <w:sz w:val="24"/>
                      <w:szCs w:val="24"/>
                    </w:rPr>
                    <w:t>eLBM</w:t>
                  </w:r>
                  <w:proofErr w:type="spellEnd"/>
                  <w:r w:rsidRPr="00C03EB6">
                    <w:rPr>
                      <w:rFonts w:ascii="Arial" w:eastAsia="Times New Roman" w:hAnsi="Arial" w:cs="Arial"/>
                      <w:color w:val="000000"/>
                      <w:sz w:val="24"/>
                      <w:szCs w:val="24"/>
                    </w:rPr>
                    <w:t xml:space="preserve"> = 1.07W - 148</w:t>
                  </w:r>
                  <w:r w:rsidRPr="00C03EB6">
                    <w:rPr>
                      <w:rFonts w:ascii="Arial" w:eastAsia="Times New Roman" w:hAnsi="Arial" w:cs="Arial"/>
                      <w:color w:val="000000"/>
                      <w:sz w:val="35"/>
                      <w:szCs w:val="35"/>
                    </w:rPr>
                    <w:t>(</w:t>
                  </w:r>
                </w:p>
              </w:tc>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227"/>
                  </w:tblGrid>
                  <w:tr w:rsidR="00C03EB6" w:rsidRPr="00C03EB6" w14:paraId="066E6FB4" w14:textId="77777777">
                    <w:trPr>
                      <w:tblCellSpacing w:w="0" w:type="dxa"/>
                    </w:trPr>
                    <w:tc>
                      <w:tcPr>
                        <w:tcW w:w="0" w:type="auto"/>
                        <w:vAlign w:val="center"/>
                        <w:hideMark/>
                      </w:tcPr>
                      <w:p w14:paraId="7AF43A53" w14:textId="77777777" w:rsidR="00C03EB6" w:rsidRPr="00C03EB6" w:rsidRDefault="00C03EB6" w:rsidP="00C03EB6">
                        <w:pPr>
                          <w:spacing w:after="0" w:line="240" w:lineRule="auto"/>
                          <w:jc w:val="center"/>
                          <w:rPr>
                            <w:rFonts w:ascii="Arial" w:eastAsia="Times New Roman" w:hAnsi="Arial" w:cs="Arial"/>
                            <w:color w:val="000000"/>
                            <w:sz w:val="24"/>
                            <w:szCs w:val="24"/>
                          </w:rPr>
                        </w:pPr>
                        <w:r w:rsidRPr="00C03EB6">
                          <w:rPr>
                            <w:rFonts w:ascii="Arial" w:eastAsia="Times New Roman" w:hAnsi="Arial" w:cs="Arial"/>
                            <w:color w:val="000000"/>
                            <w:sz w:val="24"/>
                            <w:szCs w:val="24"/>
                          </w:rPr>
                          <w:t>W</w:t>
                        </w:r>
                      </w:p>
                    </w:tc>
                  </w:tr>
                  <w:tr w:rsidR="00C03EB6" w:rsidRPr="00C03EB6" w14:paraId="3F43D64A" w14:textId="77777777">
                    <w:trPr>
                      <w:trHeight w:val="15"/>
                      <w:tblCellSpacing w:w="0" w:type="dxa"/>
                    </w:trPr>
                    <w:tc>
                      <w:tcPr>
                        <w:tcW w:w="0" w:type="auto"/>
                        <w:shd w:val="clear" w:color="auto" w:fill="000000"/>
                        <w:vAlign w:val="center"/>
                        <w:hideMark/>
                      </w:tcPr>
                      <w:p w14:paraId="55BFEF15" w14:textId="77777777" w:rsidR="00C03EB6" w:rsidRPr="00C03EB6" w:rsidRDefault="00C03EB6" w:rsidP="00C03EB6">
                        <w:pPr>
                          <w:spacing w:after="0" w:line="240" w:lineRule="auto"/>
                          <w:jc w:val="center"/>
                          <w:rPr>
                            <w:rFonts w:ascii="Arial" w:eastAsia="Times New Roman" w:hAnsi="Arial" w:cs="Arial"/>
                            <w:color w:val="000000"/>
                            <w:sz w:val="24"/>
                            <w:szCs w:val="24"/>
                          </w:rPr>
                        </w:pPr>
                      </w:p>
                    </w:tc>
                  </w:tr>
                  <w:tr w:rsidR="00C03EB6" w:rsidRPr="00C03EB6" w14:paraId="6C067D84" w14:textId="77777777">
                    <w:trPr>
                      <w:tblCellSpacing w:w="0" w:type="dxa"/>
                    </w:trPr>
                    <w:tc>
                      <w:tcPr>
                        <w:tcW w:w="0" w:type="auto"/>
                        <w:vAlign w:val="center"/>
                        <w:hideMark/>
                      </w:tcPr>
                      <w:p w14:paraId="2880B0AC" w14:textId="77777777" w:rsidR="00C03EB6" w:rsidRPr="00C03EB6" w:rsidRDefault="00C03EB6" w:rsidP="00C03EB6">
                        <w:pPr>
                          <w:spacing w:after="0" w:line="240" w:lineRule="auto"/>
                          <w:jc w:val="center"/>
                          <w:rPr>
                            <w:rFonts w:ascii="Arial" w:eastAsia="Times New Roman" w:hAnsi="Arial" w:cs="Arial"/>
                            <w:color w:val="000000"/>
                            <w:sz w:val="24"/>
                            <w:szCs w:val="24"/>
                          </w:rPr>
                        </w:pPr>
                        <w:r w:rsidRPr="00C03EB6">
                          <w:rPr>
                            <w:rFonts w:ascii="Arial" w:eastAsia="Times New Roman" w:hAnsi="Arial" w:cs="Arial"/>
                            <w:color w:val="000000"/>
                            <w:sz w:val="24"/>
                            <w:szCs w:val="24"/>
                          </w:rPr>
                          <w:t>H</w:t>
                        </w:r>
                      </w:p>
                    </w:tc>
                  </w:tr>
                </w:tbl>
                <w:p w14:paraId="500A1249" w14:textId="77777777" w:rsidR="00C03EB6" w:rsidRPr="00C03EB6" w:rsidRDefault="00C03EB6" w:rsidP="00C03EB6">
                  <w:pPr>
                    <w:spacing w:after="0" w:line="240" w:lineRule="auto"/>
                    <w:rPr>
                      <w:rFonts w:ascii="Arial" w:eastAsia="Times New Roman" w:hAnsi="Arial" w:cs="Arial"/>
                      <w:color w:val="000000"/>
                      <w:sz w:val="24"/>
                      <w:szCs w:val="24"/>
                    </w:rPr>
                  </w:pPr>
                </w:p>
              </w:tc>
              <w:tc>
                <w:tcPr>
                  <w:tcW w:w="0" w:type="auto"/>
                  <w:vAlign w:val="center"/>
                  <w:hideMark/>
                </w:tcPr>
                <w:p w14:paraId="2D6C5290" w14:textId="77777777" w:rsidR="00C03EB6" w:rsidRPr="00C03EB6" w:rsidRDefault="00C03EB6" w:rsidP="00C03EB6">
                  <w:pPr>
                    <w:spacing w:after="0" w:line="240" w:lineRule="auto"/>
                    <w:rPr>
                      <w:rFonts w:ascii="Arial" w:eastAsia="Times New Roman" w:hAnsi="Arial" w:cs="Arial"/>
                      <w:color w:val="000000"/>
                      <w:sz w:val="24"/>
                      <w:szCs w:val="24"/>
                    </w:rPr>
                  </w:pPr>
                  <w:r w:rsidRPr="00C03EB6">
                    <w:rPr>
                      <w:rFonts w:ascii="Arial" w:eastAsia="Times New Roman" w:hAnsi="Arial" w:cs="Arial"/>
                      <w:color w:val="000000"/>
                      <w:sz w:val="35"/>
                      <w:szCs w:val="35"/>
                    </w:rPr>
                    <w:t>)</w:t>
                  </w:r>
                </w:p>
              </w:tc>
              <w:tc>
                <w:tcPr>
                  <w:tcW w:w="0" w:type="auto"/>
                  <w:tcMar>
                    <w:top w:w="45" w:type="dxa"/>
                    <w:left w:w="0" w:type="dxa"/>
                    <w:bottom w:w="0" w:type="dxa"/>
                    <w:right w:w="0" w:type="dxa"/>
                  </w:tcMar>
                  <w:hideMark/>
                </w:tcPr>
                <w:p w14:paraId="2FA82233" w14:textId="77777777" w:rsidR="00C03EB6" w:rsidRPr="00C03EB6" w:rsidRDefault="00C03EB6" w:rsidP="00C03EB6">
                  <w:pPr>
                    <w:spacing w:after="0" w:line="240" w:lineRule="auto"/>
                    <w:rPr>
                      <w:rFonts w:ascii="Arial" w:eastAsia="Times New Roman" w:hAnsi="Arial" w:cs="Arial"/>
                      <w:color w:val="000000"/>
                      <w:sz w:val="24"/>
                      <w:szCs w:val="24"/>
                    </w:rPr>
                  </w:pPr>
                  <w:r w:rsidRPr="00C03EB6">
                    <w:rPr>
                      <w:rFonts w:ascii="Arial" w:eastAsia="Times New Roman" w:hAnsi="Arial" w:cs="Arial"/>
                      <w:color w:val="000000"/>
                      <w:sz w:val="24"/>
                      <w:szCs w:val="24"/>
                    </w:rPr>
                    <w:t>2</w:t>
                  </w:r>
                </w:p>
              </w:tc>
            </w:tr>
          </w:tbl>
          <w:p w14:paraId="63DF3C87" w14:textId="77777777" w:rsidR="00C03EB6" w:rsidRPr="00C03EB6" w:rsidRDefault="00C03EB6" w:rsidP="00C03EB6">
            <w:pPr>
              <w:spacing w:after="0" w:line="240" w:lineRule="auto"/>
              <w:rPr>
                <w:rFonts w:ascii="Arial" w:eastAsia="Times New Roman" w:hAnsi="Arial" w:cs="Arial"/>
                <w:color w:val="000000"/>
                <w:sz w:val="24"/>
                <w:szCs w:val="24"/>
              </w:rPr>
            </w:pPr>
          </w:p>
        </w:tc>
      </w:tr>
    </w:tbl>
    <w:p w14:paraId="618B586C" w14:textId="77777777" w:rsidR="00C03EB6" w:rsidRPr="00C03EB6" w:rsidRDefault="00C03EB6" w:rsidP="00C03EB6">
      <w:pPr>
        <w:shd w:val="clear" w:color="auto" w:fill="FFFFFF"/>
        <w:spacing w:before="75" w:after="120" w:line="240" w:lineRule="auto"/>
        <w:rPr>
          <w:rFonts w:ascii="Arial" w:eastAsia="Times New Roman" w:hAnsi="Arial" w:cs="Arial"/>
          <w:color w:val="000000"/>
          <w:sz w:val="24"/>
          <w:szCs w:val="24"/>
        </w:rPr>
      </w:pPr>
      <w:r w:rsidRPr="00C03EB6">
        <w:rPr>
          <w:rFonts w:ascii="Arial" w:eastAsia="Times New Roman" w:hAnsi="Arial" w:cs="Arial"/>
          <w:b/>
          <w:bCs/>
          <w:color w:val="000000"/>
          <w:sz w:val="24"/>
          <w:szCs w:val="24"/>
        </w:rPr>
        <w:t>The Hume Formula:</w:t>
      </w:r>
      <w:r w:rsidRPr="00C03EB6">
        <w:rPr>
          <w:rFonts w:ascii="Arial" w:eastAsia="Times New Roman" w:hAnsi="Arial" w:cs="Arial"/>
          <w:color w:val="000000"/>
          <w:sz w:val="24"/>
          <w:szCs w:val="24"/>
          <w:vertAlign w:val="superscript"/>
        </w:rPr>
        <w:t>3</w:t>
      </w:r>
    </w:p>
    <w:tbl>
      <w:tblPr>
        <w:tblW w:w="0" w:type="auto"/>
        <w:tblCellSpacing w:w="15" w:type="dxa"/>
        <w:shd w:val="clear" w:color="auto" w:fill="FFFFFF"/>
        <w:tblCellMar>
          <w:top w:w="15" w:type="dxa"/>
          <w:left w:w="750" w:type="dxa"/>
          <w:bottom w:w="15" w:type="dxa"/>
          <w:right w:w="15" w:type="dxa"/>
        </w:tblCellMar>
        <w:tblLook w:val="04A0" w:firstRow="1" w:lastRow="0" w:firstColumn="1" w:lastColumn="0" w:noHBand="0" w:noVBand="1"/>
      </w:tblPr>
      <w:tblGrid>
        <w:gridCol w:w="4765"/>
      </w:tblGrid>
      <w:tr w:rsidR="00C03EB6" w:rsidRPr="00C03EB6" w14:paraId="626346CC" w14:textId="77777777" w:rsidTr="00C03EB6">
        <w:trPr>
          <w:tblCellSpacing w:w="15" w:type="dxa"/>
        </w:trPr>
        <w:tc>
          <w:tcPr>
            <w:tcW w:w="0" w:type="auto"/>
            <w:shd w:val="clear" w:color="auto" w:fill="FFFFFF"/>
            <w:vAlign w:val="center"/>
            <w:hideMark/>
          </w:tcPr>
          <w:p w14:paraId="39CC0186" w14:textId="77777777" w:rsidR="00C03EB6" w:rsidRPr="00C03EB6" w:rsidRDefault="00C03EB6" w:rsidP="00C03EB6">
            <w:pPr>
              <w:spacing w:after="0" w:line="240" w:lineRule="auto"/>
              <w:rPr>
                <w:rFonts w:ascii="Arial" w:eastAsia="Times New Roman" w:hAnsi="Arial" w:cs="Arial"/>
                <w:color w:val="000000"/>
                <w:sz w:val="24"/>
                <w:szCs w:val="24"/>
              </w:rPr>
            </w:pPr>
            <w:r w:rsidRPr="00C03EB6">
              <w:rPr>
                <w:rFonts w:ascii="Arial" w:eastAsia="Times New Roman" w:hAnsi="Arial" w:cs="Arial"/>
                <w:i/>
                <w:iCs/>
                <w:color w:val="000000"/>
                <w:sz w:val="24"/>
                <w:szCs w:val="24"/>
              </w:rPr>
              <w:t>For males:</w:t>
            </w:r>
          </w:p>
        </w:tc>
      </w:tr>
      <w:tr w:rsidR="00C03EB6" w:rsidRPr="00C03EB6" w14:paraId="3272FA30" w14:textId="77777777" w:rsidTr="00C03EB6">
        <w:trPr>
          <w:tblCellSpacing w:w="15" w:type="dxa"/>
        </w:trPr>
        <w:tc>
          <w:tcPr>
            <w:tcW w:w="0" w:type="auto"/>
            <w:shd w:val="clear" w:color="auto" w:fill="FFFFFF"/>
            <w:tcMar>
              <w:top w:w="15" w:type="dxa"/>
              <w:left w:w="300" w:type="dxa"/>
              <w:bottom w:w="15" w:type="dxa"/>
              <w:right w:w="15" w:type="dxa"/>
            </w:tcMar>
            <w:vAlign w:val="center"/>
            <w:hideMark/>
          </w:tcPr>
          <w:p w14:paraId="159FE724" w14:textId="77777777" w:rsidR="00C03EB6" w:rsidRPr="00C03EB6" w:rsidRDefault="00C03EB6" w:rsidP="00C03EB6">
            <w:pPr>
              <w:spacing w:after="0" w:line="240" w:lineRule="auto"/>
              <w:rPr>
                <w:rFonts w:ascii="Arial" w:eastAsia="Times New Roman" w:hAnsi="Arial" w:cs="Arial"/>
                <w:color w:val="000000"/>
                <w:sz w:val="24"/>
                <w:szCs w:val="24"/>
              </w:rPr>
            </w:pPr>
            <w:proofErr w:type="spellStart"/>
            <w:r w:rsidRPr="00C03EB6">
              <w:rPr>
                <w:rFonts w:ascii="Arial" w:eastAsia="Times New Roman" w:hAnsi="Arial" w:cs="Arial"/>
                <w:color w:val="000000"/>
                <w:sz w:val="24"/>
                <w:szCs w:val="24"/>
              </w:rPr>
              <w:t>eLBM</w:t>
            </w:r>
            <w:proofErr w:type="spellEnd"/>
            <w:r w:rsidRPr="00C03EB6">
              <w:rPr>
                <w:rFonts w:ascii="Arial" w:eastAsia="Times New Roman" w:hAnsi="Arial" w:cs="Arial"/>
                <w:color w:val="000000"/>
                <w:sz w:val="24"/>
                <w:szCs w:val="24"/>
              </w:rPr>
              <w:t xml:space="preserve"> = 0.32810W + 0.33929H - 29.5336</w:t>
            </w:r>
          </w:p>
        </w:tc>
      </w:tr>
      <w:tr w:rsidR="00C03EB6" w:rsidRPr="00C03EB6" w14:paraId="70527908" w14:textId="77777777" w:rsidTr="00C03EB6">
        <w:trPr>
          <w:tblCellSpacing w:w="15" w:type="dxa"/>
        </w:trPr>
        <w:tc>
          <w:tcPr>
            <w:tcW w:w="0" w:type="auto"/>
            <w:shd w:val="clear" w:color="auto" w:fill="FFFFFF"/>
            <w:vAlign w:val="center"/>
            <w:hideMark/>
          </w:tcPr>
          <w:p w14:paraId="7FF4E06C" w14:textId="77777777" w:rsidR="00C03EB6" w:rsidRPr="00C03EB6" w:rsidRDefault="00C03EB6" w:rsidP="00C03EB6">
            <w:pPr>
              <w:spacing w:after="0" w:line="240" w:lineRule="auto"/>
              <w:rPr>
                <w:rFonts w:ascii="Arial" w:eastAsia="Times New Roman" w:hAnsi="Arial" w:cs="Arial"/>
                <w:color w:val="000000"/>
                <w:sz w:val="24"/>
                <w:szCs w:val="24"/>
              </w:rPr>
            </w:pPr>
            <w:r w:rsidRPr="00C03EB6">
              <w:rPr>
                <w:rFonts w:ascii="Arial" w:eastAsia="Times New Roman" w:hAnsi="Arial" w:cs="Arial"/>
                <w:i/>
                <w:iCs/>
                <w:color w:val="000000"/>
                <w:sz w:val="24"/>
                <w:szCs w:val="24"/>
              </w:rPr>
              <w:t>For females:</w:t>
            </w:r>
          </w:p>
        </w:tc>
      </w:tr>
      <w:tr w:rsidR="00C03EB6" w:rsidRPr="00C03EB6" w14:paraId="62DF2E94" w14:textId="77777777" w:rsidTr="00C03EB6">
        <w:trPr>
          <w:tblCellSpacing w:w="15" w:type="dxa"/>
        </w:trPr>
        <w:tc>
          <w:tcPr>
            <w:tcW w:w="0" w:type="auto"/>
            <w:shd w:val="clear" w:color="auto" w:fill="FFFFFF"/>
            <w:tcMar>
              <w:top w:w="15" w:type="dxa"/>
              <w:left w:w="300" w:type="dxa"/>
              <w:bottom w:w="15" w:type="dxa"/>
              <w:right w:w="15" w:type="dxa"/>
            </w:tcMar>
            <w:vAlign w:val="center"/>
            <w:hideMark/>
          </w:tcPr>
          <w:p w14:paraId="26FA1408" w14:textId="77777777" w:rsidR="00C03EB6" w:rsidRPr="00C03EB6" w:rsidRDefault="00C03EB6" w:rsidP="00C03EB6">
            <w:pPr>
              <w:spacing w:after="0" w:line="240" w:lineRule="auto"/>
              <w:rPr>
                <w:rFonts w:ascii="Arial" w:eastAsia="Times New Roman" w:hAnsi="Arial" w:cs="Arial"/>
                <w:color w:val="000000"/>
                <w:sz w:val="24"/>
                <w:szCs w:val="24"/>
              </w:rPr>
            </w:pPr>
            <w:proofErr w:type="spellStart"/>
            <w:r w:rsidRPr="00C03EB6">
              <w:rPr>
                <w:rFonts w:ascii="Arial" w:eastAsia="Times New Roman" w:hAnsi="Arial" w:cs="Arial"/>
                <w:color w:val="000000"/>
                <w:sz w:val="24"/>
                <w:szCs w:val="24"/>
              </w:rPr>
              <w:t>eLBM</w:t>
            </w:r>
            <w:proofErr w:type="spellEnd"/>
            <w:r w:rsidRPr="00C03EB6">
              <w:rPr>
                <w:rFonts w:ascii="Arial" w:eastAsia="Times New Roman" w:hAnsi="Arial" w:cs="Arial"/>
                <w:color w:val="000000"/>
                <w:sz w:val="24"/>
                <w:szCs w:val="24"/>
              </w:rPr>
              <w:t xml:space="preserve"> = 0.29569W + 0.41813H - 43.2933</w:t>
            </w:r>
          </w:p>
        </w:tc>
      </w:tr>
    </w:tbl>
    <w:p w14:paraId="0AD22B61" w14:textId="17147293" w:rsidR="00C03EB6" w:rsidRPr="00C03EB6" w:rsidRDefault="00C03EB6" w:rsidP="002E3E5B">
      <w:pPr>
        <w:spacing w:after="0" w:line="240" w:lineRule="auto"/>
        <w:rPr>
          <w:rFonts w:ascii="Arial" w:eastAsia="Times New Roman" w:hAnsi="Arial" w:cs="Arial"/>
          <w:color w:val="000000"/>
          <w:sz w:val="24"/>
          <w:szCs w:val="24"/>
        </w:rPr>
      </w:pPr>
      <w:r w:rsidRPr="00C03EB6">
        <w:rPr>
          <w:rFonts w:ascii="Arial" w:eastAsia="Times New Roman" w:hAnsi="Arial" w:cs="Arial"/>
          <w:color w:val="000000"/>
          <w:sz w:val="24"/>
          <w:szCs w:val="24"/>
        </w:rPr>
        <w:br/>
        <w:t>In the formulas above, W is the body weight in kilogram and H is the body height in centimeter.</w:t>
      </w:r>
    </w:p>
    <w:p w14:paraId="3BD6E348" w14:textId="77777777" w:rsidR="00C03EB6" w:rsidRPr="00C03EB6" w:rsidRDefault="00C03EB6" w:rsidP="00C03EB6">
      <w:pPr>
        <w:spacing w:after="0" w:line="240" w:lineRule="auto"/>
        <w:rPr>
          <w:rFonts w:ascii="Times New Roman" w:eastAsia="Times New Roman" w:hAnsi="Times New Roman" w:cs="Times New Roman"/>
          <w:sz w:val="24"/>
          <w:szCs w:val="24"/>
        </w:rPr>
      </w:pPr>
      <w:r w:rsidRPr="00C03EB6">
        <w:rPr>
          <w:rFonts w:ascii="Arial" w:eastAsia="Times New Roman" w:hAnsi="Arial" w:cs="Arial"/>
          <w:color w:val="000000"/>
          <w:sz w:val="24"/>
          <w:szCs w:val="24"/>
        </w:rPr>
        <w:br/>
      </w:r>
    </w:p>
    <w:p w14:paraId="3DDA2017" w14:textId="77777777" w:rsidR="00C03EB6" w:rsidRPr="00C03EB6" w:rsidRDefault="00C03EB6" w:rsidP="00C03EB6">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C03EB6">
        <w:rPr>
          <w:rFonts w:ascii="Arial" w:eastAsia="Times New Roman" w:hAnsi="Arial" w:cs="Arial"/>
          <w:color w:val="000000"/>
          <w:sz w:val="20"/>
          <w:szCs w:val="20"/>
        </w:rPr>
        <w:lastRenderedPageBreak/>
        <w:t>Boer P. "Estimated lean body mass as an index for normalization of body fluid volumes in man." </w:t>
      </w:r>
      <w:r w:rsidRPr="00C03EB6">
        <w:rPr>
          <w:rFonts w:ascii="Arial" w:eastAsia="Times New Roman" w:hAnsi="Arial" w:cs="Arial"/>
          <w:i/>
          <w:iCs/>
          <w:color w:val="000000"/>
          <w:sz w:val="20"/>
          <w:szCs w:val="20"/>
        </w:rPr>
        <w:t xml:space="preserve">Am J </w:t>
      </w:r>
      <w:proofErr w:type="spellStart"/>
      <w:r w:rsidRPr="00C03EB6">
        <w:rPr>
          <w:rFonts w:ascii="Arial" w:eastAsia="Times New Roman" w:hAnsi="Arial" w:cs="Arial"/>
          <w:i/>
          <w:iCs/>
          <w:color w:val="000000"/>
          <w:sz w:val="20"/>
          <w:szCs w:val="20"/>
        </w:rPr>
        <w:t>Physiol</w:t>
      </w:r>
      <w:proofErr w:type="spellEnd"/>
      <w:r w:rsidRPr="00C03EB6">
        <w:rPr>
          <w:rFonts w:ascii="Arial" w:eastAsia="Times New Roman" w:hAnsi="Arial" w:cs="Arial"/>
          <w:color w:val="000000"/>
          <w:sz w:val="20"/>
          <w:szCs w:val="20"/>
        </w:rPr>
        <w:t> 1984; 247: F632-5</w:t>
      </w:r>
    </w:p>
    <w:p w14:paraId="740DF183" w14:textId="77777777" w:rsidR="00C03EB6" w:rsidRPr="00C03EB6" w:rsidRDefault="00C03EB6" w:rsidP="00C03EB6">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C03EB6">
        <w:rPr>
          <w:rFonts w:ascii="Arial" w:eastAsia="Times New Roman" w:hAnsi="Arial" w:cs="Arial"/>
          <w:color w:val="000000"/>
          <w:sz w:val="20"/>
          <w:szCs w:val="20"/>
        </w:rPr>
        <w:t>James, W. "Research on obesity: a report of the DHSS/MRC group" </w:t>
      </w:r>
      <w:r w:rsidRPr="00C03EB6">
        <w:rPr>
          <w:rFonts w:ascii="Arial" w:eastAsia="Times New Roman" w:hAnsi="Arial" w:cs="Arial"/>
          <w:i/>
          <w:iCs/>
          <w:color w:val="000000"/>
          <w:sz w:val="20"/>
          <w:szCs w:val="20"/>
        </w:rPr>
        <w:t>HM Stationery Office</w:t>
      </w:r>
      <w:r w:rsidRPr="00C03EB6">
        <w:rPr>
          <w:rFonts w:ascii="Arial" w:eastAsia="Times New Roman" w:hAnsi="Arial" w:cs="Arial"/>
          <w:color w:val="000000"/>
          <w:sz w:val="20"/>
          <w:szCs w:val="20"/>
        </w:rPr>
        <w:t> 1976</w:t>
      </w:r>
    </w:p>
    <w:p w14:paraId="55F722A7" w14:textId="77777777" w:rsidR="00C03EB6" w:rsidRPr="00C03EB6" w:rsidRDefault="00C03EB6" w:rsidP="00C03EB6">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C03EB6">
        <w:rPr>
          <w:rFonts w:ascii="Arial" w:eastAsia="Times New Roman" w:hAnsi="Arial" w:cs="Arial"/>
          <w:color w:val="000000"/>
          <w:sz w:val="20"/>
          <w:szCs w:val="20"/>
        </w:rPr>
        <w:t>Hume, R "Prediction of lean body mass from height and weight.". </w:t>
      </w:r>
      <w:r w:rsidRPr="00C03EB6">
        <w:rPr>
          <w:rFonts w:ascii="Arial" w:eastAsia="Times New Roman" w:hAnsi="Arial" w:cs="Arial"/>
          <w:i/>
          <w:iCs/>
          <w:color w:val="000000"/>
          <w:sz w:val="20"/>
          <w:szCs w:val="20"/>
        </w:rPr>
        <w:t xml:space="preserve">J Clin </w:t>
      </w:r>
      <w:proofErr w:type="spellStart"/>
      <w:r w:rsidRPr="00C03EB6">
        <w:rPr>
          <w:rFonts w:ascii="Arial" w:eastAsia="Times New Roman" w:hAnsi="Arial" w:cs="Arial"/>
          <w:i/>
          <w:iCs/>
          <w:color w:val="000000"/>
          <w:sz w:val="20"/>
          <w:szCs w:val="20"/>
        </w:rPr>
        <w:t>Pathol</w:t>
      </w:r>
      <w:proofErr w:type="spellEnd"/>
      <w:r w:rsidRPr="00C03EB6">
        <w:rPr>
          <w:rFonts w:ascii="Arial" w:eastAsia="Times New Roman" w:hAnsi="Arial" w:cs="Arial"/>
          <w:i/>
          <w:iCs/>
          <w:color w:val="000000"/>
          <w:sz w:val="20"/>
          <w:szCs w:val="20"/>
        </w:rPr>
        <w:t>.</w:t>
      </w:r>
      <w:r w:rsidRPr="00C03EB6">
        <w:rPr>
          <w:rFonts w:ascii="Arial" w:eastAsia="Times New Roman" w:hAnsi="Arial" w:cs="Arial"/>
          <w:color w:val="000000"/>
          <w:sz w:val="20"/>
          <w:szCs w:val="20"/>
        </w:rPr>
        <w:t> 1966 Jul; 19(4):389-91.</w:t>
      </w:r>
    </w:p>
    <w:p w14:paraId="04F94873" w14:textId="77777777" w:rsidR="00C03EB6" w:rsidRPr="00C03EB6" w:rsidRDefault="00C03EB6" w:rsidP="00C03EB6">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sidRPr="00C03EB6">
        <w:rPr>
          <w:rFonts w:ascii="Arial" w:eastAsia="Times New Roman" w:hAnsi="Arial" w:cs="Arial"/>
          <w:color w:val="000000"/>
          <w:sz w:val="20"/>
          <w:szCs w:val="20"/>
        </w:rPr>
        <w:t>A. M. Peters, H. L. R. Snelling, D. M. Glass, N. J. Bird "Estimation of lean body mass in children". </w:t>
      </w:r>
      <w:r w:rsidRPr="00C03EB6">
        <w:rPr>
          <w:rFonts w:ascii="Arial" w:eastAsia="Times New Roman" w:hAnsi="Arial" w:cs="Arial"/>
          <w:i/>
          <w:iCs/>
          <w:color w:val="000000"/>
          <w:sz w:val="20"/>
          <w:szCs w:val="20"/>
        </w:rPr>
        <w:t>British Journal of Anaesthesia1</w:t>
      </w:r>
      <w:r w:rsidRPr="00C03EB6">
        <w:rPr>
          <w:rFonts w:ascii="Arial" w:eastAsia="Times New Roman" w:hAnsi="Arial" w:cs="Arial"/>
          <w:color w:val="000000"/>
          <w:sz w:val="20"/>
          <w:szCs w:val="20"/>
        </w:rPr>
        <w:t> 06(5): 719-23 (2011).</w:t>
      </w:r>
    </w:p>
    <w:p w14:paraId="62CEB8B6" w14:textId="6DBD917C" w:rsidR="007A36E1" w:rsidRDefault="007A36E1"/>
    <w:p w14:paraId="1C833A4F" w14:textId="7160B0B4" w:rsidR="0063560D" w:rsidRDefault="0063560D"/>
    <w:p w14:paraId="2567D896" w14:textId="77777777" w:rsidR="0063560D" w:rsidRDefault="0063560D"/>
    <w:sectPr w:rsidR="00635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8030E"/>
    <w:multiLevelType w:val="multilevel"/>
    <w:tmpl w:val="BF9EA5A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5901439E"/>
    <w:multiLevelType w:val="multilevel"/>
    <w:tmpl w:val="6B46F4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55265808">
    <w:abstractNumId w:val="1"/>
  </w:num>
  <w:num w:numId="2" w16cid:durableId="2084062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B52"/>
    <w:rsid w:val="002E3E5B"/>
    <w:rsid w:val="0063560D"/>
    <w:rsid w:val="006452D9"/>
    <w:rsid w:val="007A36E1"/>
    <w:rsid w:val="007C282E"/>
    <w:rsid w:val="00906B52"/>
    <w:rsid w:val="00C03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5A3E"/>
  <w15:chartTrackingRefBased/>
  <w15:docId w15:val="{4390B07E-F1FD-4DC5-8B65-9D865986B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3E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3E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3E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E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3EB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3EB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03EB6"/>
    <w:rPr>
      <w:color w:val="0000FF"/>
      <w:u w:val="single"/>
    </w:rPr>
  </w:style>
  <w:style w:type="paragraph" w:styleId="NormalWeb">
    <w:name w:val="Normal (Web)"/>
    <w:basedOn w:val="Normal"/>
    <w:uiPriority w:val="99"/>
    <w:semiHidden/>
    <w:unhideWhenUsed/>
    <w:rsid w:val="00C03E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uifootspan">
    <w:name w:val="inuifootspan"/>
    <w:basedOn w:val="DefaultParagraphFont"/>
    <w:rsid w:val="00C03EB6"/>
  </w:style>
  <w:style w:type="character" w:customStyle="1" w:styleId="inuiinchspan">
    <w:name w:val="inuiinchspan"/>
    <w:basedOn w:val="DefaultParagraphFont"/>
    <w:rsid w:val="00C03EB6"/>
  </w:style>
  <w:style w:type="character" w:customStyle="1" w:styleId="inuipoundspan">
    <w:name w:val="inuipoundspan"/>
    <w:basedOn w:val="DefaultParagraphFont"/>
    <w:rsid w:val="00C03EB6"/>
  </w:style>
  <w:style w:type="character" w:customStyle="1" w:styleId="verybigtext">
    <w:name w:val="verybigtext"/>
    <w:basedOn w:val="DefaultParagraphFont"/>
    <w:rsid w:val="00C03EB6"/>
  </w:style>
  <w:style w:type="character" w:customStyle="1" w:styleId="mw-headline">
    <w:name w:val="mw-headline"/>
    <w:basedOn w:val="DefaultParagraphFont"/>
    <w:rsid w:val="0063560D"/>
  </w:style>
  <w:style w:type="character" w:customStyle="1" w:styleId="mw-editsection">
    <w:name w:val="mw-editsection"/>
    <w:basedOn w:val="DefaultParagraphFont"/>
    <w:rsid w:val="0063560D"/>
  </w:style>
  <w:style w:type="character" w:customStyle="1" w:styleId="mw-editsection-bracket">
    <w:name w:val="mw-editsection-bracket"/>
    <w:basedOn w:val="DefaultParagraphFont"/>
    <w:rsid w:val="0063560D"/>
  </w:style>
  <w:style w:type="character" w:customStyle="1" w:styleId="mwe-math-mathml-inline">
    <w:name w:val="mwe-math-mathml-inline"/>
    <w:basedOn w:val="DefaultParagraphFont"/>
    <w:rsid w:val="00635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992551">
      <w:bodyDiv w:val="1"/>
      <w:marLeft w:val="0"/>
      <w:marRight w:val="0"/>
      <w:marTop w:val="0"/>
      <w:marBottom w:val="0"/>
      <w:divBdr>
        <w:top w:val="none" w:sz="0" w:space="0" w:color="auto"/>
        <w:left w:val="none" w:sz="0" w:space="0" w:color="auto"/>
        <w:bottom w:val="none" w:sz="0" w:space="0" w:color="auto"/>
        <w:right w:val="none" w:sz="0" w:space="0" w:color="auto"/>
      </w:divBdr>
      <w:divsChild>
        <w:div w:id="744685777">
          <w:marLeft w:val="0"/>
          <w:marRight w:val="0"/>
          <w:marTop w:val="0"/>
          <w:marBottom w:val="0"/>
          <w:divBdr>
            <w:top w:val="none" w:sz="0" w:space="0" w:color="auto"/>
            <w:left w:val="none" w:sz="0" w:space="0" w:color="auto"/>
            <w:bottom w:val="none" w:sz="0" w:space="0" w:color="auto"/>
            <w:right w:val="none" w:sz="0" w:space="0" w:color="auto"/>
          </w:divBdr>
        </w:div>
        <w:div w:id="275407730">
          <w:marLeft w:val="0"/>
          <w:marRight w:val="0"/>
          <w:marTop w:val="0"/>
          <w:marBottom w:val="0"/>
          <w:divBdr>
            <w:top w:val="none" w:sz="0" w:space="0" w:color="auto"/>
            <w:left w:val="single" w:sz="6" w:space="4" w:color="BBBBBB"/>
            <w:bottom w:val="single" w:sz="6" w:space="4" w:color="BBBBBB"/>
            <w:right w:val="single" w:sz="6" w:space="4" w:color="BBBBBB"/>
          </w:divBdr>
        </w:div>
      </w:divsChild>
    </w:div>
    <w:div w:id="206879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lculator.net/ideal-weight-calculator.html" TargetMode="External"/><Relationship Id="rId5" Type="http://schemas.openxmlformats.org/officeDocument/2006/relationships/hyperlink" Target="https://www.calculator.net/body-fat-calculat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Chuck Finch</dc:creator>
  <cp:keywords/>
  <dc:description/>
  <cp:lastModifiedBy>Chuck Finch</cp:lastModifiedBy>
  <cp:revision>5</cp:revision>
  <dcterms:created xsi:type="dcterms:W3CDTF">2022-06-09T21:12:00Z</dcterms:created>
  <dcterms:modified xsi:type="dcterms:W3CDTF">2022-06-09T21:18:00Z</dcterms:modified>
</cp:coreProperties>
</file>