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实验二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中子活化定性分析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pStyle w:val="7"/>
        <w:numPr>
          <w:ilvl w:val="0"/>
          <w:numId w:val="1"/>
        </w:numPr>
      </w:pPr>
      <w:r>
        <w:rPr>
          <w:rFonts w:hint="eastAsia"/>
        </w:rPr>
        <w:t>了解定性分析的内容和过程</w:t>
      </w:r>
    </w:p>
    <w:p>
      <w:pPr>
        <w:pStyle w:val="7"/>
        <w:numPr>
          <w:ilvl w:val="0"/>
          <w:numId w:val="1"/>
        </w:numPr>
      </w:pPr>
      <w:r>
        <w:rPr>
          <w:rFonts w:hint="eastAsia"/>
        </w:rPr>
        <w:t>掌握定性分析中谱光滑、寻峰确定峰位、能量刻度、计算峰位能量和确定核素的方法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二、实验条件</w:t>
      </w:r>
    </w:p>
    <w:p>
      <w:r>
        <w:t>1</w:t>
      </w:r>
      <w:r>
        <w:rPr>
          <w:rFonts w:hint="eastAsia"/>
        </w:rPr>
        <w:t>、中子活化伽玛谱数据</w:t>
      </w:r>
    </w:p>
    <w:p>
      <w:r>
        <w:t>2</w:t>
      </w:r>
      <w:r>
        <w:rPr>
          <w:rFonts w:hint="eastAsia"/>
        </w:rPr>
        <w:t>、计算机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三、实验原理（略，自己补充）</w:t>
      </w:r>
    </w:p>
    <w:p>
      <w:r>
        <w:t>1</w:t>
      </w:r>
      <w:r>
        <w:rPr>
          <w:rFonts w:hint="eastAsia"/>
        </w:rPr>
        <w:t>、中子活化基本原理</w:t>
      </w:r>
    </w:p>
    <w:p>
      <w:r>
        <w:rPr>
          <w:rFonts w:hint="eastAsia"/>
        </w:rPr>
        <w:t>中子活化分析是用中子辐照样品，使原子核发生核反应，生成具有一定寿命的放射性核素，然后对生成的放射性核素进行鉴别，从而确定样品中的核素成分和含量的一种分析方法。</w:t>
      </w:r>
    </w:p>
    <w:p>
      <w:r>
        <w:t>2</w:t>
      </w:r>
      <w:r>
        <w:rPr>
          <w:rFonts w:hint="eastAsia"/>
        </w:rPr>
        <w:t>、能量刻度、谱光滑、寻峰等方法</w:t>
      </w:r>
    </w:p>
    <w:p>
      <w:pPr>
        <w:rPr>
          <w:rFonts w:hint="eastAsia"/>
        </w:rPr>
      </w:pPr>
      <w:r>
        <w:t>能量刻度</w:t>
      </w:r>
      <w:r>
        <w:rPr>
          <w:rFonts w:hint="eastAsia"/>
        </w:rPr>
        <w:t>：通过已知标准样的两个确定道址和能量，进行线性拟合的一条直线方程，再从未知样中去一道址，可以通过拟合出来的方程求出，该道址对应的能量。</w:t>
      </w:r>
    </w:p>
    <w:p>
      <w:pPr>
        <w:rPr>
          <w:rFonts w:hint="eastAsia"/>
        </w:rPr>
      </w:pPr>
      <w:r>
        <w:rPr>
          <w:rFonts w:hint="eastAsia"/>
        </w:rPr>
        <w:t>谱光滑：由于谱数据存在统计涨落的影响，谱光滑的核心思想就是减小统计涨落对数据的影响，常用的方法有平均法，加权平均，多项式拟合的方法，其核心思想是利用一点周围附近的点通过某种算法减小统计涨落</w:t>
      </w:r>
    </w:p>
    <w:p>
      <w:r>
        <w:rPr>
          <w:rFonts w:hint="eastAsia"/>
        </w:rPr>
        <w:t>寻峰：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四、实验步骤</w:t>
      </w:r>
    </w:p>
    <w:p>
      <w:r>
        <w:t>1</w:t>
      </w:r>
      <w:r>
        <w:rPr>
          <w:rFonts w:hint="eastAsia"/>
        </w:rPr>
        <w:t>、查看自己的谱数据和分析范围要求（分析范围为列表中数据</w:t>
      </w:r>
      <w:r>
        <w:rPr>
          <w:rFonts w:hint="eastAsia" w:ascii="楷体" w:hAnsi="楷体" w:eastAsia="楷体"/>
        </w:rPr>
        <w:t>±</w:t>
      </w:r>
      <w:r>
        <w:t>25</w:t>
      </w:r>
      <w:r>
        <w:rPr>
          <w:rFonts w:hint="eastAsia"/>
        </w:rPr>
        <w:t>道的范围），谱数据详见电子表格文件，每人的分析范围任务见表</w:t>
      </w:r>
      <w:r>
        <w:t>1</w:t>
      </w:r>
      <w:r>
        <w:rPr>
          <w:rFonts w:hint="eastAsia"/>
        </w:rPr>
        <w:t>。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ascii="黑体" w:hAnsi="黑体" w:eastAsia="黑体"/>
          <w:sz w:val="28"/>
          <w:szCs w:val="28"/>
        </w:rPr>
        <w:t xml:space="preserve">1 </w:t>
      </w:r>
      <w:r>
        <w:rPr>
          <w:rFonts w:hint="eastAsia" w:ascii="黑体" w:hAnsi="黑体" w:eastAsia="黑体"/>
          <w:sz w:val="28"/>
          <w:szCs w:val="28"/>
        </w:rPr>
        <w:t>分析范围任务表</w:t>
      </w:r>
    </w:p>
    <w:tbl>
      <w:tblPr>
        <w:tblStyle w:val="5"/>
        <w:tblW w:w="79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716"/>
        <w:gridCol w:w="1134"/>
        <w:gridCol w:w="1134"/>
        <w:gridCol w:w="1418"/>
        <w:gridCol w:w="1134"/>
        <w:gridCol w:w="1444"/>
      </w:tblGrid>
      <w:tr>
        <w:trPr>
          <w:trHeight w:val="27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Cs w:val="21"/>
              </w:rPr>
              <w:t>样品谱号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Cs w:val="21"/>
              </w:rPr>
              <w:t>分析范围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Cs w:val="21"/>
              </w:rPr>
              <w:t>样品谱号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Cs w:val="21"/>
              </w:rPr>
              <w:t>分析范围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4031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王上维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3171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向文海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3072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马磊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1317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2789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201206020106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周舜民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2651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杜华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1552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2612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201206020109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周雨辰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1620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2108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林永权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1838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2096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刘潇涵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2480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1882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陈亚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邓世超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3631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962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王猛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3803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742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201206020116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苏辉杉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742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张宁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962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卢恒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201206020119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杜兴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1317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1882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卓凡凡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2096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杨世勋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1552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2108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辜文博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1620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2612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罗鸣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1838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2651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宋芷莹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2480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2789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彭薇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3072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201206020126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阮华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3631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3171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邹晶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3803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4031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彭瑛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3171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陈阳梅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4031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201206020130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杨悦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742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201206020131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赵立志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1317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962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柳鸣飞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3072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何锦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1552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2789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骆飞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1620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1882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张浩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1838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2096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朱劲夫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2480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2651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201206020206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宫树伟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2612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单松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3631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2108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尹杰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3803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962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201206020209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李宏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742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程方明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1144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（+-25）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1882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（+-25）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张朝平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1317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2108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杨龙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2096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文朝宽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1552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2651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康健雄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1620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2612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何明富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1838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3072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沈志月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2480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2789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201206020219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潘钰琪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4031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王梓焜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3631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3171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王勇德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3803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3171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卢明亮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3803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4031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李燕华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3631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2789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201206020226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晁燕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3072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彭静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2480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2651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周茂蕾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1838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2612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201206020230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唐婵娟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1620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2096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1552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2108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1317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1882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1305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742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962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742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3803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962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3631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1882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2480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2096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1838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2108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1620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2612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1552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2651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1329</w:t>
            </w:r>
          </w:p>
        </w:tc>
        <w:tc>
          <w:tcPr>
            <w:tcW w:w="113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2789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1317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3072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1305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3171</w:t>
            </w:r>
          </w:p>
        </w:tc>
      </w:tr>
      <w:tr>
        <w:trPr>
          <w:trHeight w:val="285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1144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4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4031</w:t>
            </w:r>
          </w:p>
        </w:tc>
      </w:tr>
    </w:tbl>
    <w:p/>
    <w:p>
      <w:r>
        <w:t>2</w:t>
      </w:r>
      <w:r>
        <w:rPr>
          <w:rFonts w:hint="eastAsia"/>
        </w:rPr>
        <w:t>、根据自己的谱线数据和分析范围，把分析范围内谱段数据提取保存记录到表</w:t>
      </w:r>
      <w:r>
        <w:t>5</w:t>
      </w:r>
      <w:r>
        <w:rPr>
          <w:rFonts w:hint="eastAsia"/>
        </w:rPr>
        <w:t>中，并做出全谱图、全谱的对数谱及自己谱段的谱图。</w:t>
      </w:r>
    </w:p>
    <w:p>
      <w:r>
        <w:t>3</w:t>
      </w:r>
      <w:r>
        <w:rPr>
          <w:rFonts w:hint="eastAsia"/>
        </w:rPr>
        <w:t>、能量刻度</w:t>
      </w:r>
    </w:p>
    <w:p>
      <w:r>
        <w:rPr>
          <w:rFonts w:hint="eastAsia"/>
        </w:rPr>
        <w:t>分别对谱一和谱二两条谱，按给定的两组大概的峰位道址和能量数据（表</w:t>
      </w:r>
      <w:r>
        <w:t>2</w:t>
      </w:r>
      <w:r>
        <w:rPr>
          <w:rFonts w:hint="eastAsia"/>
        </w:rPr>
        <w:t>），在自己的谱数据里用五点极大值法寻找准确的峰位，然后按</w:t>
      </w:r>
      <w:r>
        <w:t>E=a+b*ch</w:t>
      </w:r>
      <w:r>
        <w:rPr>
          <w:rFonts w:hint="eastAsia"/>
        </w:rPr>
        <w:t>的关系，进行计算得到能量刻度系数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并记录到表</w:t>
      </w:r>
      <w:r>
        <w:t>4</w:t>
      </w:r>
      <w:r>
        <w:rPr>
          <w:rFonts w:hint="eastAsia"/>
        </w:rPr>
        <w:t>。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ascii="黑体" w:hAnsi="黑体" w:eastAsia="黑体"/>
          <w:sz w:val="28"/>
          <w:szCs w:val="28"/>
        </w:rPr>
        <w:t xml:space="preserve">2 </w:t>
      </w:r>
      <w:r>
        <w:rPr>
          <w:rFonts w:hint="eastAsia" w:ascii="黑体" w:hAnsi="黑体" w:eastAsia="黑体"/>
          <w:sz w:val="28"/>
          <w:szCs w:val="28"/>
        </w:rPr>
        <w:t>能量刻度用数据表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4260" w:type="dxa"/>
            <w:gridSpan w:val="2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谱一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谱二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道址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能量</w:t>
            </w:r>
            <w:r>
              <w:rPr>
                <w:rFonts w:ascii="黑体" w:hAnsi="黑体" w:eastAsia="黑体"/>
              </w:rPr>
              <w:t>(keV)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道址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能量</w:t>
            </w:r>
            <w:r>
              <w:rPr>
                <w:rFonts w:ascii="黑体" w:hAnsi="黑体" w:eastAsia="黑体"/>
              </w:rPr>
              <w:t>(keV)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224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103.2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743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320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3260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1368.5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3074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1291.6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3806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1596.4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4033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1691</w:t>
            </w:r>
          </w:p>
        </w:tc>
      </w:tr>
    </w:tbl>
    <w:p/>
    <w:p>
      <w:r>
        <w:t>4</w:t>
      </w:r>
      <w:r>
        <w:rPr>
          <w:rFonts w:hint="eastAsia"/>
        </w:rPr>
        <w:t>、谱光滑</w:t>
      </w:r>
    </w:p>
    <w:p>
      <w:r>
        <w:rPr>
          <w:rFonts w:hint="eastAsia"/>
        </w:rPr>
        <w:t>对分析范围的谱数据进行谱光滑计算，并把光滑后的数据记录保存到表</w:t>
      </w:r>
      <w:r>
        <w:t>5</w:t>
      </w:r>
      <w:r>
        <w:rPr>
          <w:rFonts w:hint="eastAsia"/>
        </w:rPr>
        <w:t>中，画出光滑后的谱图。</w:t>
      </w:r>
    </w:p>
    <w:p>
      <w:r>
        <w:t>5</w:t>
      </w:r>
      <w:r>
        <w:rPr>
          <w:rFonts w:hint="eastAsia"/>
        </w:rPr>
        <w:t>、寻峰位</w:t>
      </w:r>
    </w:p>
    <w:p>
      <w:r>
        <w:rPr>
          <w:rFonts w:hint="eastAsia"/>
        </w:rPr>
        <w:t>用五点极大值法，分别用原始谱数据和光滑化的谱数据，对要求分析的谱段进行寻峰，记录峰位的道址。</w:t>
      </w:r>
    </w:p>
    <w:p>
      <w:r>
        <w:rPr>
          <w:rFonts w:hint="eastAsia"/>
        </w:rPr>
        <w:t>用五点一阶导数法，分别用原始谱数据和光滑化的谱数据，计算导数谱并保存数据在表</w:t>
      </w:r>
      <w:r>
        <w:t>5</w:t>
      </w:r>
      <w:r>
        <w:rPr>
          <w:rFonts w:hint="eastAsia"/>
        </w:rPr>
        <w:t>中，画出导数谱图，用导数数据和导数寻峰方法确定峰位并记录到表</w:t>
      </w:r>
      <w:r>
        <w:t>5</w:t>
      </w:r>
      <w:r>
        <w:rPr>
          <w:rFonts w:hint="eastAsia"/>
        </w:rPr>
        <w:t>。</w:t>
      </w:r>
    </w:p>
    <w:p>
      <w:r>
        <w:t>6</w:t>
      </w:r>
      <w:r>
        <w:rPr>
          <w:rFonts w:hint="eastAsia"/>
        </w:rPr>
        <w:t>、计算峰位能量并记录到表</w:t>
      </w:r>
      <w:r>
        <w:t>5</w:t>
      </w:r>
      <w:r>
        <w:rPr>
          <w:rFonts w:hint="eastAsia"/>
        </w:rPr>
        <w:t>。</w:t>
      </w:r>
    </w:p>
    <w:p>
      <w:r>
        <w:t>7</w:t>
      </w:r>
      <w:r>
        <w:rPr>
          <w:rFonts w:hint="eastAsia"/>
        </w:rPr>
        <w:t>、对照核素库表格（表</w:t>
      </w:r>
      <w:r>
        <w:t>3</w:t>
      </w:r>
      <w:r>
        <w:rPr>
          <w:rFonts w:hint="eastAsia"/>
        </w:rPr>
        <w:t>）的数据，确定所分析谱段对应的核素，将结果记录到表</w:t>
      </w:r>
      <w:r>
        <w:t>5</w:t>
      </w:r>
      <w:r>
        <w:rPr>
          <w:rFonts w:hint="eastAsia"/>
        </w:rPr>
        <w:t>。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ascii="黑体" w:hAnsi="黑体" w:eastAsia="黑体"/>
          <w:sz w:val="28"/>
          <w:szCs w:val="28"/>
        </w:rPr>
        <w:t xml:space="preserve">3 </w:t>
      </w:r>
      <w:r>
        <w:rPr>
          <w:rFonts w:hint="eastAsia" w:ascii="黑体" w:hAnsi="黑体" w:eastAsia="黑体"/>
          <w:sz w:val="28"/>
          <w:szCs w:val="28"/>
        </w:rPr>
        <w:t>核素库数据表</w:t>
      </w:r>
    </w:p>
    <w:tbl>
      <w:tblPr>
        <w:tblStyle w:val="5"/>
        <w:tblW w:w="788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07"/>
        <w:gridCol w:w="2020"/>
        <w:gridCol w:w="1499"/>
        <w:gridCol w:w="1176"/>
        <w:gridCol w:w="1985"/>
      </w:tblGrid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No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TARGET NUCLEUS</w:t>
            </w:r>
          </w:p>
        </w:tc>
        <w:tc>
          <w:tcPr>
            <w:tcW w:w="4660" w:type="dxa"/>
            <w:gridSpan w:val="3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PRODUCT NUCLEUS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name-mass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name-mass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E(keV)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half-life(h)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Hg-196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Hg-197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77.3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64.15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Sm-152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Sm-153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103.2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46.44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Mo-98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Mo-99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140.51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66.02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Ce-140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Ce-141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145.4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778.8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Lu-176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Lu-177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208.4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161.04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U-238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Np-239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228.19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56.4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Se-74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Se-75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264.65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2880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U-238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Np-239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277.6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56.4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Hg-202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Hg-203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279.2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1120.8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Cr-50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Cr-51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665.28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La-139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La-140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328.8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40.22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Cd-114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Cd-115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336.3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53.38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Au-197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Au-198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411.8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64.7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La-139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La-140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487.1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40.22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Ba-130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Ba-131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496.2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280.8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Cd-114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Cd-115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527.9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53.38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Br-81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554.3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35.5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As-75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As-76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559.47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26.32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Sb-121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Sb-122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564.1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65.28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As-75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As-76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657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26.32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W-186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W-187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685.7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23.9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Br-81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776.49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35.5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Cs-133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Cs-134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795.8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18063.12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La-139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La-140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815.7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40.22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Ag-109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Ag-110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884.67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6009.6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Sc-45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Sc-46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889.3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2011.2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Br-81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1043.95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35.5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Rb-85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Rb-86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1076.8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447.84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Fe-58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Fe-59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1099.2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1082.4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Zn-64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Zn-65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1115.5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5856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Co-59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Co-60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1173.2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46077.6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Fe-58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Fe-59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1291.6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1082.4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Co-59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Co-60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1332.5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46077.6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Na-23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Na-24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1368.5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15.02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K-41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K-42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1524.7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12.36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La-139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La-140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1596.4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40.22</w:t>
            </w:r>
          </w:p>
        </w:tc>
      </w:tr>
      <w:tr>
        <w:trPr>
          <w:trHeight w:val="270" w:hRule="atLeast"/>
        </w:trPr>
        <w:tc>
          <w:tcPr>
            <w:tcW w:w="1207" w:type="dxa"/>
            <w:vAlign w:val="center"/>
          </w:tcPr>
          <w:p>
            <w:pPr>
              <w:widowControl/>
              <w:contextualSpacing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Sb-123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contextualSpacing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Sb-124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1691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contextualSpacing/>
              <w:jc w:val="righ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1444.8</w:t>
            </w:r>
          </w:p>
        </w:tc>
      </w:tr>
    </w:tbl>
    <w:p/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五、结果及分析</w:t>
      </w:r>
    </w:p>
    <w:p>
      <w:r>
        <w:t>1</w:t>
      </w:r>
      <w:r>
        <w:rPr>
          <w:rFonts w:hint="eastAsia"/>
        </w:rPr>
        <w:t>、画出全谱图、对数谱及处理谱段谱图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" o:spid="_x0000_s1026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4号全谱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4号取对数谱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4号(1882-25,1882+25)谱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13号全谱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5" o:spid="_x0000_s1030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13号取对数谱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6" o:spid="_x0000_s1031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13号(1144-25,1144+25)谱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2</w:t>
      </w:r>
      <w:r>
        <w:rPr>
          <w:rFonts w:hint="eastAsia"/>
        </w:rPr>
        <w:t>、能量刻度结果及比较分析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ascii="黑体" w:hAnsi="黑体" w:eastAsia="黑体"/>
          <w:sz w:val="28"/>
          <w:szCs w:val="28"/>
        </w:rPr>
        <w:t xml:space="preserve">4 </w:t>
      </w:r>
      <w:r>
        <w:rPr>
          <w:rFonts w:hint="eastAsia" w:ascii="黑体" w:hAnsi="黑体" w:eastAsia="黑体"/>
          <w:sz w:val="28"/>
          <w:szCs w:val="28"/>
        </w:rPr>
        <w:t>能量刻度用数据表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418"/>
        <w:gridCol w:w="1458"/>
        <w:gridCol w:w="1377"/>
        <w:gridCol w:w="1417"/>
        <w:gridCol w:w="1468"/>
      </w:tblGrid>
      <w:tr>
        <w:tc>
          <w:tcPr>
            <w:tcW w:w="4260" w:type="dxa"/>
            <w:gridSpan w:val="3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谱一</w:t>
            </w:r>
          </w:p>
        </w:tc>
        <w:tc>
          <w:tcPr>
            <w:tcW w:w="4262" w:type="dxa"/>
            <w:gridSpan w:val="3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谱二</w:t>
            </w:r>
          </w:p>
        </w:tc>
      </w:tr>
      <w:tr>
        <w:tc>
          <w:tcPr>
            <w:tcW w:w="1384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道址</w:t>
            </w:r>
          </w:p>
        </w:tc>
        <w:tc>
          <w:tcPr>
            <w:tcW w:w="1458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能量</w:t>
            </w:r>
            <w:r>
              <w:rPr>
                <w:rFonts w:ascii="黑体" w:hAnsi="黑体" w:eastAsia="黑体"/>
              </w:rPr>
              <w:t>(keV)</w:t>
            </w:r>
          </w:p>
        </w:tc>
        <w:tc>
          <w:tcPr>
            <w:tcW w:w="1377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道址</w:t>
            </w:r>
          </w:p>
        </w:tc>
        <w:tc>
          <w:tcPr>
            <w:tcW w:w="1468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能量</w:t>
            </w:r>
            <w:r>
              <w:rPr>
                <w:rFonts w:ascii="黑体" w:hAnsi="黑体" w:eastAsia="黑体"/>
              </w:rPr>
              <w:t>(keV)</w:t>
            </w:r>
          </w:p>
        </w:tc>
      </w:tr>
      <w:tr>
        <w:tc>
          <w:tcPr>
            <w:tcW w:w="138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峰一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223</w:t>
            </w:r>
          </w:p>
        </w:tc>
        <w:tc>
          <w:tcPr>
            <w:tcW w:w="14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103.2</w:t>
            </w:r>
          </w:p>
        </w:tc>
        <w:tc>
          <w:tcPr>
            <w:tcW w:w="13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峰一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742</w:t>
            </w:r>
          </w:p>
        </w:tc>
        <w:tc>
          <w:tcPr>
            <w:tcW w:w="14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320</w:t>
            </w:r>
          </w:p>
        </w:tc>
      </w:tr>
      <w:tr>
        <w:tc>
          <w:tcPr>
            <w:tcW w:w="138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峰二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3804</w:t>
            </w:r>
          </w:p>
        </w:tc>
        <w:tc>
          <w:tcPr>
            <w:tcW w:w="14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1593.4</w:t>
            </w:r>
          </w:p>
        </w:tc>
        <w:tc>
          <w:tcPr>
            <w:tcW w:w="13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峰二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3073</w:t>
            </w:r>
          </w:p>
        </w:tc>
        <w:tc>
          <w:tcPr>
            <w:tcW w:w="14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1291.1</w:t>
            </w:r>
          </w:p>
        </w:tc>
      </w:tr>
      <w:tr>
        <w:tc>
          <w:tcPr>
            <w:tcW w:w="138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刻度系数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a=</w:t>
            </w:r>
            <w:r>
              <w:rPr>
                <w:rFonts w:hint="eastAsia"/>
              </w:rPr>
              <w:t>0.416</w:t>
            </w:r>
          </w:p>
        </w:tc>
        <w:tc>
          <w:tcPr>
            <w:tcW w:w="1458" w:type="dxa"/>
            <w:vAlign w:val="top"/>
          </w:tcPr>
          <w:p>
            <w:pPr>
              <w:jc w:val="center"/>
            </w:pPr>
            <w:r>
              <w:t>b=</w:t>
            </w:r>
            <w:r>
              <w:rPr>
                <w:rFonts w:hint="eastAsia"/>
              </w:rPr>
              <w:t>10.401</w:t>
            </w:r>
          </w:p>
        </w:tc>
        <w:tc>
          <w:tcPr>
            <w:tcW w:w="13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刻度系数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a=</w:t>
            </w:r>
            <w:r>
              <w:rPr>
                <w:rFonts w:hint="eastAsia"/>
              </w:rPr>
              <w:t>0.417</w:t>
            </w:r>
          </w:p>
        </w:tc>
        <w:tc>
          <w:tcPr>
            <w:tcW w:w="1468" w:type="dxa"/>
            <w:vAlign w:val="top"/>
          </w:tcPr>
          <w:p>
            <w:pPr>
              <w:jc w:val="center"/>
            </w:pPr>
            <w:r>
              <w:t>b=</w:t>
            </w:r>
            <w:r>
              <w:rPr>
                <w:rFonts w:hint="eastAsia"/>
              </w:rPr>
              <w:t>10.881</w:t>
            </w:r>
          </w:p>
        </w:tc>
      </w:tr>
    </w:tbl>
    <w:p>
      <w:r>
        <w:rPr>
          <w:rFonts w:hint="eastAsia"/>
        </w:rPr>
        <w:t>比较分析：</w:t>
      </w:r>
    </w:p>
    <w:p/>
    <w:p>
      <w:r>
        <w:t>2</w:t>
      </w:r>
      <w:r>
        <w:rPr>
          <w:rFonts w:hint="eastAsia"/>
        </w:rPr>
        <w:t>、画出原始谱图及光滑后的谱图，进行对比分析。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7" o:spid="_x0000_s1032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4号(1882-25,1882+25)谱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8" o:spid="_x0000_s1033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4号五点重心法光滑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9" o:spid="_x0000_s1034" type="#_x0000_t75" style="height:311pt;width:415pt;rotation:0f;" o:ole="f" fillcolor="#FFFFFF" filled="f" o:preferrelative="t" stroked="f" coordorigin="0,0" coordsize="21600,21600">
            <v:fill on="f" color2="#FFFFFF" focus="0%"/>
            <v:imagedata gain="65536f" blacklevel="0f" gamma="0" o:title="13号(1144-25,1144+25)谱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0" o:spid="_x0000_s1035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13号五点重心法光滑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3</w:t>
      </w:r>
      <w:r>
        <w:rPr>
          <w:rFonts w:hint="eastAsia"/>
        </w:rPr>
        <w:t>、画出导数谱图，进行对比分析。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36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4号一阶导数法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2" o:spid="_x0000_s1037" type="#_x0000_t75" style="height:315pt;width:420pt;rotation:0f;" o:ole="f" fillcolor="#FFFFFF" filled="f" o:preferrelative="t" stroked="f" coordorigin="0,0" coordsize="21600,21600">
            <v:fill on="f" color2="#FFFFFF" focus="0%"/>
            <v:imagedata gain="65536f" blacklevel="0f" gamma="0" o:title="13号一阶导数法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4</w:t>
      </w:r>
      <w:r>
        <w:rPr>
          <w:rFonts w:hint="eastAsia"/>
        </w:rPr>
        <w:t>、分析结果记录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ascii="黑体" w:hAnsi="黑体" w:eastAsia="黑体"/>
          <w:sz w:val="28"/>
          <w:szCs w:val="28"/>
        </w:rPr>
        <w:t xml:space="preserve">5 </w:t>
      </w:r>
      <w:r>
        <w:rPr>
          <w:rFonts w:hint="eastAsia" w:ascii="黑体" w:hAnsi="黑体" w:eastAsia="黑体"/>
          <w:sz w:val="28"/>
          <w:szCs w:val="28"/>
        </w:rPr>
        <w:t>分析结果表</w:t>
      </w:r>
    </w:p>
    <w:tbl>
      <w:tblPr>
        <w:tblStyle w:val="5"/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380"/>
        <w:gridCol w:w="1418"/>
        <w:gridCol w:w="992"/>
        <w:gridCol w:w="1134"/>
        <w:gridCol w:w="1134"/>
        <w:gridCol w:w="1418"/>
      </w:tblGrid>
      <w:tr>
        <w:tc>
          <w:tcPr>
            <w:tcW w:w="4928" w:type="dxa"/>
            <w:gridSpan w:val="4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谱一(13)</w:t>
            </w:r>
          </w:p>
        </w:tc>
        <w:tc>
          <w:tcPr>
            <w:tcW w:w="4678" w:type="dxa"/>
            <w:gridSpan w:val="4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谱二(4)</w:t>
            </w:r>
          </w:p>
        </w:tc>
      </w:tr>
      <w:tr>
        <w:tc>
          <w:tcPr>
            <w:tcW w:w="1065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道址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原始数据</w:t>
            </w:r>
          </w:p>
        </w:tc>
        <w:tc>
          <w:tcPr>
            <w:tcW w:w="1380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光滑数据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一阶导数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道址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原始数据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光滑数据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一阶导数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1118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1119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1120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490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561.3125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565.25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1859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319.5625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1122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585.0625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18.05208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313.9375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-6.57813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1123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539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602.1875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24.75521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307.25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-6.86979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1124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640.1875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55.52604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300.4375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-7.32813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1125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709.1875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73.71354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-2.61458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1126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763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774.75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47.8125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295.875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5.046875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1127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824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794.125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-16.1354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302.125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5.208333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1128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745.9375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-69.2396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304.875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0.317708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1129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672.3125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-62.5313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303.5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-1.5625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1130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631.125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-21.2604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303.0625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0.979167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1131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588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626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3.026042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1869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306.375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6.807292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1132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592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630.5625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4.671875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316.125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12.02604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1133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619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631.5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-5.23438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326.3125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1.609375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1134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579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619.0625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-19.1198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318.25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-13.5156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1135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596.8125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-19.625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304.0625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-10.125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1136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582.5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-11.3698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300.3125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1.015625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1137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574.5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-2.95313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304.3125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3.822917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577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3.760417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308.0625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7.65625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1139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588.25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27.40104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320.1875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12.82292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556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647.375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100.2083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335.4375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23.07292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1141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669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808.6875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245.4271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1879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369.4375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45.29688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1142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996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403.7552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425.1875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66.97396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1143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1578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1568.125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405.9375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494.625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59.39583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1144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2104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1877.813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159.2188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533.25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13.45833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1145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2081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1855.938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-196.167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521.1875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-31.3802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1146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1643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1529.875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-393.661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476.1875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-56.4375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1147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1078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1138.625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-350.26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414.6875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-61.6563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1148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863.25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-202.182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358.5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-49.0417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1149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673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726.0625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-95.7865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319.5625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-27.5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1150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655.5625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-45.2135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303.6875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-4.42708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1151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626.5625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-19.6771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1889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306.1875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2.692708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1152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609.8125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-13.974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304.625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-6.875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1153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560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596.1875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-14.6927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294.75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-6.48438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1154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545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580.25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-15.3438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294.6875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5.625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1155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566.375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-13.2031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304.5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11.50521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1156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526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555.4375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-5.78646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315.125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8.119792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1157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481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556.125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7.052083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320.1875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3.447917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1158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557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567.6875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14.42188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322.75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2.067708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1159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579.75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1.765625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324.125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-0.14063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571.375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-9.8125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321.8125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-4.96354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1161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497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564.4375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-5.57813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1899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314.375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-9.48958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1162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562.9375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8.4375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304.3125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-9.35938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1163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526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579.1875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14.30729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-0.95313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1164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588.125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6.90625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303.125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10.875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1165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594.25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1903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316.3125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1166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600.5625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320.3125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1167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569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1168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1906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c>
          <w:tcPr>
            <w:tcW w:w="10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五点极大值法峰位</w:t>
            </w:r>
          </w:p>
        </w:tc>
        <w:tc>
          <w:tcPr>
            <w:tcW w:w="1065" w:type="dxa"/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1145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</w:p>
        </w:tc>
        <w:tc>
          <w:tcPr>
            <w:tcW w:w="992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1882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</w:p>
        </w:tc>
      </w:tr>
      <w:tr>
        <w:tc>
          <w:tcPr>
            <w:tcW w:w="10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五点一阶导数峰位</w:t>
            </w:r>
          </w:p>
        </w:tc>
        <w:tc>
          <w:tcPr>
            <w:tcW w:w="1065" w:type="dxa"/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Align w:val="top"/>
          </w:tcPr>
          <w:p>
            <w:pPr>
              <w:jc w:val="left"/>
            </w:pP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1145</w:t>
            </w:r>
          </w:p>
        </w:tc>
        <w:tc>
          <w:tcPr>
            <w:tcW w:w="992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1882</w:t>
            </w:r>
          </w:p>
        </w:tc>
      </w:tr>
      <w:tr>
        <w:tc>
          <w:tcPr>
            <w:tcW w:w="10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能量</w:t>
            </w:r>
          </w:p>
        </w:tc>
        <w:tc>
          <w:tcPr>
            <w:tcW w:w="1065" w:type="dxa"/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486.721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486.721</w:t>
            </w:r>
          </w:p>
        </w:tc>
        <w:tc>
          <w:tcPr>
            <w:tcW w:w="992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795.675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795.675</w:t>
            </w:r>
          </w:p>
        </w:tc>
      </w:tr>
      <w:tr>
        <w:trPr>
          <w:trHeight w:val="624" w:hRule="atLeast"/>
        </w:trPr>
        <w:tc>
          <w:tcPr>
            <w:tcW w:w="10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能量误差</w:t>
            </w:r>
          </w:p>
        </w:tc>
        <w:tc>
          <w:tcPr>
            <w:tcW w:w="1065" w:type="dxa"/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Align w:val="top"/>
          </w:tcPr>
          <w:p>
            <w:r>
              <w:t>7.7807e-04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t>7.7807e-04</w:t>
            </w:r>
          </w:p>
        </w:tc>
        <w:tc>
          <w:tcPr>
            <w:tcW w:w="992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-0.0247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t>-0.0247</w:t>
            </w:r>
          </w:p>
        </w:tc>
      </w:tr>
      <w:tr>
        <w:tc>
          <w:tcPr>
            <w:tcW w:w="10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核素名称</w:t>
            </w:r>
          </w:p>
        </w:tc>
        <w:tc>
          <w:tcPr>
            <w:tcW w:w="1065" w:type="dxa"/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Align w:val="top"/>
          </w:tcPr>
          <w:p>
            <w:pPr>
              <w:jc w:val="left"/>
            </w:pPr>
            <w:r>
              <w:t>La-140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t>La-140</w:t>
            </w:r>
          </w:p>
        </w:tc>
        <w:tc>
          <w:tcPr>
            <w:tcW w:w="992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Br-82</w:t>
            </w:r>
          </w:p>
        </w:tc>
        <w:tc>
          <w:tcPr>
            <w:tcW w:w="1418" w:type="dxa"/>
            <w:vAlign w:val="top"/>
          </w:tcPr>
          <w:p>
            <w:pPr>
              <w:jc w:val="left"/>
            </w:pPr>
            <w:r>
              <w:t>Br-82</w:t>
            </w:r>
            <w:bookmarkStart w:id="0" w:name="_GoBack"/>
            <w:bookmarkEnd w:id="0"/>
          </w:p>
        </w:tc>
      </w:tr>
    </w:tbl>
    <w:p/>
    <w:p>
      <w:pPr>
        <w:jc w:val="left"/>
      </w:pPr>
      <w:r>
        <w:t>5</w:t>
      </w:r>
      <w:r>
        <w:rPr>
          <w:rFonts w:hint="eastAsia"/>
        </w:rPr>
        <w:t>、分析讨论</w:t>
      </w:r>
    </w:p>
    <w:p>
      <w:pPr>
        <w:jc w:val="left"/>
      </w:pPr>
      <w:r>
        <w:t>1</w:t>
      </w:r>
      <w:r>
        <w:rPr>
          <w:rFonts w:hint="eastAsia"/>
        </w:rPr>
        <w:t>）分析讨论光滑前、后的数据进行五点极大值法寻峰位的结果。</w:t>
      </w:r>
    </w:p>
    <w:p>
      <w:pPr>
        <w:jc w:val="left"/>
      </w:pPr>
      <w:r>
        <w:t>2</w:t>
      </w:r>
      <w:r>
        <w:rPr>
          <w:rFonts w:hint="eastAsia"/>
        </w:rPr>
        <w:t>）分析讨论光滑前、后的数据进行五点一阶导数法寻峰位的结果。</w:t>
      </w:r>
    </w:p>
    <w:p>
      <w:pPr>
        <w:jc w:val="left"/>
      </w:pPr>
      <w:r>
        <w:t>3</w:t>
      </w:r>
      <w:r>
        <w:rPr>
          <w:rFonts w:hint="eastAsia"/>
        </w:rPr>
        <w:t>）分析计算得到的能量和核素库中给定的标准能量的差的原因。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楷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1922515">
    <w:nsid w:val="2FCC5DD3"/>
    <w:multiLevelType w:val="multilevel"/>
    <w:tmpl w:val="2FCC5DD3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01922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C1718"/>
    <w:rsid w:val="00002092"/>
    <w:rsid w:val="00060F24"/>
    <w:rsid w:val="000B1CA1"/>
    <w:rsid w:val="00140BD7"/>
    <w:rsid w:val="001F1E82"/>
    <w:rsid w:val="001F2367"/>
    <w:rsid w:val="001F568F"/>
    <w:rsid w:val="002009BF"/>
    <w:rsid w:val="002569CA"/>
    <w:rsid w:val="00280C4C"/>
    <w:rsid w:val="002A1C22"/>
    <w:rsid w:val="003054D2"/>
    <w:rsid w:val="00306A38"/>
    <w:rsid w:val="003143E7"/>
    <w:rsid w:val="00331EBD"/>
    <w:rsid w:val="00333256"/>
    <w:rsid w:val="00380924"/>
    <w:rsid w:val="00395569"/>
    <w:rsid w:val="00402042"/>
    <w:rsid w:val="00405F08"/>
    <w:rsid w:val="0042032D"/>
    <w:rsid w:val="0043697F"/>
    <w:rsid w:val="00442EF0"/>
    <w:rsid w:val="004825C9"/>
    <w:rsid w:val="004E6A67"/>
    <w:rsid w:val="00513C9F"/>
    <w:rsid w:val="005334CF"/>
    <w:rsid w:val="00582BE7"/>
    <w:rsid w:val="005A68EE"/>
    <w:rsid w:val="005E6D96"/>
    <w:rsid w:val="00654960"/>
    <w:rsid w:val="006D42F2"/>
    <w:rsid w:val="00716062"/>
    <w:rsid w:val="007A1CD1"/>
    <w:rsid w:val="007A5728"/>
    <w:rsid w:val="007C6F02"/>
    <w:rsid w:val="00826859"/>
    <w:rsid w:val="00836930"/>
    <w:rsid w:val="00851CD4"/>
    <w:rsid w:val="00854C22"/>
    <w:rsid w:val="00863AC3"/>
    <w:rsid w:val="008B0358"/>
    <w:rsid w:val="008C1440"/>
    <w:rsid w:val="008F0731"/>
    <w:rsid w:val="00924D5E"/>
    <w:rsid w:val="009259AE"/>
    <w:rsid w:val="00A23A19"/>
    <w:rsid w:val="00A27A53"/>
    <w:rsid w:val="00A4356C"/>
    <w:rsid w:val="00A71B46"/>
    <w:rsid w:val="00B01953"/>
    <w:rsid w:val="00B1675E"/>
    <w:rsid w:val="00BC1718"/>
    <w:rsid w:val="00BC6524"/>
    <w:rsid w:val="00C069F3"/>
    <w:rsid w:val="00C713F5"/>
    <w:rsid w:val="00C82205"/>
    <w:rsid w:val="00D07A92"/>
    <w:rsid w:val="00D114D2"/>
    <w:rsid w:val="00D340D6"/>
    <w:rsid w:val="00D4636A"/>
    <w:rsid w:val="00D60680"/>
    <w:rsid w:val="00D65254"/>
    <w:rsid w:val="00D81525"/>
    <w:rsid w:val="00DF2716"/>
    <w:rsid w:val="00E37112"/>
    <w:rsid w:val="00E96AEE"/>
    <w:rsid w:val="00EB0339"/>
    <w:rsid w:val="00EB0D9D"/>
    <w:rsid w:val="00EE3011"/>
    <w:rsid w:val="00EE4C4A"/>
    <w:rsid w:val="00EF3B9E"/>
    <w:rsid w:val="00F167D9"/>
    <w:rsid w:val="00F62007"/>
    <w:rsid w:val="00F73411"/>
    <w:rsid w:val="00F75E43"/>
    <w:rsid w:val="F7FAAA3F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99"/>
    <w:pPr>
      <w:ind w:firstLine="420"/>
    </w:pPr>
  </w:style>
  <w:style w:type="character" w:customStyle="1" w:styleId="8">
    <w:name w:val="页眉 Char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bbs.hi220.com</Company>
  <Pages>13</Pages>
  <Words>1098</Words>
  <Characters>6259</Characters>
  <Lines>52</Lines>
  <Paragraphs>14</Paragraphs>
  <TotalTime>1431655765</TotalTime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3915-12-10T10:14:00Z</dcterms:created>
  <dc:creator>Fangming Cheng</dc:creator>
  <cp:lastModifiedBy>cfm</cp:lastModifiedBy>
  <dcterms:modified xsi:type="dcterms:W3CDTF">2015-12-15T11:01:57Z</dcterms:modified>
  <dc:title>实验二 中子活化定性分析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