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AD" w:rsidRDefault="00881AB7" w:rsidP="00881AB7">
      <w:pPr>
        <w:pStyle w:val="Heading1"/>
      </w:pPr>
      <w:r>
        <w:t xml:space="preserve">Build with Maven </w:t>
      </w:r>
    </w:p>
    <w:p w:rsidR="00881AB7" w:rsidRDefault="00881AB7" w:rsidP="00881AB7"/>
    <w:p w:rsidR="00881AB7" w:rsidRDefault="00881AB7" w:rsidP="00881AB7">
      <w:r>
        <w:t>Git Repository:</w:t>
      </w:r>
    </w:p>
    <w:p w:rsidR="00881AB7" w:rsidRDefault="00881AB7" w:rsidP="00881AB7">
      <w:r>
        <w:t xml:space="preserve">Git is used as the central repository for all the IIB artefacts. Git Plugin can be used in IIB toolkit to connect to the local git repositories. </w:t>
      </w:r>
    </w:p>
    <w:p w:rsidR="00881AB7" w:rsidRDefault="00881AB7" w:rsidP="00881AB7"/>
    <w:p w:rsidR="00881AB7" w:rsidRDefault="00881AB7" w:rsidP="00881AB7">
      <w:r>
        <w:t>IIB-Maven Plugin:</w:t>
      </w:r>
    </w:p>
    <w:p w:rsidR="00881AB7" w:rsidRDefault="00881AB7" w:rsidP="00881AB7">
      <w:r>
        <w:t xml:space="preserve">Maven is used to deal with all the dependencies in the Integration projects. The plugin is based around the central concept of a build lifecycle. This plugin has several build lifecycles: The main </w:t>
      </w:r>
      <w:proofErr w:type="spellStart"/>
      <w:r>
        <w:rPr>
          <w:rStyle w:val="HTMLTypewriter"/>
          <w:rFonts w:eastAsiaTheme="majorEastAsia"/>
        </w:rPr>
        <w:t>iib</w:t>
      </w:r>
      <w:proofErr w:type="spellEnd"/>
      <w:r>
        <w:rPr>
          <w:rStyle w:val="HTMLTypewriter"/>
          <w:rFonts w:eastAsiaTheme="majorEastAsia"/>
        </w:rPr>
        <w:t>-bar</w:t>
      </w:r>
      <w:r>
        <w:t xml:space="preserve"> lifecycle automates IIB9 BAR file creation and deployment to a Broker Node.</w:t>
      </w:r>
      <w:r w:rsidR="005A1CDA">
        <w:t xml:space="preserve"> </w:t>
      </w:r>
      <w:r>
        <w:t xml:space="preserve">The </w:t>
      </w:r>
      <w:proofErr w:type="spellStart"/>
      <w:r>
        <w:rPr>
          <w:rStyle w:val="HTMLTypewriter"/>
          <w:rFonts w:eastAsiaTheme="majorEastAsia"/>
        </w:rPr>
        <w:t>iib</w:t>
      </w:r>
      <w:proofErr w:type="spellEnd"/>
      <w:r>
        <w:rPr>
          <w:rStyle w:val="HTMLTypewriter"/>
          <w:rFonts w:eastAsiaTheme="majorEastAsia"/>
        </w:rPr>
        <w:t>-bar</w:t>
      </w:r>
      <w:r>
        <w:t xml:space="preserve"> lifecycle will perform most day-to-day operations.</w:t>
      </w:r>
    </w:p>
    <w:p w:rsidR="00881AB7" w:rsidRDefault="00881AB7" w:rsidP="00881AB7"/>
    <w:p w:rsidR="00881AB7" w:rsidRDefault="00881AB7" w:rsidP="00910A33">
      <w:pPr>
        <w:pStyle w:val="Heading2"/>
      </w:pPr>
      <w:bookmarkStart w:id="0" w:name="IibBarLifecycle"/>
      <w:r>
        <w:t xml:space="preserve">The </w:t>
      </w:r>
      <w:proofErr w:type="spellStart"/>
      <w:r>
        <w:t>iib</w:t>
      </w:r>
      <w:proofErr w:type="spellEnd"/>
      <w:r>
        <w:t>-bar Build Lifecycle</w:t>
      </w:r>
      <w:bookmarkEnd w:id="0"/>
    </w:p>
    <w:p w:rsidR="00881AB7" w:rsidRDefault="00881AB7" w:rsidP="00881AB7">
      <w:pPr>
        <w:pStyle w:val="NormalWeb"/>
      </w:pPr>
      <w:r>
        <w:t xml:space="preserve">The </w:t>
      </w:r>
      <w:proofErr w:type="spellStart"/>
      <w:r>
        <w:t>iib</w:t>
      </w:r>
      <w:proofErr w:type="spellEnd"/>
      <w:r>
        <w:t>-bar lifecycle comprises of the following phases: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clean</w:t>
      </w:r>
      <w:r>
        <w:t xml:space="preserve"> - performs the standard </w:t>
      </w:r>
      <w:proofErr w:type="spellStart"/>
      <w:r>
        <w:t>cleanup</w:t>
      </w:r>
      <w:proofErr w:type="spellEnd"/>
      <w:r>
        <w:t xml:space="preserve"> and removal of a project's target directory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initialize</w:t>
      </w:r>
      <w:r>
        <w:t xml:space="preserve"> - performs any additional file </w:t>
      </w:r>
      <w:proofErr w:type="spellStart"/>
      <w:r>
        <w:t>cleanup</w:t>
      </w:r>
      <w:proofErr w:type="spellEnd"/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generate-resources</w:t>
      </w:r>
      <w:r>
        <w:t xml:space="preserve"> - copies jar dependencies into project and downloads any common library dependencies into workspace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process-resources</w:t>
      </w:r>
      <w:r>
        <w:t xml:space="preserve"> - validates that each project in a workspace has correct format (project name = directory name)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Typewriter"/>
          <w:rFonts w:eastAsiaTheme="majorEastAsia"/>
        </w:rPr>
        <w:t>compile</w:t>
      </w:r>
      <w:proofErr w:type="gramEnd"/>
      <w:r>
        <w:t xml:space="preserve"> - creates a broker archive using </w:t>
      </w:r>
      <w:proofErr w:type="spellStart"/>
      <w:r>
        <w:t>mqsicreatebar</w:t>
      </w:r>
      <w:proofErr w:type="spellEnd"/>
      <w:r>
        <w:t xml:space="preserve"> command (recommended) or using package bar.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Typewriter"/>
          <w:rFonts w:eastAsiaTheme="majorEastAsia"/>
        </w:rPr>
        <w:t>test-compile</w:t>
      </w:r>
      <w:proofErr w:type="gramEnd"/>
      <w:r>
        <w:t xml:space="preserve"> - compiles unit and integration tests in the </w:t>
      </w:r>
      <w:proofErr w:type="spellStart"/>
      <w:r>
        <w:t>src</w:t>
      </w:r>
      <w:proofErr w:type="spellEnd"/>
      <w:r>
        <w:t xml:space="preserve">/test/java directory. 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process-classes</w:t>
      </w:r>
      <w:r>
        <w:t xml:space="preserve"> - applies bar overrides using properties files found in resources folders and validates </w:t>
      </w:r>
      <w:proofErr w:type="spellStart"/>
      <w:r>
        <w:t>classloader</w:t>
      </w:r>
      <w:proofErr w:type="spellEnd"/>
      <w:r>
        <w:t xml:space="preserve"> approach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pre-integration-test</w:t>
      </w:r>
      <w:r>
        <w:t xml:space="preserve"> - deploys a bar file to a configured broker and execution server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integration-test</w:t>
      </w:r>
      <w:r>
        <w:t xml:space="preserve"> - executes integration tests against the just-deployed bar on the configured broker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rFonts w:eastAsiaTheme="majorEastAsia"/>
        </w:rPr>
        <w:t>verify</w:t>
      </w:r>
      <w:r>
        <w:t xml:space="preserve"> - evaluates integration test results and stops build in event of failure(s) </w:t>
      </w:r>
    </w:p>
    <w:p w:rsidR="00881AB7" w:rsidRDefault="00881AB7" w:rsidP="00881AB7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rPr>
          <w:rStyle w:val="HTMLTypewriter"/>
          <w:rFonts w:eastAsiaTheme="majorEastAsia"/>
        </w:rPr>
        <w:t>deploy</w:t>
      </w:r>
      <w:proofErr w:type="gramEnd"/>
      <w:r>
        <w:t xml:space="preserve"> - done in an integration or release environment, copies the final bar to the remote repository for sharing with other developers and projects.</w:t>
      </w:r>
    </w:p>
    <w:p w:rsidR="00881AB7" w:rsidRPr="00881AB7" w:rsidRDefault="00881AB7" w:rsidP="00881AB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</w:t>
      </w:r>
      <w:r w:rsidRPr="00881AB7">
        <w:rPr>
          <w:rFonts w:ascii="Times New Roman" w:eastAsia="Times New Roman" w:hAnsi="Times New Roman" w:cs="Times New Roman"/>
          <w:lang w:eastAsia="en-GB"/>
        </w:rPr>
        <w:t>f you call a build phase in this plug-in, it will execute not only that build phase, but also every build phase prior to the called build phase. Just like any other Maven plug-in. Thus, doing</w:t>
      </w:r>
    </w:p>
    <w:p w:rsidR="00881AB7" w:rsidRPr="00881AB7" w:rsidRDefault="00881AB7" w:rsidP="00881A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81AB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mvn</w:t>
      </w:r>
      <w:proofErr w:type="spellEnd"/>
      <w:proofErr w:type="gramEnd"/>
      <w:r w:rsidRPr="00881AB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compile</w:t>
      </w:r>
    </w:p>
    <w:p w:rsidR="00881AB7" w:rsidRDefault="00881AB7" w:rsidP="00244A5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881AB7">
        <w:rPr>
          <w:rFonts w:ascii="Times New Roman" w:eastAsia="Times New Roman" w:hAnsi="Times New Roman" w:cs="Times New Roman"/>
          <w:lang w:eastAsia="en-GB"/>
        </w:rPr>
        <w:lastRenderedPageBreak/>
        <w:t>will</w:t>
      </w:r>
      <w:proofErr w:type="gramEnd"/>
      <w:r w:rsidRPr="00881AB7">
        <w:rPr>
          <w:rFonts w:ascii="Times New Roman" w:eastAsia="Times New Roman" w:hAnsi="Times New Roman" w:cs="Times New Roman"/>
          <w:lang w:eastAsia="en-GB"/>
        </w:rPr>
        <w:t xml:space="preserve"> execute every life cycle phase before it (</w:t>
      </w:r>
      <w:r w:rsidRPr="00881AB7">
        <w:rPr>
          <w:rFonts w:ascii="Courier New" w:eastAsia="Times New Roman" w:hAnsi="Courier New" w:cs="Courier New"/>
          <w:sz w:val="20"/>
          <w:szCs w:val="20"/>
          <w:lang w:eastAsia="en-GB"/>
        </w:rPr>
        <w:t>initialize</w:t>
      </w:r>
      <w:r w:rsidRPr="00881AB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81AB7">
        <w:rPr>
          <w:rFonts w:ascii="Courier New" w:eastAsia="Times New Roman" w:hAnsi="Courier New" w:cs="Courier New"/>
          <w:sz w:val="20"/>
          <w:szCs w:val="20"/>
          <w:lang w:eastAsia="en-GB"/>
        </w:rPr>
        <w:t>generate-resources</w:t>
      </w:r>
      <w:r w:rsidRPr="00881AB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81AB7">
        <w:rPr>
          <w:rFonts w:ascii="Courier New" w:eastAsia="Times New Roman" w:hAnsi="Courier New" w:cs="Courier New"/>
          <w:sz w:val="20"/>
          <w:szCs w:val="20"/>
          <w:lang w:eastAsia="en-GB"/>
        </w:rPr>
        <w:t>process-resources</w:t>
      </w:r>
      <w:r w:rsidRPr="00881AB7">
        <w:rPr>
          <w:rFonts w:ascii="Times New Roman" w:eastAsia="Times New Roman" w:hAnsi="Times New Roman" w:cs="Times New Roman"/>
          <w:lang w:eastAsia="en-GB"/>
        </w:rPr>
        <w:t xml:space="preserve">), before executing </w:t>
      </w:r>
      <w:r w:rsidRPr="00881AB7">
        <w:rPr>
          <w:rFonts w:ascii="Courier New" w:eastAsia="Times New Roman" w:hAnsi="Courier New" w:cs="Courier New"/>
          <w:sz w:val="20"/>
          <w:szCs w:val="20"/>
          <w:lang w:eastAsia="en-GB"/>
        </w:rPr>
        <w:t>compile</w:t>
      </w:r>
      <w:r w:rsidRPr="00881AB7">
        <w:rPr>
          <w:rFonts w:ascii="Times New Roman" w:eastAsia="Times New Roman" w:hAnsi="Times New Roman" w:cs="Times New Roman"/>
          <w:lang w:eastAsia="en-GB"/>
        </w:rPr>
        <w:t>.</w:t>
      </w:r>
    </w:p>
    <w:p w:rsidR="00881AB7" w:rsidRDefault="00881AB7" w:rsidP="00244A5A">
      <w:r>
        <w:t>This plug-in can "</w:t>
      </w:r>
      <w:proofErr w:type="spellStart"/>
      <w:r>
        <w:t>mavenize</w:t>
      </w:r>
      <w:proofErr w:type="spellEnd"/>
      <w:r>
        <w:t>" an entire IIB9 workspace in a few seconds.  IIB9 projects get '</w:t>
      </w:r>
      <w:proofErr w:type="spellStart"/>
      <w:r>
        <w:t>mavenized</w:t>
      </w:r>
      <w:proofErr w:type="spellEnd"/>
      <w:r>
        <w:t xml:space="preserve">' by adding a pom.xml file in each project's root directory. And the pom.xml files contain maven dependency references that mirror IIB9 project dependencies.  Also, </w:t>
      </w:r>
      <w:proofErr w:type="spellStart"/>
      <w:r>
        <w:t>mavenizing</w:t>
      </w:r>
      <w:proofErr w:type="spellEnd"/>
      <w:r>
        <w:t xml:space="preserve"> an IIB9 application project includes adding directories such as "</w:t>
      </w:r>
      <w:proofErr w:type="spellStart"/>
      <w:r>
        <w:t>src</w:t>
      </w:r>
      <w:proofErr w:type="spellEnd"/>
      <w:r>
        <w:t>\main\resources" and "</w:t>
      </w:r>
      <w:proofErr w:type="spellStart"/>
      <w:r>
        <w:t>src</w:t>
      </w:r>
      <w:proofErr w:type="spellEnd"/>
      <w:r>
        <w:t xml:space="preserve">\test\resources".  These directories </w:t>
      </w:r>
      <w:proofErr w:type="spellStart"/>
      <w:r>
        <w:t>facilititate</w:t>
      </w:r>
      <w:proofErr w:type="spellEnd"/>
      <w:r>
        <w:t xml:space="preserve"> bar overrides and bar deployments with property files and broker files respectively. The </w:t>
      </w:r>
      <w:proofErr w:type="spellStart"/>
      <w:r>
        <w:rPr>
          <w:rStyle w:val="HTMLTypewriter"/>
          <w:rFonts w:eastAsiaTheme="majorEastAsia"/>
        </w:rPr>
        <w:t>mavenize</w:t>
      </w:r>
      <w:proofErr w:type="spellEnd"/>
      <w:r>
        <w:t xml:space="preserve"> goal in the IIB9 Maven plug-in enables these pom.xml files to be automatically generate</w:t>
      </w:r>
      <w:r w:rsidR="00244A5A">
        <w:t>d with a working configuration.</w:t>
      </w:r>
    </w:p>
    <w:p w:rsidR="00244A5A" w:rsidRDefault="00244A5A" w:rsidP="00244A5A"/>
    <w:p w:rsidR="009C6145" w:rsidRDefault="009C6145" w:rsidP="00910A33">
      <w:pPr>
        <w:pStyle w:val="Heading2"/>
      </w:pPr>
      <w:bookmarkStart w:id="1" w:name="ConfigParams"/>
      <w:r>
        <w:t>Application Configuration Parameters</w:t>
      </w:r>
      <w:bookmarkEnd w:id="1"/>
    </w:p>
    <w:p w:rsidR="009876D6" w:rsidRPr="009876D6" w:rsidRDefault="009876D6" w:rsidP="009876D6"/>
    <w:p w:rsidR="009C6145" w:rsidRDefault="009C6145" w:rsidP="009C6145">
      <w:r>
        <w:t xml:space="preserve">The pom.xml file's configuration parameters are </w:t>
      </w:r>
      <w:proofErr w:type="gramStart"/>
      <w:r>
        <w:t>key</w:t>
      </w:r>
      <w:proofErr w:type="gramEnd"/>
      <w:r>
        <w:t xml:space="preserve"> to executing the </w:t>
      </w:r>
      <w:proofErr w:type="spellStart"/>
      <w:r>
        <w:t>iib</w:t>
      </w:r>
      <w:proofErr w:type="spellEnd"/>
      <w:r>
        <w:t xml:space="preserve">-bar lifecycle of the IIB9 Maven plugin. These parameters control the behaviour of the </w:t>
      </w:r>
      <w:proofErr w:type="spellStart"/>
      <w:r>
        <w:t>iib</w:t>
      </w:r>
      <w:proofErr w:type="spellEnd"/>
      <w:r>
        <w:t xml:space="preserve">-bar lifecycle.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Typewriter"/>
          <w:rFonts w:eastAsiaTheme="minorHAnsi"/>
        </w:rPr>
        <w:t>workspace</w:t>
      </w:r>
      <w:r>
        <w:t xml:space="preserve"> - the location of the IIB9 workspace directory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initialDeletes</w:t>
      </w:r>
      <w:proofErr w:type="spellEnd"/>
      <w:r>
        <w:t xml:space="preserve"> - files to delete/clean from a project ; the filenames can be absolute or follow the ant file patterns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9C6145">
        <w:rPr>
          <w:rStyle w:val="HTMLTypewriter"/>
          <w:rFonts w:eastAsiaTheme="minorHAnsi"/>
        </w:rPr>
        <w:t>unpackIibDependenciesIntoWorkspace</w:t>
      </w:r>
      <w:proofErr w:type="spellEnd"/>
      <w:r>
        <w:t xml:space="preserve"> - indicates whether library projects should be downloaded and unpacked into the workspace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9C6145">
        <w:rPr>
          <w:rStyle w:val="HTMLTypewriter"/>
          <w:rFonts w:eastAsiaTheme="minorHAnsi"/>
        </w:rPr>
        <w:t>copyDependentJarsLocation</w:t>
      </w:r>
      <w:proofErr w:type="spellEnd"/>
      <w:r>
        <w:t xml:space="preserve"> - location where dependent jars are downloaded to; defaults to project's base directory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createOrPackageBar</w:t>
      </w:r>
      <w:proofErr w:type="spellEnd"/>
      <w:r>
        <w:t xml:space="preserve"> - value of 'create' launches </w:t>
      </w:r>
      <w:proofErr w:type="spellStart"/>
      <w:r>
        <w:t>mqsicreatebar</w:t>
      </w:r>
      <w:proofErr w:type="spellEnd"/>
      <w:r>
        <w:t xml:space="preserve"> whereas 'package' packages bar with </w:t>
      </w:r>
      <w:proofErr w:type="spellStart"/>
      <w:r>
        <w:t>uncompiled</w:t>
      </w:r>
      <w:proofErr w:type="spellEnd"/>
      <w:r>
        <w:t xml:space="preserve"> resources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pathToMqsiProfileScript</w:t>
      </w:r>
      <w:proofErr w:type="spellEnd"/>
      <w:r>
        <w:t xml:space="preserve"> - the path to the local </w:t>
      </w:r>
      <w:proofErr w:type="spellStart"/>
      <w:r>
        <w:t>mqsiprofile</w:t>
      </w:r>
      <w:proofErr w:type="spellEnd"/>
      <w:r>
        <w:t xml:space="preserve"> script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failOnInvalidProperties</w:t>
      </w:r>
      <w:proofErr w:type="spellEnd"/>
      <w:r>
        <w:t xml:space="preserve"> - indicates whether the build should fail if invalid bar override properties are found in a property file which is not a default property for an non-overridden bar file; During the "process-classes" phase, if a file, like </w:t>
      </w:r>
      <w:proofErr w:type="spellStart"/>
      <w:r>
        <w:t>xyz.properties</w:t>
      </w:r>
      <w:proofErr w:type="spellEnd"/>
      <w:r>
        <w:t xml:space="preserve">, is found in the </w:t>
      </w:r>
      <w:proofErr w:type="spellStart"/>
      <w:r>
        <w:t>src</w:t>
      </w:r>
      <w:proofErr w:type="spellEnd"/>
      <w:r>
        <w:t xml:space="preserve">/main/resources directory or the </w:t>
      </w:r>
      <w:proofErr w:type="spellStart"/>
      <w:r>
        <w:t>src</w:t>
      </w:r>
      <w:proofErr w:type="spellEnd"/>
      <w:r>
        <w:t xml:space="preserve">/test/resources, then the file is used to generate an overridden bar file named </w:t>
      </w:r>
      <w:proofErr w:type="spellStart"/>
      <w:r>
        <w:t>xyz.bar</w:t>
      </w:r>
      <w:proofErr w:type="spellEnd"/>
      <w:r>
        <w:t xml:space="preserve">.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useClassloaders</w:t>
      </w:r>
      <w:proofErr w:type="spellEnd"/>
      <w:r>
        <w:t xml:space="preserve"> - indicates whether class loaders are used; defaults to "false"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failOnInvalidClassloader</w:t>
      </w:r>
      <w:proofErr w:type="spellEnd"/>
      <w:r>
        <w:t xml:space="preserve"> - indicates whether build fails if </w:t>
      </w:r>
      <w:proofErr w:type="spellStart"/>
      <w:r>
        <w:t>useClassLoader</w:t>
      </w:r>
      <w:proofErr w:type="spellEnd"/>
      <w:r>
        <w:t xml:space="preserve"> entry differs in overridden property(</w:t>
      </w:r>
      <w:proofErr w:type="spellStart"/>
      <w:r>
        <w:t>ies</w:t>
      </w:r>
      <w:proofErr w:type="spellEnd"/>
      <w:r>
        <w:t>) file(s)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brokerFileName</w:t>
      </w:r>
      <w:proofErr w:type="spellEnd"/>
      <w:r>
        <w:rPr>
          <w:rStyle w:val="HTMLTypewriter"/>
          <w:rFonts w:eastAsiaTheme="minorHAnsi"/>
        </w:rPr>
        <w:t>&gt;</w:t>
      </w:r>
      <w:r>
        <w:t xml:space="preserve"> - the broker file that containing the connection information to use to deploy a bar file to it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proofErr w:type="gramStart"/>
      <w:r>
        <w:rPr>
          <w:rStyle w:val="HTMLTypewriter"/>
          <w:rFonts w:eastAsiaTheme="minorHAnsi"/>
        </w:rPr>
        <w:t>barFileName</w:t>
      </w:r>
      <w:proofErr w:type="spellEnd"/>
      <w:proofErr w:type="gramEnd"/>
      <w:r>
        <w:t xml:space="preserve"> - the bar file to deploy to the designated broker.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completeDeployment</w:t>
      </w:r>
      <w:proofErr w:type="spellEnd"/>
      <w:r>
        <w:t xml:space="preserve"> - indicates whether the bar file deployment should be a full/complete deployment or a partial deployment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timeoutSecs</w:t>
      </w:r>
      <w:proofErr w:type="spellEnd"/>
      <w:r>
        <w:t xml:space="preserve"> - the timeout in seconds to wait on a bar file deployment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integrationServerName</w:t>
      </w:r>
      <w:proofErr w:type="spellEnd"/>
      <w:r>
        <w:t xml:space="preserve"> - the name of the integration server to deploy a bar file to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mqsiPrefixCommands</w:t>
      </w:r>
      <w:proofErr w:type="spellEnd"/>
      <w:r>
        <w:t xml:space="preserve"> - comma-separated list of commands that will be issued to the underlying operating system before launching the </w:t>
      </w:r>
      <w:proofErr w:type="spellStart"/>
      <w:r>
        <w:t>mqsi</w:t>
      </w:r>
      <w:proofErr w:type="spellEnd"/>
      <w:r>
        <w:t xml:space="preserve">* command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lastRenderedPageBreak/>
        <w:t>mqsiCreateBarReplacementCommand</w:t>
      </w:r>
      <w:proofErr w:type="spellEnd"/>
      <w:r>
        <w:t xml:space="preserve"> - an advanced parameter that allows you to replace the generated </w:t>
      </w:r>
      <w:proofErr w:type="spellStart"/>
      <w:r>
        <w:t>mqsiCreateBar</w:t>
      </w:r>
      <w:proofErr w:type="spellEnd"/>
      <w:r>
        <w:t xml:space="preserve"> command arguments with your 'tweaked' arguments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mqsiCreateBarCompileOnlyReplacementCommand</w:t>
      </w:r>
      <w:proofErr w:type="spellEnd"/>
      <w:r>
        <w:t xml:space="preserve"> - an advanced parameter that allows you to replace the generated </w:t>
      </w:r>
      <w:proofErr w:type="spellStart"/>
      <w:r>
        <w:t>mqsiCreateBar</w:t>
      </w:r>
      <w:proofErr w:type="spellEnd"/>
      <w:r>
        <w:t xml:space="preserve"> -</w:t>
      </w:r>
      <w:proofErr w:type="spellStart"/>
      <w:r>
        <w:t>compileOnly</w:t>
      </w:r>
      <w:proofErr w:type="spellEnd"/>
      <w:r>
        <w:t xml:space="preserve"> command arguments with your 'tweaked' arguments </w:t>
      </w:r>
    </w:p>
    <w:p w:rsidR="009C6145" w:rsidRDefault="009C6145" w:rsidP="009C614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Typewriter"/>
          <w:rFonts w:eastAsiaTheme="minorHAnsi"/>
        </w:rPr>
        <w:t>mqsiDeployReplacementCommand</w:t>
      </w:r>
      <w:proofErr w:type="spellEnd"/>
      <w:r>
        <w:t xml:space="preserve"> - an advanced parameter that allows you to replace the generated </w:t>
      </w:r>
      <w:proofErr w:type="spellStart"/>
      <w:r>
        <w:t>mqsideploy</w:t>
      </w:r>
      <w:proofErr w:type="spellEnd"/>
      <w:r>
        <w:t xml:space="preserve"> command arguments with your 'tweaked' arguments </w:t>
      </w:r>
    </w:p>
    <w:p w:rsidR="00881AB7" w:rsidRDefault="00881AB7" w:rsidP="00881AB7">
      <w:pPr>
        <w:rPr>
          <w:rFonts w:ascii="Times New Roman" w:eastAsia="Times New Roman" w:hAnsi="Times New Roman" w:cs="Times New Roman"/>
          <w:lang w:eastAsia="en-GB"/>
        </w:rPr>
      </w:pPr>
    </w:p>
    <w:p w:rsidR="009C6145" w:rsidRDefault="009C6145" w:rsidP="00910A3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Steps to set-up the build environment:</w:t>
      </w:r>
    </w:p>
    <w:p w:rsidR="009876D6" w:rsidRPr="009876D6" w:rsidRDefault="009876D6" w:rsidP="009876D6">
      <w:pPr>
        <w:rPr>
          <w:lang w:eastAsia="en-GB"/>
        </w:rPr>
      </w:pPr>
    </w:p>
    <w:p w:rsidR="009C6145" w:rsidRPr="009876D6" w:rsidRDefault="009C6145" w:rsidP="009C6145">
      <w:pPr>
        <w:pStyle w:val="ListParagraph"/>
        <w:numPr>
          <w:ilvl w:val="0"/>
          <w:numId w:val="3"/>
        </w:numPr>
        <w:rPr>
          <w:rFonts w:cs="Arial"/>
        </w:rPr>
      </w:pPr>
      <w:r w:rsidRPr="009876D6">
        <w:rPr>
          <w:rFonts w:eastAsia="Times New Roman" w:cs="Arial"/>
          <w:lang w:eastAsia="en-GB"/>
        </w:rPr>
        <w:t>Install Maven (Do this once)</w:t>
      </w:r>
    </w:p>
    <w:p w:rsidR="009C6145" w:rsidRPr="009876D6" w:rsidRDefault="009C6145" w:rsidP="009C6145">
      <w:pPr>
        <w:pStyle w:val="ListParagraph"/>
        <w:numPr>
          <w:ilvl w:val="0"/>
          <w:numId w:val="3"/>
        </w:numPr>
        <w:rPr>
          <w:rFonts w:cs="Arial"/>
        </w:rPr>
      </w:pPr>
      <w:r w:rsidRPr="009876D6">
        <w:rPr>
          <w:rFonts w:eastAsia="Times New Roman" w:cs="Arial"/>
          <w:lang w:eastAsia="en-GB"/>
        </w:rPr>
        <w:t>Update Maven settings (Do this once)</w:t>
      </w:r>
    </w:p>
    <w:p w:rsidR="009C6145" w:rsidRPr="009876D6" w:rsidRDefault="009C6145" w:rsidP="00013439">
      <w:pPr>
        <w:pStyle w:val="ListParagraph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 xml:space="preserve">The settings need to be overridden </w:t>
      </w:r>
      <w:r w:rsidR="00013439" w:rsidRPr="009876D6">
        <w:rPr>
          <w:rFonts w:eastAsia="Times New Roman" w:cs="Arial"/>
          <w:lang w:eastAsia="en-GB"/>
        </w:rPr>
        <w:t xml:space="preserve">if you need to upload </w:t>
      </w:r>
      <w:proofErr w:type="spellStart"/>
      <w:r w:rsidR="00013439" w:rsidRPr="009876D6">
        <w:rPr>
          <w:rFonts w:eastAsia="Times New Roman" w:cs="Arial"/>
          <w:lang w:eastAsia="en-GB"/>
        </w:rPr>
        <w:t>artifacts</w:t>
      </w:r>
      <w:proofErr w:type="spellEnd"/>
      <w:r w:rsidR="00013439" w:rsidRPr="009876D6">
        <w:rPr>
          <w:rFonts w:eastAsia="Times New Roman" w:cs="Arial"/>
          <w:lang w:eastAsia="en-GB"/>
        </w:rPr>
        <w:t xml:space="preserve"> to a maven distribution repository</w:t>
      </w:r>
    </w:p>
    <w:p w:rsidR="00013439" w:rsidRPr="009876D6" w:rsidRDefault="00013439" w:rsidP="00013439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Install the plugin (Do this once)</w:t>
      </w:r>
    </w:p>
    <w:p w:rsidR="005A1CDA" w:rsidRPr="009876D6" w:rsidRDefault="005A1CDA" w:rsidP="005A1CDA">
      <w:pPr>
        <w:ind w:left="360" w:firstLine="360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~/Handover/</w:t>
      </w:r>
      <w:proofErr w:type="spellStart"/>
      <w:r w:rsidRPr="009876D6">
        <w:rPr>
          <w:rFonts w:eastAsia="Times New Roman" w:cs="Arial"/>
          <w:lang w:eastAsia="en-GB"/>
        </w:rPr>
        <w:t>iib</w:t>
      </w:r>
      <w:proofErr w:type="spellEnd"/>
      <w:r w:rsidRPr="009876D6">
        <w:rPr>
          <w:rFonts w:eastAsia="Times New Roman" w:cs="Arial"/>
          <w:lang w:eastAsia="en-GB"/>
        </w:rPr>
        <w:t>-maven-plugins/iib-maven-plugin-9.0</w:t>
      </w:r>
    </w:p>
    <w:p w:rsidR="00013439" w:rsidRPr="009876D6" w:rsidRDefault="00013439" w:rsidP="00013439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bookmarkStart w:id="2" w:name="InstallProxy"/>
      <w:r w:rsidRPr="009876D6">
        <w:rPr>
          <w:rFonts w:eastAsia="Times New Roman" w:cs="Arial"/>
          <w:lang w:eastAsia="en-GB"/>
        </w:rPr>
        <w:t>Install the IBM ConfigManagerProxy.jar in your local repository (Do this once)</w:t>
      </w:r>
      <w:bookmarkEnd w:id="2"/>
    </w:p>
    <w:p w:rsidR="00013439" w:rsidRPr="009876D6" w:rsidRDefault="00013439" w:rsidP="00013439">
      <w:pPr>
        <w:pStyle w:val="ListParagraph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 xml:space="preserve">In the same command prompt window, install a copy of the IBM ConfigManagerProxy.jar in your local repository with the command: </w:t>
      </w:r>
    </w:p>
    <w:p w:rsidR="00013439" w:rsidRPr="009876D6" w:rsidRDefault="00013439" w:rsidP="00461514">
      <w:pPr>
        <w:ind w:left="720"/>
        <w:rPr>
          <w:rFonts w:eastAsia="Times New Roman" w:cs="Arial"/>
          <w:lang w:eastAsia="en-GB"/>
        </w:rPr>
      </w:pPr>
      <w:proofErr w:type="spellStart"/>
      <w:proofErr w:type="gramStart"/>
      <w:r w:rsidRPr="009876D6">
        <w:rPr>
          <w:rFonts w:eastAsia="Times New Roman" w:cs="Arial"/>
          <w:lang w:eastAsia="en-GB"/>
        </w:rPr>
        <w:t>mvn</w:t>
      </w:r>
      <w:proofErr w:type="spellEnd"/>
      <w:proofErr w:type="gramEnd"/>
      <w:r w:rsidRPr="009876D6">
        <w:rPr>
          <w:rFonts w:eastAsia="Times New Roman" w:cs="Arial"/>
          <w:lang w:eastAsia="en-GB"/>
        </w:rPr>
        <w:t xml:space="preserve"> </w:t>
      </w:r>
      <w:proofErr w:type="spellStart"/>
      <w:r w:rsidRPr="009876D6">
        <w:rPr>
          <w:rFonts w:eastAsia="Times New Roman" w:cs="Arial"/>
          <w:lang w:eastAsia="en-GB"/>
        </w:rPr>
        <w:t>install:install-file</w:t>
      </w:r>
      <w:proofErr w:type="spellEnd"/>
      <w:r w:rsidRPr="009876D6">
        <w:rPr>
          <w:rFonts w:eastAsia="Times New Roman" w:cs="Arial"/>
          <w:lang w:eastAsia="en-GB"/>
        </w:rPr>
        <w:t xml:space="preserve"> -</w:t>
      </w:r>
      <w:proofErr w:type="spellStart"/>
      <w:r w:rsidRPr="009876D6">
        <w:rPr>
          <w:rFonts w:eastAsia="Times New Roman" w:cs="Arial"/>
          <w:lang w:eastAsia="en-GB"/>
        </w:rPr>
        <w:t>DgroupId</w:t>
      </w:r>
      <w:proofErr w:type="spellEnd"/>
      <w:r w:rsidRPr="009876D6">
        <w:rPr>
          <w:rFonts w:eastAsia="Times New Roman" w:cs="Arial"/>
          <w:lang w:eastAsia="en-GB"/>
        </w:rPr>
        <w:t>=</w:t>
      </w:r>
      <w:proofErr w:type="spellStart"/>
      <w:r w:rsidRPr="009876D6">
        <w:rPr>
          <w:rFonts w:eastAsia="Times New Roman" w:cs="Arial"/>
          <w:lang w:eastAsia="en-GB"/>
        </w:rPr>
        <w:t>com.ibm.etools.mft.config</w:t>
      </w:r>
      <w:proofErr w:type="spellEnd"/>
      <w:r w:rsidRPr="009876D6">
        <w:rPr>
          <w:rFonts w:eastAsia="Times New Roman" w:cs="Arial"/>
          <w:lang w:eastAsia="en-GB"/>
        </w:rPr>
        <w:t xml:space="preserve"> -</w:t>
      </w:r>
      <w:proofErr w:type="spellStart"/>
      <w:r w:rsidRPr="009876D6">
        <w:rPr>
          <w:rFonts w:eastAsia="Times New Roman" w:cs="Arial"/>
          <w:lang w:eastAsia="en-GB"/>
        </w:rPr>
        <w:t>DartifactId</w:t>
      </w:r>
      <w:proofErr w:type="spellEnd"/>
      <w:r w:rsidRPr="009876D6">
        <w:rPr>
          <w:rFonts w:eastAsia="Times New Roman" w:cs="Arial"/>
          <w:lang w:eastAsia="en-GB"/>
        </w:rPr>
        <w:t>=</w:t>
      </w:r>
      <w:proofErr w:type="spellStart"/>
      <w:r w:rsidRPr="009876D6">
        <w:rPr>
          <w:rFonts w:eastAsia="Times New Roman" w:cs="Arial"/>
          <w:lang w:eastAsia="en-GB"/>
        </w:rPr>
        <w:t>ConfigManagerProxy</w:t>
      </w:r>
      <w:proofErr w:type="spellEnd"/>
      <w:r w:rsidRPr="009876D6">
        <w:rPr>
          <w:rFonts w:eastAsia="Times New Roman" w:cs="Arial"/>
          <w:lang w:eastAsia="en-GB"/>
        </w:rPr>
        <w:t xml:space="preserve"> -</w:t>
      </w:r>
      <w:proofErr w:type="spellStart"/>
      <w:r w:rsidRPr="009876D6">
        <w:rPr>
          <w:rFonts w:eastAsia="Times New Roman" w:cs="Arial"/>
          <w:lang w:eastAsia="en-GB"/>
        </w:rPr>
        <w:t>Dversion</w:t>
      </w:r>
      <w:proofErr w:type="spellEnd"/>
      <w:r w:rsidRPr="009876D6">
        <w:rPr>
          <w:rFonts w:eastAsia="Times New Roman" w:cs="Arial"/>
          <w:lang w:eastAsia="en-GB"/>
        </w:rPr>
        <w:t>=9.0.300.v20150305-1357 -</w:t>
      </w:r>
      <w:proofErr w:type="spellStart"/>
      <w:r w:rsidRPr="009876D6">
        <w:rPr>
          <w:rFonts w:eastAsia="Times New Roman" w:cs="Arial"/>
          <w:lang w:eastAsia="en-GB"/>
        </w:rPr>
        <w:t>Dpackaging</w:t>
      </w:r>
      <w:proofErr w:type="spellEnd"/>
      <w:r w:rsidRPr="009876D6">
        <w:rPr>
          <w:rFonts w:eastAsia="Times New Roman" w:cs="Arial"/>
          <w:lang w:eastAsia="en-GB"/>
        </w:rPr>
        <w:t>=jar -</w:t>
      </w:r>
      <w:proofErr w:type="spellStart"/>
      <w:r w:rsidRPr="009876D6">
        <w:rPr>
          <w:rFonts w:eastAsia="Times New Roman" w:cs="Arial"/>
          <w:lang w:eastAsia="en-GB"/>
        </w:rPr>
        <w:t>Dfile</w:t>
      </w:r>
      <w:proofErr w:type="spellEnd"/>
      <w:r w:rsidRPr="009876D6">
        <w:rPr>
          <w:rFonts w:eastAsia="Times New Roman" w:cs="Arial"/>
          <w:lang w:eastAsia="en-GB"/>
        </w:rPr>
        <w:t>="C:\Program Files\IBM\MQSI\9.0.0.1\classes\ConfigManagerProxy.jar"</w:t>
      </w:r>
    </w:p>
    <w:p w:rsidR="00013439" w:rsidRPr="009876D6" w:rsidRDefault="00013439" w:rsidP="00013439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bookmarkStart w:id="3" w:name="InstallPlugin"/>
      <w:r w:rsidRPr="009876D6">
        <w:rPr>
          <w:rFonts w:eastAsia="Times New Roman" w:cs="Arial"/>
          <w:lang w:eastAsia="en-GB"/>
        </w:rPr>
        <w:t>Install the Plug-In in your local repository (Do this once)</w:t>
      </w:r>
      <w:bookmarkEnd w:id="3"/>
    </w:p>
    <w:p w:rsidR="00013439" w:rsidRPr="009876D6" w:rsidRDefault="00013439" w:rsidP="00013439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 xml:space="preserve">In the same command prompt window, install the copy of this plugin in your local repository with the command: </w:t>
      </w:r>
    </w:p>
    <w:p w:rsidR="00013439" w:rsidRPr="009876D6" w:rsidRDefault="00013439" w:rsidP="00461514">
      <w:pPr>
        <w:ind w:left="720"/>
        <w:rPr>
          <w:rFonts w:eastAsia="Times New Roman" w:cs="Arial"/>
          <w:lang w:eastAsia="en-GB"/>
        </w:rPr>
      </w:pPr>
      <w:proofErr w:type="spellStart"/>
      <w:proofErr w:type="gramStart"/>
      <w:r w:rsidRPr="009876D6">
        <w:rPr>
          <w:rFonts w:eastAsia="Times New Roman" w:cs="Arial"/>
          <w:lang w:eastAsia="en-GB"/>
        </w:rPr>
        <w:t>mvn</w:t>
      </w:r>
      <w:proofErr w:type="spellEnd"/>
      <w:proofErr w:type="gramEnd"/>
      <w:r w:rsidRPr="009876D6">
        <w:rPr>
          <w:rFonts w:eastAsia="Times New Roman" w:cs="Arial"/>
          <w:lang w:eastAsia="en-GB"/>
        </w:rPr>
        <w:t xml:space="preserve"> </w:t>
      </w:r>
      <w:proofErr w:type="spellStart"/>
      <w:r w:rsidRPr="009876D6">
        <w:rPr>
          <w:rFonts w:eastAsia="Times New Roman" w:cs="Arial"/>
          <w:lang w:eastAsia="en-GB"/>
        </w:rPr>
        <w:t>install:install-file</w:t>
      </w:r>
      <w:proofErr w:type="spellEnd"/>
      <w:r w:rsidRPr="009876D6">
        <w:rPr>
          <w:rFonts w:eastAsia="Times New Roman" w:cs="Arial"/>
          <w:lang w:eastAsia="en-GB"/>
        </w:rPr>
        <w:t xml:space="preserve"> -Dfile=iib-maven-plugin-9.0-SNAPSHOT.jar -</w:t>
      </w:r>
      <w:proofErr w:type="spellStart"/>
      <w:r w:rsidRPr="009876D6">
        <w:rPr>
          <w:rFonts w:eastAsia="Times New Roman" w:cs="Arial"/>
          <w:lang w:eastAsia="en-GB"/>
        </w:rPr>
        <w:t>DgroupId</w:t>
      </w:r>
      <w:proofErr w:type="spellEnd"/>
      <w:r w:rsidRPr="009876D6">
        <w:rPr>
          <w:rFonts w:eastAsia="Times New Roman" w:cs="Arial"/>
          <w:lang w:eastAsia="en-GB"/>
        </w:rPr>
        <w:t>=</w:t>
      </w:r>
      <w:proofErr w:type="spellStart"/>
      <w:r w:rsidRPr="009876D6">
        <w:rPr>
          <w:rFonts w:eastAsia="Times New Roman" w:cs="Arial"/>
          <w:lang w:eastAsia="en-GB"/>
        </w:rPr>
        <w:t>ch.sbb.maven.plugins</w:t>
      </w:r>
      <w:proofErr w:type="spellEnd"/>
      <w:r w:rsidRPr="009876D6">
        <w:rPr>
          <w:rFonts w:eastAsia="Times New Roman" w:cs="Arial"/>
          <w:lang w:eastAsia="en-GB"/>
        </w:rPr>
        <w:t xml:space="preserve"> -</w:t>
      </w:r>
      <w:proofErr w:type="spellStart"/>
      <w:r w:rsidRPr="009876D6">
        <w:rPr>
          <w:rFonts w:eastAsia="Times New Roman" w:cs="Arial"/>
          <w:lang w:eastAsia="en-GB"/>
        </w:rPr>
        <w:t>DartifactId</w:t>
      </w:r>
      <w:proofErr w:type="spellEnd"/>
      <w:r w:rsidRPr="009876D6">
        <w:rPr>
          <w:rFonts w:eastAsia="Times New Roman" w:cs="Arial"/>
          <w:lang w:eastAsia="en-GB"/>
        </w:rPr>
        <w:t>=</w:t>
      </w:r>
      <w:proofErr w:type="spellStart"/>
      <w:r w:rsidRPr="009876D6">
        <w:rPr>
          <w:rFonts w:eastAsia="Times New Roman" w:cs="Arial"/>
          <w:lang w:eastAsia="en-GB"/>
        </w:rPr>
        <w:t>iib</w:t>
      </w:r>
      <w:proofErr w:type="spellEnd"/>
      <w:r w:rsidRPr="009876D6">
        <w:rPr>
          <w:rFonts w:eastAsia="Times New Roman" w:cs="Arial"/>
          <w:lang w:eastAsia="en-GB"/>
        </w:rPr>
        <w:t>-maven-plugin -</w:t>
      </w:r>
      <w:proofErr w:type="spellStart"/>
      <w:r w:rsidRPr="009876D6">
        <w:rPr>
          <w:rFonts w:eastAsia="Times New Roman" w:cs="Arial"/>
          <w:lang w:eastAsia="en-GB"/>
        </w:rPr>
        <w:t>Dversion</w:t>
      </w:r>
      <w:proofErr w:type="spellEnd"/>
      <w:r w:rsidRPr="009876D6">
        <w:rPr>
          <w:rFonts w:eastAsia="Times New Roman" w:cs="Arial"/>
          <w:lang w:eastAsia="en-GB"/>
        </w:rPr>
        <w:t>=9.0-SNAPSHOT -</w:t>
      </w:r>
      <w:proofErr w:type="spellStart"/>
      <w:r w:rsidRPr="009876D6">
        <w:rPr>
          <w:rFonts w:eastAsia="Times New Roman" w:cs="Arial"/>
          <w:lang w:eastAsia="en-GB"/>
        </w:rPr>
        <w:t>Dpackaging</w:t>
      </w:r>
      <w:proofErr w:type="spellEnd"/>
      <w:r w:rsidRPr="009876D6">
        <w:rPr>
          <w:rFonts w:eastAsia="Times New Roman" w:cs="Arial"/>
          <w:lang w:eastAsia="en-GB"/>
        </w:rPr>
        <w:t>=jar</w:t>
      </w:r>
    </w:p>
    <w:p w:rsidR="00013439" w:rsidRPr="009876D6" w:rsidRDefault="00013439" w:rsidP="00013439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Add POM files to the workspace (Do this per IIB9 workspace)</w:t>
      </w:r>
    </w:p>
    <w:p w:rsidR="00013439" w:rsidRPr="009876D6" w:rsidRDefault="00910A33" w:rsidP="00910A33">
      <w:pPr>
        <w:pStyle w:val="ListParagraph"/>
        <w:numPr>
          <w:ilvl w:val="0"/>
          <w:numId w:val="3"/>
        </w:numPr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 xml:space="preserve">In the IIB </w:t>
      </w:r>
      <w:proofErr w:type="gramStart"/>
      <w:r w:rsidRPr="009876D6">
        <w:rPr>
          <w:rFonts w:eastAsia="Times New Roman" w:cs="Arial"/>
          <w:lang w:eastAsia="en-GB"/>
        </w:rPr>
        <w:t>toolkit ,</w:t>
      </w:r>
      <w:proofErr w:type="gramEnd"/>
      <w:r w:rsidRPr="009876D6">
        <w:rPr>
          <w:rFonts w:eastAsia="Times New Roman" w:cs="Arial"/>
          <w:lang w:eastAsia="en-GB"/>
        </w:rPr>
        <w:t xml:space="preserve"> create a configuration to run the POM file. </w:t>
      </w:r>
    </w:p>
    <w:p w:rsidR="00910A33" w:rsidRPr="009876D6" w:rsidRDefault="00910A33" w:rsidP="00910A33">
      <w:pPr>
        <w:ind w:left="720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Go to External Tools Configurations</w:t>
      </w:r>
      <w:r w:rsidR="00461514" w:rsidRPr="009876D6">
        <w:rPr>
          <w:rFonts w:eastAsia="Times New Roman" w:cs="Arial"/>
          <w:lang w:eastAsia="en-GB"/>
        </w:rPr>
        <w:t>:</w:t>
      </w:r>
      <w:r w:rsidRPr="009876D6">
        <w:rPr>
          <w:rFonts w:eastAsia="Times New Roman" w:cs="Arial"/>
          <w:lang w:eastAsia="en-GB"/>
        </w:rPr>
        <w:t xml:space="preserve"> – </w:t>
      </w:r>
    </w:p>
    <w:p w:rsidR="00910A33" w:rsidRPr="009876D6" w:rsidRDefault="00910A33" w:rsidP="00910A33">
      <w:pPr>
        <w:ind w:left="720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Name -&gt; Provide a name to the build</w:t>
      </w:r>
    </w:p>
    <w:p w:rsidR="00910A33" w:rsidRPr="009876D6" w:rsidRDefault="00910A33" w:rsidP="00910A33">
      <w:pPr>
        <w:ind w:left="720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 xml:space="preserve">Location-&gt; This must be the Maven installation location pointing to </w:t>
      </w:r>
      <w:proofErr w:type="gramStart"/>
      <w:r w:rsidRPr="009876D6">
        <w:rPr>
          <w:rFonts w:eastAsia="Times New Roman" w:cs="Arial"/>
          <w:lang w:eastAsia="en-GB"/>
        </w:rPr>
        <w:t>mvn.cmd .</w:t>
      </w:r>
      <w:proofErr w:type="gramEnd"/>
      <w:r w:rsidRPr="009876D6">
        <w:rPr>
          <w:rFonts w:eastAsia="Times New Roman" w:cs="Arial"/>
          <w:lang w:eastAsia="en-GB"/>
        </w:rPr>
        <w:t xml:space="preserve"> For ex., C:\Maven\apache-maven-3.3.9\bin\mvn.cmd</w:t>
      </w:r>
    </w:p>
    <w:p w:rsidR="00910A33" w:rsidRPr="009876D6" w:rsidRDefault="00910A33" w:rsidP="00910A33">
      <w:pPr>
        <w:ind w:left="720"/>
        <w:rPr>
          <w:rFonts w:eastAsia="Times New Roman" w:cs="Arial"/>
          <w:lang w:eastAsia="en-GB"/>
        </w:rPr>
      </w:pPr>
      <w:proofErr w:type="gramStart"/>
      <w:r w:rsidRPr="009876D6">
        <w:rPr>
          <w:rFonts w:eastAsia="Times New Roman" w:cs="Arial"/>
          <w:lang w:eastAsia="en-GB"/>
        </w:rPr>
        <w:t>Working Directory -&gt; Point to the application that needs to be built.</w:t>
      </w:r>
      <w:proofErr w:type="gramEnd"/>
      <w:r w:rsidRPr="009876D6">
        <w:rPr>
          <w:rFonts w:eastAsia="Times New Roman" w:cs="Arial"/>
          <w:lang w:eastAsia="en-GB"/>
        </w:rPr>
        <w:t xml:space="preserve"> Note: the POM file must reside here </w:t>
      </w:r>
    </w:p>
    <w:p w:rsidR="00013439" w:rsidRPr="009876D6" w:rsidRDefault="00910A33" w:rsidP="00013439">
      <w:pPr>
        <w:pStyle w:val="ListParagraph"/>
        <w:rPr>
          <w:rFonts w:eastAsia="Times New Roman" w:cs="Arial"/>
          <w:lang w:eastAsia="en-GB"/>
        </w:rPr>
      </w:pPr>
      <w:r w:rsidRPr="009876D6">
        <w:rPr>
          <w:rFonts w:eastAsia="Times New Roman" w:cs="Arial"/>
          <w:lang w:eastAsia="en-GB"/>
        </w:rPr>
        <w:t>Arguments -&gt; Command to be provided to Maven for build. For ex., ‘compile’ creates the bar files and does all the overrides based on the *.properties files.</w:t>
      </w:r>
    </w:p>
    <w:p w:rsidR="00881AB7" w:rsidRDefault="00881AB7">
      <w:bookmarkStart w:id="4" w:name="_GoBack"/>
      <w:bookmarkEnd w:id="4"/>
    </w:p>
    <w:sectPr w:rsidR="0088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5326"/>
    <w:multiLevelType w:val="hybridMultilevel"/>
    <w:tmpl w:val="2DBC10F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43799"/>
    <w:multiLevelType w:val="multilevel"/>
    <w:tmpl w:val="74F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80236"/>
    <w:multiLevelType w:val="multilevel"/>
    <w:tmpl w:val="DFB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B7"/>
    <w:rsid w:val="00013439"/>
    <w:rsid w:val="00244A5A"/>
    <w:rsid w:val="00461514"/>
    <w:rsid w:val="005A1CDA"/>
    <w:rsid w:val="00881AB7"/>
    <w:rsid w:val="00910A33"/>
    <w:rsid w:val="00933433"/>
    <w:rsid w:val="009876D6"/>
    <w:rsid w:val="009B652C"/>
    <w:rsid w:val="009C6145"/>
    <w:rsid w:val="00C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88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Typewriter">
    <w:name w:val="HTML Typewriter"/>
    <w:basedOn w:val="DefaultParagraphFont"/>
    <w:uiPriority w:val="99"/>
    <w:semiHidden/>
    <w:unhideWhenUsed/>
    <w:rsid w:val="00881A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1A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B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81A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88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Typewriter">
    <w:name w:val="HTML Typewriter"/>
    <w:basedOn w:val="DefaultParagraphFont"/>
    <w:uiPriority w:val="99"/>
    <w:semiHidden/>
    <w:unhideWhenUsed/>
    <w:rsid w:val="00881A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1A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B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81A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Sundaresan</dc:creator>
  <cp:lastModifiedBy>Deepa Sundaresan</cp:lastModifiedBy>
  <cp:revision>6</cp:revision>
  <dcterms:created xsi:type="dcterms:W3CDTF">2018-03-28T08:59:00Z</dcterms:created>
  <dcterms:modified xsi:type="dcterms:W3CDTF">2018-03-28T15:14:00Z</dcterms:modified>
</cp:coreProperties>
</file>