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00404bb5e24b1d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3e6e85aab9df4b3b"/>
    <w:headerReference xmlns:r="http://schemas.openxmlformats.org/officeDocument/2006/relationships" r:id="R2e69a341ad3240ad"/>
    <w:p>
      <w:pPr>
        <w:pStyle w:val="Title"/>
        <w:jc w:val="center"/>
      </w:pPr>
      <w:r>
        <w:t xml:space="preserve">Attestable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Attestable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189b1589-a93a-4aa6-8d9d-0d9237ab5b42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&lt;i&gt;a&lt;/i&gt;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a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behavior will support a basic attestation request returning a true or false and if true it will return a cryptographic proof the requester may store for future validations. Attestable will accept a simple ownership query to validate that an account is the owner of the token or a attestation proof and validate it.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Certain tokens will want to prove something like ownership or validation of an issued proof from the token for applications wanting to check attestations.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Diploma</w:t>
                </w:r>
              </w:p>
            </w:tc>
            <w:tc>
              <w:p>
                <w:r>
                  <w:t>Check to see if an account is the owner or holder of a diploma token. This can be done by the Account Id or a stored attestation issued by the Diploma Token.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attestable.proto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attestable.md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Attest</w:t>
      </w:r>
    </w:p>
    <w:p>
      <w:pPr>
        <w:pStyle w:val="Normal"/>
        <w:jc w:val="left"/>
      </w:pPr>
      <w:r>
        <w:t>Id: f404f43f-c922-475d-9a0c-b4a0bdca6029</w:t>
      </w:r>
    </w:p>
    <w:p>
      <w:pPr>
        <w:pStyle w:val="Normal"/>
        <w:jc w:val="left"/>
      </w:pPr>
      <w:r>
        <w:t>Description: A request to validate a rule or attestation.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AttestRequest</w:t>
      </w:r>
    </w:p>
    <w:p>
      <w:pPr>
        <w:pStyle w:val="Normal"/>
        <w:jc w:val="left"/>
      </w:pPr>
      <w:r>
        <w:t>Description: The request to Attest an attestation.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Attestation</w:t>
                </w:r>
              </w:p>
            </w:tc>
            <w:tc>
              <w:p>
                <w:r>
                  <w:t>Value of the attestation to validate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AttestResponse</w:t>
      </w:r>
    </w:p>
    <w:p>
      <w:pPr>
        <w:pStyle w:val="Normal"/>
        <w:jc w:val="left"/>
      </w:pPr>
      <w:r>
        <w:t>Description: The response from the AttestRequest.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true or false result</w:t>
                </w:r>
              </w:p>
            </w:tc>
          </w:tr>
        </w:tbl>
      </w:r>
    </w:p>
    <w:p>
      <w:pPr>
        <w:pStyle w:val="Heading4"/>
        <w:jc w:val="left"/>
      </w:pPr>
      <w:r>
        <w:t>AttestByAccount</w:t>
      </w:r>
    </w:p>
    <w:p>
      <w:pPr>
        <w:pStyle w:val="Normal"/>
        <w:jc w:val="left"/>
      </w:pPr>
      <w:r>
        <w:t>Id: c573dc98-d669-4e24-a06d-70a7c1d29078</w:t>
      </w:r>
    </w:p>
    <w:p>
      <w:pPr>
        <w:pStyle w:val="Normal"/>
        <w:jc w:val="left"/>
      </w:pPr>
      <w:r>
        <w:t>Description: A request to validate a rule or attestation.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AttestByAccountRequest</w:t>
      </w:r>
    </w:p>
    <w:p>
      <w:pPr>
        <w:pStyle w:val="Normal"/>
        <w:jc w:val="left"/>
      </w:pPr>
      <w:r>
        <w:t>Description: The request to Attest by an account id.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AccountId</w:t>
                </w:r>
              </w:p>
            </w:tc>
            <w:tc>
              <w:p>
                <w:r>
                  <w:t>The Id of the account to validate.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AttestByAccountResponse</w:t>
      </w:r>
    </w:p>
    <w:p>
      <w:pPr>
        <w:pStyle w:val="Normal"/>
        <w:jc w:val="left"/>
      </w:pPr>
      <w:r>
        <w:t>Description: The response from the AttestByAccountRequest, if true can include a Attestation for the caller to use in subsequent attestation checks.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true or false result</w:t>
                </w:r>
              </w:p>
            </w:tc>
          </w:tr>
          <w:tr>
            <w:tc>
              <w:p>
                <w:r>
                  <w:t>Attestation</w:t>
                </w:r>
              </w:p>
            </w:tc>
            <w:tc>
              <w:p>
                <w:r>
                  <w:t>A cryptographic signature that can be validated with AttestRequest.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Attestable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a363aa37c14c57" /><Relationship Type="http://schemas.openxmlformats.org/officeDocument/2006/relationships/header" Target="/word/header1.xml" Id="R2e69a341ad3240ad" /><Relationship Type="http://schemas.openxmlformats.org/officeDocument/2006/relationships/footer" Target="/word/footer1.xml" Id="R3e6e85aab9df4b3b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