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511b5e2e4db4c29" /></Relationships>
</file>

<file path=word/document.xml><?xml version="1.0" encoding="utf-8"?>
<w:document xmlns:w="http://schemas.openxmlformats.org/wordprocessingml/2006/main">
  <w:body>
    <w:footerReference xmlns:r="http://schemas.openxmlformats.org/officeDocument/2006/relationships" r:id="R9a5afd0ed015477b"/>
    <w:headerReference xmlns:r="http://schemas.openxmlformats.org/officeDocument/2006/relationships" r:id="R1497c49fde1442a3"/>
    <w:p>
      <w:pPr>
        <w:pStyle w:val="Title"/>
        <w:jc w:val="center"/>
      </w:pPr>
      <w:r>
        <w:t xml:space="preserve">Subdividable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Behavior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Subdividable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6e3501dc-5800-4c71-b59e-ad11418a998c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&lt;i&gt;d&lt;/i&gt;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d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left"/>
      </w:pPr>
      <w:r>
        <w:t>Definition</w:t>
      </w:r>
    </w:p>
    <w:p>
      <w:pPr>
        <w:pStyle w:val="Quote"/>
        <w:jc w:val="left"/>
      </w:pPr>
      <w:r>
        <w:t>An ability for the token to be subdivided from a single whole token into fractions, which are represented as decimal places. Any value greater than 0 will indicate how many fractions are possible where the smallest fraction is also the smallest ownable unit of the token.</w:t>
      </w:r>
    </w:p>
    <w:p>
      <w:pPr>
        <w:pStyle w:val="Heading2"/>
        <w:jc w:val="left"/>
      </w:pPr>
      <w:r>
        <w:t>Example</w:t>
      </w:r>
    </w:p>
    <w:p>
      <w:pPr>
        <w:pStyle w:val="Normal"/>
        <w:jc w:val="left"/>
      </w:pPr>
      <w:r>
        <w:t>Sub-dividable is common for crypto-currencies or tokens of fiat currency.  For example, the US Dollar is sub-dividable to 2 decimal places, where a value like .42 is possible.  Bitcoin, is sub-dividable up to 8 decimal places.</w:t>
      </w:r>
    </w:p>
    <w:p>
      <w:pPr>
        <w:pStyle w:val="Heading2"/>
        <w:jc w:val="left"/>
      </w:pPr>
      <w:r>
        <w:t>Analogies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25" w:type="pct"/>
              </w:tcPr>
            </w:tc>
            <w:tc>
              <w:p>
                <w:r>
                  <w:t>Description</w:t>
                </w:r>
              </w:p>
              <w:tcPr>
                <w:tcW w:w="75" w:type="pct"/>
              </w:tcPr>
            </w:tc>
          </w:tr>
          <w:tr>
            <w:tc>
              <w:p>
                <w:r>
                  <w:t>Analogy 1</w:t>
                </w:r>
              </w:p>
            </w:tc>
            <w:tc>
              <w:p>
                <w:r>
                  <w:t>subdividable analogy 1 description</w:t>
                </w:r>
              </w:p>
            </w:tc>
          </w:tr>
        </w:tbl>
      </w:r>
    </w:p>
    <w:p>
      <w:pPr>
        <w:pStyle w:val="Heading2"/>
        <w:jc w:val="left"/>
      </w:pPr>
      <w:r>
        <w:t>Dependencies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3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Description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Incompatible With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4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Id</w:t>
                </w:r>
              </w:p>
              <w:tcPr>
                <w:tcW w:w="45" w:type="pct"/>
              </w:tcPr>
            </w:tc>
          </w:tr>
          <w:tr>
            <w:tc>
              <w:p>
                <w:r>
                  <w:t>Behavior</w:t>
                </w:r>
              </w:p>
            </w:tc>
            <w:tc>
              <w:p>
                <w:r>
                  <w:t>~d</w:t>
                </w:r>
              </w:p>
            </w:tc>
            <w:tc>
              <w:p>
                <w:r>
                  <w:t>d5807a8e-879b-4885-95fa-f09ba2a22172</w:t>
                </w:r>
              </w:p>
            </w:tc>
          </w:tr>
        </w:tbl>
      </w:r>
    </w:p>
    <w:p>
      <w:pPr>
        <w:pStyle w:val="Heading2"/>
        <w:jc w:val="left"/>
      </w:pPr>
      <w:r>
        <w:t>Influenced By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Description</w:t>
                </w:r>
              </w:p>
              <w:tcPr>
                <w:tcW w:w="7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Applies To</w:t>
                </w:r>
              </w:p>
              <w:tcPr>
                <w:tcW w:w="15" w:type="pct"/>
              </w:tcPr>
            </w:tc>
          </w:tr>
        </w:tbl>
      </w:r>
    </w:p>
    <w:p>
      <w:pPr>
        <w:pStyle w:val="Heading2"/>
        <w:jc w:val="left"/>
      </w:pPr>
      <w:r>
        <w:t>Artifact Files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Content Type</w:t>
                </w:r>
              </w:p>
              <w:tcPr>
                <w:tcW w:w="10" w:type="pct"/>
              </w:tcPr>
            </w:tc>
            <w:tc>
              <w:p>
                <w:r>
                  <w:t>File Name</w:t>
                </w:r>
              </w:p>
              <w:tcPr>
                <w:tcW w:w="25" w:type="pct"/>
              </w:tcPr>
            </w:tc>
            <w:tc>
              <w:p>
                <w:r>
                  <w:t>File Content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Control</w:t>
                </w:r>
              </w:p>
            </w:tc>
            <w:tc>
              <w:p>
                <w:r>
                  <w:t>subdividable.proto</w:t>
                </w:r>
              </w:p>
            </w:tc>
            <w:tc>
              <w:p>
                <w:r>
                  <w:t/>
                </w:r>
              </w:p>
            </w:tc>
          </w:tr>
          <w:tr>
            <w:tc>
              <w:p>
                <w:r>
                  <w:t>Uml</w:t>
                </w:r>
              </w:p>
            </w:tc>
            <w:tc>
              <w:p>
                <w:r>
                  <w:t>subdividable.md</w:t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2"/>
        <w:jc w:val="left"/>
      </w:pPr>
      <w:r>
        <w:t>Code Map</w:t>
      </w:r>
    </w:p>
    <w:p>
      <w:pPr>
        <w:pStyle w:val="Normal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  <w:tr>
            <w:tc>
              <w:p>
                <w:r>
                  <w:t>SourceCode</w:t>
                </w:r>
              </w:p>
            </w:tc>
            <w:tc>
              <w:p>
                <w:r>
                  <w:t>Code 1</w:t>
                </w:r>
              </w:p>
            </w:tc>
            <w:tc>
              <w:p>
                <w:r>
                  <w:t>Daml</w:t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2"/>
        <w:jc w:val="left"/>
      </w:pPr>
      <w:r>
        <w:t>Implementation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  <w:tr>
            <w:tc>
              <w:p>
                <w:r>
                  <w:t>Implementation</w:t>
                </w:r>
              </w:p>
            </w:tc>
            <w:tc>
              <w:p>
                <w:r>
                  <w:t>Implementation 1</w:t>
                </w:r>
              </w:p>
            </w:tc>
            <w:tc>
              <w:p>
                <w:r>
                  <w:t>ChaincodeGo</w:t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2"/>
        <w:jc w:val="left"/>
      </w:pPr>
      <w:r>
        <w:t>Resource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20" w:type="pct"/>
              </w:tcPr>
            </w:tc>
            <w:tc>
              <w:p>
                <w:r>
                  <w:t>Description</w:t>
                </w:r>
              </w:p>
              <w:tcPr>
                <w:tcW w:w="50" w:type="pct"/>
              </w:tcPr>
            </w:tc>
          </w:tr>
          <w:tr>
            <w:tc>
              <w:p>
                <w:r>
                  <w:t>Resource</w:t>
                </w:r>
              </w:p>
            </w:tc>
            <w:tc>
              <w:p>
                <w:r>
                  <w:t>Regulation Reference 1</w:t>
                </w:r>
              </w:p>
            </w:tc>
            <w:tc>
              <w:p>
                <w:r>
                  <w:t/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1"/>
        <w:jc w:val="center"/>
      </w:pPr>
      <w:r>
        <w:t>Behavior Details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Is External:</w:t>
            </w:r>
          </w:p>
          <w:tcPr>
            <w:tcW w:w="30" w:type="pct"/>
          </w:tcPr>
        </w:tc>
        <w:tc>
          <w:p>
            <w:r>
              <w:t>False</w:t>
            </w:r>
          </w:p>
          <w:tcPr>
            <w:tcW w:w="70" w:type="pct"/>
          </w:tcPr>
        </w:tc>
      </w:tr>
      <w:tr>
        <w:tc>
          <w:p>
            <w:r>
              <w:t>Constructor: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</w:tbl>
    <w:p>
      <w:pPr>
        <w:pStyle w:val="Heading3"/>
        <w:jc w:val="left"/>
      </w:pPr>
      <w:r>
        <w:t>Invocations</w:t>
      </w:r>
    </w:p>
    <w:p>
      <w:pPr>
        <w:pStyle w:val="Heading3"/>
        <w:jc w:val="left"/>
      </w:pPr>
      <w:r>
        <w:t>Properties</w:t>
      </w:r>
    </w:p>
    <w:p>
      <w:pPr>
        <w:pStyle w:val="Heading4"/>
        <w:jc w:val="left"/>
      </w:pPr>
      <w:r>
        <w:t>Name: Decimals</w:t>
      </w:r>
    </w:p>
    <w:p>
      <w:pPr>
        <w:pStyle w:val="Normal"/>
        <w:jc w:val="left"/>
      </w:pPr>
      <w:r>
        <w:t>Value Description: Set to a number greater than Zero, allowing subdivision</w:t>
      </w:r>
    </w:p>
    <w:p>
      <w:pPr>
        <w:pStyle w:val="Normal"/>
        <w:jc w:val="left"/>
      </w:pPr>
      <w:r>
        <w:t>Template Value: 0</w:t>
      </w:r>
    </w:p>
    <w:p>
      <w:pPr>
        <w:pStyle w:val="Heading3"/>
        <w:jc w:val="left"/>
      </w:pPr>
      <w:r>
        <w:t>Invocations</w:t>
      </w:r>
    </w:p>
    <w:p>
      <w:pPr>
        <w:pStyle w:val="Heading4"/>
        <w:jc w:val="left"/>
      </w:pPr>
      <w:r>
        <w:t>GetDecimals</w:t>
      </w:r>
    </w:p>
    <w:p>
      <w:pPr>
        <w:pStyle w:val="Normal"/>
        <w:jc w:val="left"/>
      </w:pPr>
      <w:r>
        <w:t>Id: 01f7ef04-1215-45f1-b118-12b4a76db9ad</w:t>
      </w:r>
    </w:p>
    <w:p>
      <w:pPr>
        <w:pStyle w:val="Normal"/>
        <w:jc w:val="left"/>
      </w:pPr>
      <w:r>
        <w:t>Description: Return the value</w:t>
      </w:r>
    </w:p>
    <w:p>
      <w:pPr>
        <w:pStyle w:val="Heading5"/>
        <w:jc w:val="left"/>
      </w:pPr>
      <w:r>
        <w:t>Request</w:t>
      </w:r>
    </w:p>
    <w:p>
      <w:pPr>
        <w:pStyle w:val="Normal"/>
        <w:jc w:val="left"/>
      </w:pPr>
      <w:r>
        <w:t>Control Message: GetDecimalsRequest</w:t>
      </w:r>
    </w:p>
    <w:p>
      <w:pPr>
        <w:pStyle w:val="Normal"/>
        <w:jc w:val="left"/>
      </w:pPr>
      <w:r>
        <w:t>Description: 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</w:tbl>
      </w:r>
    </w:p>
    <w:p>
      <w:pPr>
        <w:pStyle w:val="Heading5"/>
        <w:jc w:val="left"/>
      </w:pPr>
      <w:r>
        <w:t>Response</w:t>
      </w:r>
    </w:p>
    <w:p>
      <w:pPr>
        <w:pStyle w:val="Normal"/>
        <w:jc w:val="left"/>
      </w:pPr>
      <w:r>
        <w:t>Control Message: GetDecimalsResponse</w:t>
      </w:r>
    </w:p>
    <w:p>
      <w:pPr>
        <w:pStyle w:val="Normal"/>
        <w:jc w:val="left"/>
      </w:pPr>
      <w:r>
        <w:t>Description: Return number of decimal places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Decimals</w:t>
                </w:r>
              </w:p>
            </w:tc>
            <w:tc>
              <w:p>
                <w:r>
                  <w:t>integer</w:t>
                </w:r>
              </w:p>
            </w:tc>
          </w:tr>
        </w:tbl>
      </w:r>
    </w:p>
    <w:p>
      <w:pPr>
        <w:pStyle w:val="Heading3"/>
        <w:jc w:val="left"/>
      </w:pPr>
      <w:r>
        <w:t>Properties</w:t>
      </w:r>
    </w:p>
  </w:body>
</w:document>
</file>

<file path=word/footer1.xml><?xml version="1.0" encoding="utf-8"?>
<w:ftr xmlns:w="http://schemas.openxmlformats.org/wordprocessingml/2006/main">
  <w:p>
    <w:pPr>
      <w:pStyle w:val="Footer"/>
    </w:pPr>
    <w:r>
      <w:t>Subdividable</w:t>
      <w:fldSimple w:instr="PAGE"/>
    </w:r>
  </w:p>
</w:ftr>
</file>

<file path=word/header1.xml><?xml version="1.0" encoding="utf-8"?>
<w:hdr xmlns:w="http://schemas.openxmlformats.org/wordprocessingml/2006/main">
  <w:p>
    <w:r>
      <w:pict>
        <v:shape xmlns:o="urn:schemas-microsoft-com:office:office" xmlns:v="urn:schemas-microsoft-com:vml" id="WordPictureWatermark75517470" style="position:absolute;left:0;text-align:left;margin-left:0;margin-top:0;width:456.15pt;height:456.15pt;z-index:-251656192;mso-position-horizontal:center;mso-position-horizontal-relative:margin;mso-position-vertical:center;mso-position-vertical-relative:margin" o:spid="_x0000_s2051" o:allowincell="false" type="#_x0000_t75">
          <v:imagedata xmlns:r="http://schemas.openxmlformats.org/officeDocument/2006/relationships" gain="19661f" blacklevel="22938f" o:title="水印" r:id="rId999"/>
        </v:shape>
      </w:pict>
    </w:r>
  </w:p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54C48"/>
  </w:style>
  <w:style w:type="paragraph" w:styleId="Heading1">
    <w:name w:val="heading 1"/>
    <w:basedOn w:val="Normal"/>
    <w:next w:val="Normal"/>
    <w:link w:val="Heading1Char"/>
    <w:uiPriority w:val="9"/>
    <w:qFormat/>
    <w:rsid w:val="00704BB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BB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BB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4BB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2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04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048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54C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C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C4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efaultparagraphfont0">
    <w:name w:val="defaultparagraphfont"/>
    <w:basedOn w:val="DefaultParagraphFont"/>
    <w:rsid w:val="008B5C93"/>
  </w:style>
  <w:style w:type="paragraph" w:customStyle="1" w:styleId="heading10">
    <w:name w:val="heading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-mediumgrid3-accent1-br-mediumgrid3-accent1-br-mediumgrid3-accent1-br-mediumgrid3-accent1-br-mediumgrid3-accent1-br">
    <w:name w:val="normal-mediumgrid3-accent1-br-mediumgrid3-accent1-br-mediumgrid3-accent1-br-mediumgrid3-accent1-br-mediumgrid3-accent1-br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web">
    <w:name w:val="normalweb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Emphasis1">
    <w:name w:val="Emphasis1"/>
    <w:basedOn w:val="DefaultParagraphFont"/>
    <w:rsid w:val="008B5C93"/>
  </w:style>
  <w:style w:type="table" w:styleId="MediumGrid3-Accent1">
    <w:name w:val="Medium Grid 3 Accent 1"/>
    <w:basedOn w:val="TableNormal"/>
    <w:uiPriority w:val="69"/>
    <w:rsid w:val="001E3C5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04BB7"/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C54C48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54C48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NoSpacing">
    <w:name w:val="No Spacing"/>
    <w:uiPriority w:val="1"/>
    <w:qFormat/>
    <w:rsid w:val="00C54C4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3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36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9B5836"/>
  </w:style>
  <w:style w:type="character" w:styleId="SubtleEmphasis">
    <w:name w:val="Subtle Emphasis"/>
    <w:basedOn w:val="DefaultParagraphFont"/>
    <w:uiPriority w:val="19"/>
    <w:qFormat/>
    <w:rsid w:val="00C54C48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704BB7"/>
    <w:rPr>
      <w:rFonts w:asciiTheme="minorHAnsi" w:hAnsiTheme="minorHAnsi"/>
      <w:i/>
      <w:iCs/>
      <w:color w:val="000000" w:themeColor="tex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4BB7"/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F0677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04BB7"/>
    <w:rPr>
      <w:rFonts w:asciiTheme="majorHAnsi" w:eastAsiaTheme="majorEastAsia" w:hAnsiTheme="majorHAnsi" w:cstheme="majorBidi"/>
      <w:sz w:val="36"/>
      <w:szCs w:val="32"/>
    </w:rPr>
  </w:style>
  <w:style w:type="table" w:styleId="GridTable4-Accent1">
    <w:name w:val="Grid Table 4 Accent 1"/>
    <w:basedOn w:val="TableNormal"/>
    <w:uiPriority w:val="49"/>
    <w:rsid w:val="00F7314F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leGrid">
    <w:name w:val="Table Grid"/>
    <w:basedOn w:val="TableNormal"/>
    <w:uiPriority w:val="59"/>
    <w:rsid w:val="00785E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7D82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D82"/>
    <w:rPr>
      <w:color w:val="605E5C"/>
      <w:shd w:val="clear" w:color="auto" w:fill="E1DFDD"/>
    </w:rPr>
  </w:style>
  <w:style w:type="table" w:styleId="GridTable1Light-Accent6">
    <w:name w:val="Grid Table 1 Light Accent 6"/>
    <w:basedOn w:val="TableNormal"/>
    <w:uiPriority w:val="46"/>
    <w:rsid w:val="00C54C48"/>
    <w:tblPr>
      <w:tblStyleRowBandSize w:val="1"/>
      <w:tblStyleColBandSize w:val="1"/>
      <w:tblBorders>
        <w:top w:val="single" w:sz="4" w:space="0" w:color="C0DAD8" w:themeColor="accent6" w:themeTint="66"/>
        <w:left w:val="single" w:sz="4" w:space="0" w:color="C0DAD8" w:themeColor="accent6" w:themeTint="66"/>
        <w:bottom w:val="single" w:sz="4" w:space="0" w:color="C0DAD8" w:themeColor="accent6" w:themeTint="66"/>
        <w:right w:val="single" w:sz="4" w:space="0" w:color="C0DAD8" w:themeColor="accent6" w:themeTint="66"/>
        <w:insideH w:val="single" w:sz="4" w:space="0" w:color="C0DAD8" w:themeColor="accent6" w:themeTint="66"/>
        <w:insideV w:val="single" w:sz="4" w:space="0" w:color="C0DAD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C54C4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1Light">
    <w:name w:val="List Table 1 Light"/>
    <w:basedOn w:val="TableNormal"/>
    <w:uiPriority w:val="46"/>
    <w:rsid w:val="00C54C4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C54C4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C54C48"/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704BB7"/>
    <w:rPr>
      <w:rFonts w:asciiTheme="majorHAnsi" w:eastAsiaTheme="majorEastAsia" w:hAnsiTheme="majorHAnsi" w:cstheme="majorBidi"/>
      <w:i/>
      <w:iCs/>
      <w:sz w:val="32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6F0482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6F0482"/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C54C4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C4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C4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4C4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C48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C48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54C4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54C48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4C48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C4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C48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C54C4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54C4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54C4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54C4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4C48"/>
    <w:pPr>
      <w:outlineLvl w:val="9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30726f3426440ff" /><Relationship Type="http://schemas.openxmlformats.org/officeDocument/2006/relationships/header" Target="/word/header1.xml" Id="R1497c49fde1442a3" /><Relationship Type="http://schemas.openxmlformats.org/officeDocument/2006/relationships/footer" Target="/word/footer1.xml" Id="R9a5afd0ed015477b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bin" Id="rId999" /></Relationships>
</file>