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f9fcaf67ce348e2" /></Relationships>
</file>

<file path=word/document.xml><?xml version="1.0" encoding="utf-8"?>
<w:document xmlns:w="http://schemas.openxmlformats.org/wordprocessingml/2006/main">
  <w:body>
    <w:footerReference xmlns:r="http://schemas.openxmlformats.org/officeDocument/2006/relationships" r:id="Rf45ecf92fa844a47"/>
    <w:headerReference xmlns:r="http://schemas.openxmlformats.org/officeDocument/2006/relationships" r:id="R4d7d73b53a3e464a"/>
    <w:p>
      <w:pPr>
        <w:pStyle w:val="Title"/>
        <w:jc w:val="center"/>
      </w:pPr>
      <w:r>
        <w:t xml:space="preserve">EEA-Reward</w:t>
      </w:r>
    </w:p>
    <w:p>
      <w:pPr>
        <w:pStyle w:val="Heading3"/>
        <w:jc w:val="center"/>
      </w:pPr>
      <w:r>
        <w:t>Taxonomy Formula: tF{~d,t,g,SC}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The EEA Reward Token is used to incentivize participation of EEA member organizations and their employees in EEA SIGs and TWGs. Tokens are minted from 'Grants' for participation in EEA activities such as working group calls, deliverables or F2F meetings. The EEA Reward Token Grant is a contract between the EEA SIG or TWG's chairman, the participating organization and it's contributing individuals and details the potential reward that can be earned by following through with the commitment that the grant represents. A contracted commitment to perform and contribute towards an activity by an organization will reflect the relative impact and detail the potential reward in the grant. These tokens are minted by the grant contract during a vest event and are transferable to other EEA Member Organizations. These tokens can be redeemed towards the purchase of swag from the EEA swag pool or towards a bounty defined in the grant.</w:t>
      </w:r>
    </w:p>
    <w:p>
      <w:pPr>
        <w:pStyle w:val="Heading3"/>
        <w:jc w:val="left"/>
      </w:pPr>
      <w:r>
        <w:t>Example</w:t>
      </w:r>
    </w:p>
    <w:p>
      <w:pPr>
        <w:pStyle w:val="Normal"/>
        <w:jc w:val="left"/>
      </w:pPr>
      <w:r>
        <w:t>The tokens are used to incentivize participation of EEA member organizations and their employees in EEA SIGs and TWGs. Tokens are issued for participation in EEA activities such as working group calls, deliverables or F2F meetings. The more commitment that is required by a member organization to perform an activity, the higher the reward. If a member organization commits to something and does not deliver on the the commitment,tokens are taken away from the organization's balance.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Airline Points</w:t>
                </w:r>
              </w:p>
            </w:tc>
            <w:tc>
              <w:p>
                <w:r>
                  <w:t>A customer can earn a point/token for each mile travelled and then redeem these points/tokens for upgrades or new tickets.</w:t>
                </w:r>
              </w:p>
            </w:tc>
          </w:tr>
        </w:tbl>
      </w:r>
    </w:p>
    <w:p>
      <w:pPr>
        <w:pStyle w:val="Heading1"/>
        <w:jc w:val="left"/>
      </w:pPr>
      <w:r>
        <w:t>EEA-Reward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Delegable</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1"/>
        <w:jc w:val="center"/>
      </w:pPr>
      <w:r>
        <w:t>EEA-Reward Details</w:t>
      </w:r>
    </w:p>
    <w:p>
      <w:pPr>
        <w:pStyle w:val="Heading2"/>
        <w:jc w:val="center"/>
      </w:pPr>
      <w:r>
        <w:t xml:space="preserve">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Solidity Reward Token</w:t>
                </w:r>
              </w:p>
            </w:tc>
            <w:tc>
              <w:p>
                <w:r>
                  <w:t>EthereumSolidity</w:t>
                </w:r>
              </w:p>
            </w:tc>
            <w:tc>
              <w:p>
                <w:r>
                  <w:t>https://github.com/EntEthAlliance/Trusted-Token/blob/develop/contracts/RewardToken.sol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p>
      <w:pPr>
        <w:pStyle w:val="Heading2"/>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body>
</w:document>
</file>

<file path=word/footer1.xml><?xml version="1.0" encoding="utf-8"?>
<w:ftr xmlns:w="http://schemas.openxmlformats.org/wordprocessingml/2006/main">
  <w:p>
    <w:pPr>
      <w:pStyle w:val="Footer"/>
    </w:pPr>
    <w:r>
      <w:t>EEA-Reward - 065fd19013f8e7503ed79d6269b3eccc3d760c1999db365a97255bfb7466c32a</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8878d7de5de34c51" /><Relationship Type="http://schemas.openxmlformats.org/officeDocument/2006/relationships/numbering" Target="/word/numbering.xml" Id="NumberingDefinitionsPart001" /><Relationship Type="http://schemas.openxmlformats.org/officeDocument/2006/relationships/header" Target="/word/header1.xml" Id="R4d7d73b53a3e464a" /><Relationship Type="http://schemas.openxmlformats.org/officeDocument/2006/relationships/footer" Target="/word/footer1.xml" Id="Rf45ecf92fa844a47"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