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4F77" w:rsidRPr="00C04F77" w14:paraId="1859D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464" w14:textId="36F2A9C2" w:rsidR="003316F6" w:rsidRPr="00C04F77" w:rsidRDefault="003316F6" w:rsidP="00A33606">
            <w:pPr>
              <w:pStyle w:val="Heading1"/>
              <w:rPr>
                <w:rFonts w:eastAsia="Times New Roman"/>
                <w:u w:val="single"/>
              </w:rPr>
            </w:pPr>
            <w:r w:rsidRPr="00C04F77">
              <w:rPr>
                <w:sz w:val="40"/>
                <w:u w:val="single"/>
              </w:rPr>
              <w:t>artifact</w:t>
            </w:r>
          </w:p>
        </w:tc>
      </w:tr>
      <w:tr w:rsidR="00C04F77" w:rsidRPr="00C04F77" w14:paraId="23B9C04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6D4" w14:textId="6582E01D" w:rsidR="003316F6" w:rsidRPr="00C04F77" w:rsidRDefault="003316F6" w:rsidP="00C04F77">
            <w:pPr>
              <w:pStyle w:val="Heading2"/>
            </w:pPr>
            <w:r w:rsidRPr="00C04F77">
              <w:rPr>
                <w:rStyle w:val="Heading2Char"/>
                <w:b/>
                <w:caps/>
              </w:rPr>
              <w:t>TYPE</w:t>
            </w:r>
            <w:r w:rsidR="00C04F77">
              <w:rPr>
                <w:rStyle w:val="Heading2Char"/>
                <w:b/>
                <w:caps/>
              </w:rPr>
              <w:t>:</w:t>
            </w:r>
            <w:r w:rsidRPr="00C04F77">
              <w:rPr>
                <w:rStyle w:val="Heading2Char"/>
                <w:b/>
                <w:caps/>
              </w:rPr>
              <w:t xml:space="preserve"> </w:t>
            </w:r>
            <w:r w:rsidRPr="00C04F77">
              <w:rPr>
                <w:rFonts w:ascii="Calibri Light" w:hAnsi="Calibri Light"/>
                <w:b w:val="0"/>
              </w:rPr>
              <w:t>BE</w:t>
            </w:r>
            <w:r w:rsidR="008E1C7E">
              <w:rPr>
                <w:rFonts w:ascii="Calibri Light" w:hAnsi="Calibri Light"/>
                <w:b w:val="0"/>
              </w:rPr>
              <w:t>havior</w:t>
            </w:r>
          </w:p>
        </w:tc>
      </w:tr>
      <w:tr w:rsidR="00C04F77" w:rsidRPr="00C04F77" w14:paraId="28906D3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ACC" w14:textId="1B75CF3B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NAME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  <w:r w:rsidR="008E1C7E" w:rsidRPr="004239FB">
              <w:rPr>
                <w:b w:val="0"/>
              </w:rPr>
              <w:t>mintable</w:t>
            </w:r>
          </w:p>
        </w:tc>
      </w:tr>
      <w:tr w:rsidR="00C04F77" w:rsidRPr="00C04F77" w14:paraId="555C690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C73" w14:textId="499AB036" w:rsidR="003316F6" w:rsidRPr="00C04F77" w:rsidRDefault="003316F6" w:rsidP="00C04F77">
            <w:pPr>
              <w:pStyle w:val="Heading2"/>
              <w:rPr>
                <w:rFonts w:eastAsia="Times New Roman"/>
              </w:rPr>
            </w:pPr>
            <w:r w:rsidRPr="00C04F77">
              <w:t>aliases</w:t>
            </w:r>
            <w:r w:rsidR="00C04F77">
              <w:t>:</w:t>
            </w:r>
            <w:r w:rsidRPr="00C04F77">
              <w:rPr>
                <w:rFonts w:eastAsia="Times New Roman"/>
              </w:rPr>
              <w:t xml:space="preserve"> </w:t>
            </w:r>
          </w:p>
        </w:tc>
      </w:tr>
      <w:tr w:rsidR="00C04F77" w:rsidRPr="00C04F77" w14:paraId="50FB97C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B1B" w14:textId="12A3CF88" w:rsidR="003316F6" w:rsidRPr="00C04F77" w:rsidRDefault="003316F6" w:rsidP="00C04F77">
            <w:pPr>
              <w:pStyle w:val="ListParagraph"/>
              <w:numPr>
                <w:ilvl w:val="0"/>
                <w:numId w:val="1"/>
              </w:numPr>
            </w:pPr>
            <w:r w:rsidRPr="00C04F77">
              <w:rPr>
                <w:sz w:val="24"/>
              </w:rPr>
              <w:t>Central Bank</w:t>
            </w:r>
          </w:p>
        </w:tc>
      </w:tr>
      <w:tr w:rsidR="00C04F77" w:rsidRPr="00C04F77" w14:paraId="49453FF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3C04" w14:textId="5035581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79E1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6C8" w14:textId="610C0E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Symbol</w:t>
            </w:r>
            <w:r w:rsidR="00C04F77">
              <w:rPr>
                <w:rFonts w:eastAsia="Times New Roman" w:cstheme="majorHAnsi"/>
                <w:color w:val="auto"/>
              </w:rPr>
              <w:t>S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</w:p>
        </w:tc>
      </w:tr>
      <w:tr w:rsidR="00C04F77" w:rsidRPr="00C04F77" w14:paraId="2FED662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37BF" w14:textId="4632BEBD" w:rsidR="003316F6" w:rsidRPr="00C04F77" w:rsidRDefault="00C04F77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sz w:val="24"/>
              </w:rPr>
              <w:t>V</w:t>
            </w:r>
            <w:r w:rsidR="003316F6" w:rsidRPr="00C04F77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C04F77">
              <w:rPr>
                <w:sz w:val="24"/>
              </w:rPr>
              <w:t>Symbol</w:t>
            </w:r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sym w:font="Wingdings" w:char="F0E0"/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&lt;</w:t>
            </w:r>
            <w:proofErr w:type="spellStart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i</w:t>
            </w:r>
            <w:proofErr w:type="spellEnd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&gt;</w:t>
            </w:r>
            <w:r w:rsidR="008E1C7E">
              <w:rPr>
                <w:rFonts w:asciiTheme="majorHAnsi" w:eastAsia="Times New Roman" w:hAnsiTheme="majorHAnsi" w:cstheme="majorHAnsi"/>
                <w:sz w:val="18"/>
                <w:szCs w:val="18"/>
              </w:rPr>
              <w:t>m</w:t>
            </w:r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&lt;/</w:t>
            </w:r>
            <w:proofErr w:type="spellStart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i</w:t>
            </w:r>
            <w:proofErr w:type="spellEnd"/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>&gt;</w:t>
            </w:r>
          </w:p>
        </w:tc>
      </w:tr>
      <w:tr w:rsidR="00C04F77" w:rsidRPr="00C04F77" w14:paraId="220712A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D433" w14:textId="79D52A54" w:rsidR="003316F6" w:rsidRDefault="003316F6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C04F77">
              <w:rPr>
                <w:sz w:val="24"/>
              </w:rPr>
              <w:t>Tooling</w:t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sz w:val="24"/>
              </w:rPr>
              <w:t xml:space="preserve">Symbol </w:t>
            </w:r>
            <w:r w:rsidR="00C04F77" w:rsidRPr="00C04F77">
              <w:rPr>
                <w:sz w:val="24"/>
              </w:rPr>
              <w:sym w:font="Wingdings" w:char="F0E0"/>
            </w:r>
            <w:r w:rsidR="00C04F77">
              <w:rPr>
                <w:sz w:val="24"/>
              </w:rPr>
              <w:t xml:space="preserve"> </w:t>
            </w:r>
            <w:r w:rsidR="008E1C7E">
              <w:rPr>
                <w:sz w:val="24"/>
              </w:rPr>
              <w:t>m</w:t>
            </w:r>
          </w:p>
          <w:p w14:paraId="2DE5D7F5" w14:textId="77777777" w:rsidR="00C04F77" w:rsidRDefault="00C04F77" w:rsidP="00C04F77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AC711EA" w14:textId="24B03429" w:rsidR="00C04F77" w:rsidRPr="00C04F77" w:rsidRDefault="00C04F77" w:rsidP="00C04F77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B3B9C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0CD" w14:textId="29824A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50FA18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AC7" w14:textId="3BC4471E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rStyle w:val="Heading2Char"/>
              </w:rPr>
              <w:t>controlUri</w:t>
            </w:r>
            <w:r w:rsidR="00C04F77">
              <w:rPr>
                <w:rStyle w:val="Heading2Char"/>
              </w:rPr>
              <w:t xml:space="preserve">: </w:t>
            </w:r>
            <w:proofErr w:type="gramStart"/>
            <w:r w:rsidRPr="003316F6">
              <w:rPr>
                <w:rStyle w:val="Heading2Char"/>
              </w:rPr>
              <w:t xml:space="preserve"> </w:t>
            </w:r>
            <w:r w:rsidRPr="003316F6">
              <w:rPr>
                <w:sz w:val="24"/>
              </w:rPr>
              <w:t>..</w:t>
            </w:r>
            <w:proofErr w:type="gramEnd"/>
            <w:r w:rsidRPr="003316F6">
              <w:rPr>
                <w:sz w:val="24"/>
              </w:rPr>
              <w:t>/../../../../../artifacts/behavior</w:t>
            </w:r>
            <w:r w:rsidR="008E1C7E">
              <w:rPr>
                <w:sz w:val="24"/>
              </w:rPr>
              <w:t>s/</w:t>
            </w:r>
            <w:proofErr w:type="spellStart"/>
            <w:r w:rsidR="008E1C7E">
              <w:rPr>
                <w:sz w:val="24"/>
              </w:rPr>
              <w:t>mintable</w:t>
            </w:r>
            <w:proofErr w:type="spellEnd"/>
            <w:r w:rsidR="008E1C7E">
              <w:rPr>
                <w:sz w:val="24"/>
              </w:rPr>
              <w:t>/</w:t>
            </w:r>
            <w:proofErr w:type="spellStart"/>
            <w:r w:rsidR="008E1C7E">
              <w:rPr>
                <w:sz w:val="24"/>
              </w:rPr>
              <w:t>mintable</w:t>
            </w:r>
            <w:r w:rsidRPr="003316F6">
              <w:rPr>
                <w:sz w:val="24"/>
              </w:rPr>
              <w:t>proto</w:t>
            </w:r>
            <w:proofErr w:type="spellEnd"/>
          </w:p>
          <w:p w14:paraId="5E5E5C81" w14:textId="659AA519" w:rsidR="00C04F77" w:rsidRPr="003316F6" w:rsidRDefault="00C04F77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1ED4639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8C40" w14:textId="1EFC938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Definition </w:t>
            </w:r>
          </w:p>
        </w:tc>
      </w:tr>
      <w:tr w:rsidR="00C04F77" w:rsidRPr="00C04F77" w14:paraId="47EFB1E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24A5" w14:textId="4FADE416" w:rsid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 w:rsidRPr="00C04F77">
              <w:rPr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 w:rsidRPr="00C04F77">
              <w:rPr>
                <w:sz w:val="24"/>
              </w:rPr>
              <w:t>:</w:t>
            </w:r>
            <w:r w:rsidR="003316F6" w:rsidRPr="003316F6">
              <w:rPr>
                <w:b/>
                <w:caps/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A token class that implements this behavior will</w:t>
            </w:r>
            <w:r w:rsidR="008E1C7E">
              <w:rPr>
                <w:sz w:val="24"/>
              </w:rPr>
              <w:t xml:space="preserve"> </w:t>
            </w:r>
            <w:r w:rsidR="008E1C7E" w:rsidRPr="008E1C7E">
              <w:rPr>
                <w:sz w:val="24"/>
              </w:rPr>
              <w:t>support the minting or issuing of new token instances of the class</w:t>
            </w:r>
            <w:r w:rsidR="004239FB">
              <w:rPr>
                <w:sz w:val="24"/>
              </w:rPr>
              <w:t xml:space="preserve">. </w:t>
            </w:r>
            <w:proofErr w:type="gramStart"/>
            <w:r w:rsidR="008E1C7E" w:rsidRPr="008E1C7E">
              <w:rPr>
                <w:sz w:val="24"/>
              </w:rPr>
              <w:t>This new tokens</w:t>
            </w:r>
            <w:proofErr w:type="gramEnd"/>
            <w:r w:rsidR="008E1C7E" w:rsidRPr="008E1C7E">
              <w:rPr>
                <w:sz w:val="24"/>
              </w:rPr>
              <w:t xml:space="preserve"> can be minted and belong to the owner or minted to another account This behavior may be </w:t>
            </w:r>
            <w:r w:rsidR="004239FB" w:rsidRPr="008E1C7E">
              <w:rPr>
                <w:sz w:val="24"/>
              </w:rPr>
              <w:t>overridden</w:t>
            </w:r>
            <w:r w:rsidR="008E1C7E" w:rsidRPr="008E1C7E">
              <w:rPr>
                <w:sz w:val="24"/>
              </w:rPr>
              <w:t xml:space="preserve"> by a restrictive behavior like Singleton where only a single instance of the token can exist</w:t>
            </w:r>
          </w:p>
          <w:p w14:paraId="7BA5F4B2" w14:textId="77777777" w:rsidR="0046533F" w:rsidRDefault="0046533F" w:rsidP="00C04F77">
            <w:pPr>
              <w:spacing w:after="0" w:line="300" w:lineRule="atLeast"/>
              <w:jc w:val="both"/>
              <w:rPr>
                <w:sz w:val="24"/>
              </w:rPr>
            </w:pPr>
          </w:p>
          <w:p w14:paraId="791C2621" w14:textId="768AB74E" w:rsidR="00C04F77" w:rsidRP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</w:p>
        </w:tc>
      </w:tr>
      <w:tr w:rsidR="00C04F77" w:rsidRPr="00C04F77" w14:paraId="4A756DD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9F3A" w14:textId="2135AAC8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business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Example </w:t>
            </w:r>
          </w:p>
        </w:tc>
      </w:tr>
      <w:tr w:rsidR="00C04F77" w:rsidRPr="00C04F77" w14:paraId="0F5E3F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33E" w14:textId="6CBB8387" w:rsidR="003316F6" w:rsidRPr="00A33606" w:rsidRDefault="00C04F77" w:rsidP="00A33606">
            <w:pPr>
              <w:pStyle w:val="Heading2"/>
              <w:rPr>
                <w:rFonts w:eastAsia="Times New Roman" w:cstheme="majorHAnsi"/>
              </w:rPr>
            </w:pPr>
            <w:r w:rsidRPr="00A33606">
              <w:rPr>
                <w:rFonts w:eastAsiaTheme="minorHAnsi"/>
              </w:rPr>
              <w:t>Analogies</w:t>
            </w:r>
          </w:p>
        </w:tc>
      </w:tr>
      <w:tr w:rsidR="00C04F77" w:rsidRPr="00C04F77" w14:paraId="3729B5C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87DC" w14:textId="552A601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42CF9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C1D6" w14:textId="11958385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Name:</w:t>
            </w:r>
            <w:r w:rsidR="003316F6" w:rsidRPr="0046533F">
              <w:rPr>
                <w:sz w:val="24"/>
              </w:rPr>
              <w:t xml:space="preserve"> Analogy 1</w:t>
            </w:r>
          </w:p>
        </w:tc>
      </w:tr>
      <w:tr w:rsidR="00C04F77" w:rsidRPr="00C04F77" w14:paraId="2570B6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2F" w14:textId="5DED0348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Description:</w:t>
            </w:r>
            <w:r w:rsidR="003316F6" w:rsidRPr="0046533F">
              <w:rPr>
                <w:sz w:val="24"/>
              </w:rPr>
              <w:t xml:space="preserve"> </w:t>
            </w:r>
            <w:proofErr w:type="spellStart"/>
            <w:r w:rsidR="008E1C7E">
              <w:rPr>
                <w:sz w:val="24"/>
              </w:rPr>
              <w:t>mintable</w:t>
            </w:r>
            <w:proofErr w:type="spellEnd"/>
            <w:r w:rsidR="008E1C7E"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analogy 1 description</w:t>
            </w:r>
          </w:p>
        </w:tc>
      </w:tr>
      <w:tr w:rsidR="00C04F77" w:rsidRPr="00C04F77" w14:paraId="1BCC90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CF9" w14:textId="2E79FCCA" w:rsidR="003316F6" w:rsidRDefault="00C04F77" w:rsidP="0046533F">
            <w:pPr>
              <w:spacing w:after="0" w:line="300" w:lineRule="atLeast"/>
              <w:rPr>
                <w:i/>
                <w:sz w:val="24"/>
              </w:rPr>
            </w:pPr>
            <w:r w:rsidRPr="0046533F">
              <w:rPr>
                <w:sz w:val="24"/>
              </w:rPr>
              <w:t xml:space="preserve">Artifact </w:t>
            </w:r>
            <w:r w:rsidR="003316F6" w:rsidRPr="0046533F">
              <w:rPr>
                <w:sz w:val="24"/>
              </w:rPr>
              <w:t>Definition</w:t>
            </w:r>
            <w:r w:rsidRPr="0046533F">
              <w:rPr>
                <w:sz w:val="24"/>
              </w:rPr>
              <w:t xml:space="preserve">: </w:t>
            </w:r>
            <w:r w:rsidRPr="0046533F">
              <w:rPr>
                <w:i/>
                <w:sz w:val="24"/>
              </w:rPr>
              <w:t>insert definition here</w:t>
            </w:r>
          </w:p>
          <w:p w14:paraId="18E38D1A" w14:textId="77777777" w:rsidR="00B06D05" w:rsidRPr="0046533F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1BB5C30" w14:textId="1F20E1E0" w:rsidR="00C04F77" w:rsidRPr="00C04F77" w:rsidRDefault="00C04F77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233A8CE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171" w14:textId="55B4305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72692B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1EE" w14:textId="630F5AC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F71686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F320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comments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</w:p>
          <w:p w14:paraId="5A55FA55" w14:textId="4DA8BD44" w:rsidR="00C04F77" w:rsidRPr="00B06D05" w:rsidRDefault="00C04F77" w:rsidP="00C04F77">
            <w:pPr>
              <w:rPr>
                <w:i/>
              </w:rPr>
            </w:pPr>
            <w:r w:rsidRPr="00B06D05">
              <w:rPr>
                <w:i/>
                <w:sz w:val="24"/>
              </w:rPr>
              <w:t>Input comment here</w:t>
            </w:r>
          </w:p>
        </w:tc>
      </w:tr>
      <w:tr w:rsidR="00C04F77" w:rsidRPr="00C04F77" w14:paraId="3FAAC66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5C7" w14:textId="732D38C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40C19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BB9" w14:textId="7667060F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124849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8F4" w14:textId="7635FCD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incompatible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With</w:t>
            </w:r>
            <w:r w:rsidR="0046533F">
              <w:rPr>
                <w:rFonts w:eastAsia="Times New Roman" w:cstheme="majorHAnsi"/>
                <w:color w:val="auto"/>
              </w:rPr>
              <w:t xml:space="preserve"> the following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B8F3A7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8AD" w14:textId="003011F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B5169A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B2F" w14:textId="01AA6242" w:rsidR="003316F6" w:rsidRPr="003316F6" w:rsidRDefault="0046533F" w:rsidP="0046533F">
            <w:pPr>
              <w:pStyle w:val="ListParagraph"/>
              <w:numPr>
                <w:ilvl w:val="0"/>
                <w:numId w:val="3"/>
              </w:numPr>
            </w:pPr>
            <w:r w:rsidRPr="0046533F">
              <w:rPr>
                <w:sz w:val="24"/>
              </w:rPr>
              <w:t xml:space="preserve">Visual Symbol </w:t>
            </w:r>
            <w:r w:rsidRPr="0046533F">
              <w:sym w:font="Wingdings" w:char="F0E0"/>
            </w:r>
            <w:r w:rsidRPr="0046533F">
              <w:rPr>
                <w:b/>
                <w:caps/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 xml:space="preserve"> </w:t>
            </w:r>
            <w:r w:rsidR="003316F6" w:rsidRPr="003316F6">
              <w:t>&lt;</w:t>
            </w:r>
            <w:proofErr w:type="spellStart"/>
            <w:r w:rsidR="003316F6" w:rsidRPr="003316F6">
              <w:t>i</w:t>
            </w:r>
            <w:proofErr w:type="spellEnd"/>
            <w:r w:rsidR="003316F6" w:rsidRPr="003316F6">
              <w:t>&gt;s&lt;/</w:t>
            </w:r>
            <w:proofErr w:type="spellStart"/>
            <w:r w:rsidR="003316F6" w:rsidRPr="003316F6">
              <w:t>i</w:t>
            </w:r>
            <w:proofErr w:type="spellEnd"/>
            <w:r w:rsidR="003316F6" w:rsidRPr="003316F6">
              <w:t>&gt;</w:t>
            </w:r>
          </w:p>
        </w:tc>
      </w:tr>
      <w:tr w:rsidR="00C04F77" w:rsidRPr="00C04F77" w14:paraId="34A51EC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85E7" w14:textId="314EAE47" w:rsidR="003316F6" w:rsidRPr="00B06D05" w:rsidRDefault="0046533F" w:rsidP="0046533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6533F">
              <w:rPr>
                <w:sz w:val="24"/>
              </w:rPr>
              <w:t xml:space="preserve">Tooling Symbol </w:t>
            </w:r>
            <w:r w:rsidRPr="0046533F">
              <w:rPr>
                <w:rStyle w:val="Heading2Char"/>
                <w:rFonts w:cstheme="majorHAnsi"/>
              </w:rPr>
              <w:sym w:font="Wingdings" w:char="F0E0"/>
            </w:r>
            <w:r w:rsidRPr="0046533F">
              <w:rPr>
                <w:rStyle w:val="Heading2Char"/>
                <w:rFonts w:cstheme="majorHAnsi"/>
              </w:rPr>
              <w:t xml:space="preserve"> </w:t>
            </w:r>
            <w:r w:rsidR="003316F6" w:rsidRPr="0046533F">
              <w:rPr>
                <w:sz w:val="24"/>
              </w:rPr>
              <w:t>s</w:t>
            </w:r>
          </w:p>
          <w:p w14:paraId="3280A300" w14:textId="77777777" w:rsidR="00B06D05" w:rsidRPr="0046533F" w:rsidRDefault="00B06D05" w:rsidP="00B06D05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8439B2E" w14:textId="5A9B155D" w:rsidR="0046533F" w:rsidRPr="0046533F" w:rsidRDefault="0046533F" w:rsidP="0046533F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DC3B5F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6C6E" w14:textId="5FE6389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266625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E8C3" w14:textId="30CEEEB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ED6E5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6658" w14:textId="4B4EE65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influenced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By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="0046533F">
              <w:rPr>
                <w:rFonts w:eastAsia="Times New Roman"/>
              </w:rPr>
              <w:t xml:space="preserve">these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376233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271" w14:textId="1E15A6CA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A92244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035" w14:textId="4E892A4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description Roles is common to implement to provide authorization checks for invoking the behavior.</w:t>
            </w:r>
          </w:p>
          <w:p w14:paraId="7F27B4C4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22D46E24" w14:textId="01CCE500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9E34F2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4A9" w14:textId="2419AED0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symbol </w:t>
            </w:r>
          </w:p>
        </w:tc>
      </w:tr>
      <w:tr w:rsidR="00C04F77" w:rsidRPr="00C04F77" w14:paraId="453180E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8156" w14:textId="5D01D31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V</w:t>
            </w:r>
            <w:r w:rsidR="003316F6" w:rsidRPr="003316F6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Symbol</w:t>
            </w:r>
            <w:r>
              <w:rPr>
                <w:sz w:val="24"/>
              </w:rPr>
              <w:t xml:space="preserve"> </w:t>
            </w:r>
            <w:r w:rsidRPr="0046533F">
              <w:rPr>
                <w:sz w:val="24"/>
              </w:rPr>
              <w:sym w:font="Wingdings" w:char="F0E0"/>
            </w:r>
            <w:r w:rsidR="003316F6" w:rsidRPr="003316F6">
              <w:rPr>
                <w:sz w:val="24"/>
              </w:rPr>
              <w:t xml:space="preserve"> &lt;</w:t>
            </w:r>
            <w:proofErr w:type="spellStart"/>
            <w:r w:rsidR="003316F6" w:rsidRPr="003316F6">
              <w:rPr>
                <w:sz w:val="24"/>
              </w:rPr>
              <w:t>i</w:t>
            </w:r>
            <w:proofErr w:type="spellEnd"/>
            <w:r w:rsidR="003316F6" w:rsidRPr="003316F6">
              <w:rPr>
                <w:sz w:val="24"/>
              </w:rPr>
              <w:t>&gt;r&lt;/</w:t>
            </w:r>
            <w:proofErr w:type="spellStart"/>
            <w:r w:rsidR="003316F6" w:rsidRPr="003316F6">
              <w:rPr>
                <w:sz w:val="24"/>
              </w:rPr>
              <w:t>i</w:t>
            </w:r>
            <w:proofErr w:type="spellEnd"/>
            <w:r w:rsidR="003316F6" w:rsidRPr="003316F6">
              <w:rPr>
                <w:sz w:val="24"/>
              </w:rPr>
              <w:t>&gt;</w:t>
            </w:r>
          </w:p>
        </w:tc>
      </w:tr>
      <w:tr w:rsidR="00C04F77" w:rsidRPr="00C04F77" w14:paraId="17AB61E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AF4A" w14:textId="6CA8EF5E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T</w:t>
            </w:r>
            <w:r w:rsidR="003316F6" w:rsidRPr="003316F6">
              <w:rPr>
                <w:sz w:val="24"/>
              </w:rPr>
              <w:t>ooling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Symbol</w:t>
            </w:r>
            <w:r>
              <w:rPr>
                <w:sz w:val="24"/>
              </w:rPr>
              <w:t xml:space="preserve"> </w:t>
            </w:r>
            <w:r w:rsidRPr="0046533F">
              <w:rPr>
                <w:sz w:val="24"/>
              </w:rPr>
              <w:sym w:font="Wingdings" w:char="F0E0"/>
            </w:r>
            <w:r w:rsidR="003316F6" w:rsidRPr="003316F6">
              <w:rPr>
                <w:sz w:val="24"/>
              </w:rPr>
              <w:t xml:space="preserve"> r</w:t>
            </w:r>
          </w:p>
          <w:p w14:paraId="27F3C995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6AC80D19" w14:textId="5D069B0A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888F06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5E1" w14:textId="08541CD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5FDA93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78F" w14:textId="682240F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9FB69F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5C87" w14:textId="77FCC8D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D571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7" w14:textId="0F66278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lastRenderedPageBreak/>
              <w:t>artifact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Files </w:t>
            </w:r>
          </w:p>
        </w:tc>
      </w:tr>
      <w:tr w:rsidR="00C04F77" w:rsidRPr="00C04F77" w14:paraId="0CB68F0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44DC" w14:textId="0523F8F7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EE098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D46D" w14:textId="5E8AB7DC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t>Content:</w:t>
            </w:r>
            <w:r w:rsidR="003316F6" w:rsidRPr="0046533F">
              <w:rPr>
                <w:sz w:val="24"/>
              </w:rPr>
              <w:t xml:space="preserve"> CONTROL</w:t>
            </w:r>
          </w:p>
        </w:tc>
      </w:tr>
      <w:tr w:rsidR="00C04F77" w:rsidRPr="00C04F77" w14:paraId="36B09B7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6EF" w14:textId="4CB32514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="003316F6" w:rsidRPr="003316F6">
              <w:rPr>
                <w:sz w:val="24"/>
              </w:rPr>
              <w:t xml:space="preserve"> </w:t>
            </w:r>
            <w:proofErr w:type="spellStart"/>
            <w:r w:rsidR="008E1C7E">
              <w:rPr>
                <w:sz w:val="24"/>
              </w:rPr>
              <w:t>mintable</w:t>
            </w:r>
            <w:bookmarkStart w:id="0" w:name="_GoBack"/>
            <w:bookmarkEnd w:id="0"/>
            <w:r w:rsidR="003316F6" w:rsidRPr="003316F6">
              <w:rPr>
                <w:sz w:val="24"/>
              </w:rPr>
              <w:t>proto</w:t>
            </w:r>
            <w:proofErr w:type="spellEnd"/>
          </w:p>
        </w:tc>
      </w:tr>
      <w:tr w:rsidR="00C04F77" w:rsidRPr="00C04F77" w14:paraId="1DC17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FB" w14:textId="0BF9FC3D" w:rsidR="003316F6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</w:t>
            </w:r>
            <w:r w:rsidR="003316F6" w:rsidRPr="0046533F">
              <w:rPr>
                <w:sz w:val="24"/>
              </w:rPr>
              <w:t xml:space="preserve"> </w:t>
            </w:r>
          </w:p>
          <w:p w14:paraId="104E5D58" w14:textId="77777777" w:rsidR="00B06D05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87BBAFE" w14:textId="0A40D846" w:rsidR="0046533F" w:rsidRPr="0046533F" w:rsidRDefault="0046533F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9C2E5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0AB" w14:textId="26774FE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D0FFD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8FF8" w14:textId="12FDF5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content UML</w:t>
            </w:r>
          </w:p>
        </w:tc>
      </w:tr>
      <w:tr w:rsidR="00C04F77" w:rsidRPr="00C04F77" w14:paraId="116A39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C340" w14:textId="01267788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Pr="003316F6">
              <w:rPr>
                <w:sz w:val="24"/>
              </w:rPr>
              <w:t xml:space="preserve"> </w:t>
            </w:r>
            <w:proofErr w:type="spellStart"/>
            <w:r w:rsidR="008E1C7E">
              <w:rPr>
                <w:sz w:val="24"/>
              </w:rPr>
              <w:t>mintable</w:t>
            </w:r>
            <w:r w:rsidR="003316F6" w:rsidRPr="003316F6">
              <w:rPr>
                <w:sz w:val="24"/>
              </w:rPr>
              <w:t>md</w:t>
            </w:r>
            <w:proofErr w:type="spellEnd"/>
          </w:p>
        </w:tc>
      </w:tr>
      <w:tr w:rsidR="00C04F77" w:rsidRPr="00C04F77" w14:paraId="2ACDE41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D4A4" w14:textId="36D98D4B" w:rsid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 </w:t>
            </w:r>
          </w:p>
          <w:p w14:paraId="530E3782" w14:textId="77777777" w:rsidR="0046533F" w:rsidRDefault="0046533F" w:rsidP="0046533F">
            <w:pPr>
              <w:spacing w:after="0" w:line="300" w:lineRule="atLeast"/>
              <w:rPr>
                <w:sz w:val="24"/>
              </w:rPr>
            </w:pPr>
          </w:p>
          <w:p w14:paraId="5979A578" w14:textId="78C9BF46" w:rsidR="003316F6" w:rsidRPr="0046533F" w:rsidRDefault="003316F6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DFF9B8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1EC" w14:textId="0C57BAA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maps </w:t>
            </w:r>
          </w:p>
        </w:tc>
      </w:tr>
      <w:tr w:rsidR="00C04F77" w:rsidRPr="00C04F77" w14:paraId="14201D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320" w14:textId="08D88458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C</w:t>
            </w:r>
            <w:r w:rsidR="003316F6" w:rsidRPr="0046533F">
              <w:rPr>
                <w:sz w:val="24"/>
              </w:rPr>
              <w:t>ode</w:t>
            </w:r>
            <w:r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References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168E508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B825" w14:textId="78EEE8A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SOURCE_CODE</w:t>
            </w:r>
          </w:p>
        </w:tc>
      </w:tr>
      <w:tr w:rsidR="00C04F77" w:rsidRPr="00C04F77" w14:paraId="18C9324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204E" w14:textId="160C9DF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3316F6" w:rsidRPr="003316F6">
              <w:rPr>
                <w:sz w:val="24"/>
              </w:rPr>
              <w:t xml:space="preserve"> Code 1</w:t>
            </w:r>
          </w:p>
        </w:tc>
      </w:tr>
      <w:tr w:rsidR="00C04F77" w:rsidRPr="00C04F77" w14:paraId="3E570C7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F66" w14:textId="48F93A6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 xml:space="preserve">Platform: </w:t>
            </w:r>
            <w:r w:rsidR="003316F6" w:rsidRPr="003316F6">
              <w:rPr>
                <w:sz w:val="24"/>
              </w:rPr>
              <w:t>DAML</w:t>
            </w:r>
          </w:p>
        </w:tc>
      </w:tr>
      <w:tr w:rsidR="00C04F77" w:rsidRPr="00C04F77" w14:paraId="3F2B17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61E" w14:textId="5D140418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  <w:p w14:paraId="63EE0055" w14:textId="77777777" w:rsidR="004239FB" w:rsidRDefault="004239FB" w:rsidP="003316F6">
            <w:pPr>
              <w:spacing w:after="0" w:line="300" w:lineRule="atLeast"/>
              <w:rPr>
                <w:sz w:val="24"/>
              </w:rPr>
            </w:pPr>
          </w:p>
          <w:p w14:paraId="1B91B074" w14:textId="4237DD2F" w:rsidR="00B06D05" w:rsidRPr="003316F6" w:rsidRDefault="00B06D05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BE0A82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77CB" w14:textId="652672AC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552C37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86C9" w14:textId="27E49294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A3551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DDC9" w14:textId="06DD21D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F32E57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74CF" w14:textId="180AA7C6" w:rsidR="003316F6" w:rsidRPr="00C04F77" w:rsidRDefault="003316F6" w:rsidP="00B06D05">
            <w:pPr>
              <w:pStyle w:val="Heading2"/>
              <w:rPr>
                <w:rFonts w:eastAsia="Times New Roman"/>
              </w:rPr>
            </w:pPr>
            <w:r w:rsidRPr="00C04F77">
              <w:rPr>
                <w:rFonts w:eastAsia="Times New Roman"/>
              </w:rPr>
              <w:t>implementation</w:t>
            </w:r>
            <w:r w:rsidR="00A33606">
              <w:rPr>
                <w:rFonts w:eastAsia="Times New Roman"/>
              </w:rPr>
              <w:t xml:space="preserve"> </w:t>
            </w:r>
            <w:r w:rsidRPr="00C04F77">
              <w:rPr>
                <w:rFonts w:eastAsia="Times New Roman"/>
              </w:rPr>
              <w:t xml:space="preserve">References </w:t>
            </w:r>
          </w:p>
        </w:tc>
      </w:tr>
      <w:tr w:rsidR="00C04F77" w:rsidRPr="00C04F77" w14:paraId="0F0D3A9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EFD" w14:textId="06D804C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414CE9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316B" w14:textId="634980B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IMPLEMENTATION</w:t>
            </w:r>
          </w:p>
        </w:tc>
      </w:tr>
      <w:tr w:rsidR="00C04F77" w:rsidRPr="00C04F77" w14:paraId="1BF4579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2B99" w14:textId="00EB99FB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caps/>
                <w:sz w:val="24"/>
              </w:rPr>
              <w:t>N</w:t>
            </w:r>
            <w:r>
              <w:rPr>
                <w:sz w:val="24"/>
              </w:rPr>
              <w:t>ame:</w:t>
            </w:r>
            <w:r w:rsidR="003316F6" w:rsidRPr="003316F6">
              <w:rPr>
                <w:sz w:val="24"/>
              </w:rPr>
              <w:t xml:space="preserve"> Implementation 1</w:t>
            </w:r>
          </w:p>
        </w:tc>
      </w:tr>
      <w:tr w:rsidR="00C04F77" w:rsidRPr="00C04F77" w14:paraId="3FF5939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D51" w14:textId="165C808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3316F6" w:rsidRPr="003316F6">
              <w:rPr>
                <w:sz w:val="24"/>
              </w:rPr>
              <w:t xml:space="preserve"> CHAINCODE_GO</w:t>
            </w:r>
          </w:p>
        </w:tc>
      </w:tr>
      <w:tr w:rsidR="00C04F77" w:rsidRPr="00C04F77" w14:paraId="6A84FDF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1741" w14:textId="48AE708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09B4D71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85D0" w14:textId="295FC0C0" w:rsid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aps</w:t>
            </w:r>
            <w:r>
              <w:rPr>
                <w:sz w:val="24"/>
              </w:rPr>
              <w:t>:</w:t>
            </w:r>
          </w:p>
          <w:p w14:paraId="5972600A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1E1E411E" w14:textId="7B7BD454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8C8D5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9FC" w14:textId="283CAF1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93298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C3F" w14:textId="4546D30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17DB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4FA" w14:textId="491A616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resources </w:t>
            </w:r>
          </w:p>
        </w:tc>
      </w:tr>
      <w:tr w:rsidR="00C04F77" w:rsidRPr="00C04F77" w14:paraId="6B35823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3E7" w14:textId="3B16134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82D29E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48EA" w14:textId="1EE4EEF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M</w:t>
            </w:r>
            <w:r w:rsidR="003316F6" w:rsidRPr="003316F6">
              <w:t>apping</w:t>
            </w:r>
            <w:r>
              <w:t xml:space="preserve"> </w:t>
            </w:r>
            <w:r w:rsidR="003316F6" w:rsidRPr="003316F6">
              <w:t>Type</w:t>
            </w:r>
            <w:r>
              <w:t>:</w:t>
            </w:r>
            <w:r w:rsidR="003316F6" w:rsidRPr="003316F6">
              <w:rPr>
                <w:sz w:val="24"/>
              </w:rPr>
              <w:t xml:space="preserve"> RESOURCE</w:t>
            </w:r>
          </w:p>
        </w:tc>
      </w:tr>
      <w:tr w:rsidR="00C04F77" w:rsidRPr="00C04F77" w14:paraId="4273A04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493" w14:textId="563730F4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N</w:t>
            </w:r>
            <w:r w:rsidR="003316F6" w:rsidRPr="003316F6">
              <w:t>ame</w:t>
            </w:r>
            <w:r>
              <w:t>:</w:t>
            </w:r>
            <w:r w:rsidR="003316F6" w:rsidRPr="003316F6">
              <w:rPr>
                <w:sz w:val="24"/>
              </w:rPr>
              <w:t xml:space="preserve"> Regulation Reference 1</w:t>
            </w:r>
          </w:p>
        </w:tc>
      </w:tr>
      <w:tr w:rsidR="00C04F77" w:rsidRPr="00C04F77" w14:paraId="433E5F0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315" w14:textId="2338F86E" w:rsidR="003316F6" w:rsidRPr="0046533F" w:rsidRDefault="00A33606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D</w:t>
            </w:r>
            <w:r w:rsidR="003316F6" w:rsidRPr="0046533F">
              <w:rPr>
                <w:sz w:val="24"/>
              </w:rPr>
              <w:t>escription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251CCCF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1080" w14:textId="74CBD1C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esource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Path </w:t>
            </w:r>
          </w:p>
        </w:tc>
      </w:tr>
      <w:tr w:rsidR="00C04F77" w:rsidRPr="00C04F77" w14:paraId="0726CE7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90C6" w14:textId="7FE2FE04" w:rsidR="00B06D05" w:rsidRDefault="00A33606" w:rsidP="003316F6">
            <w:pPr>
              <w:spacing w:after="0" w:line="300" w:lineRule="atLeast"/>
            </w:pPr>
            <w:r>
              <w:t>M</w:t>
            </w:r>
            <w:r w:rsidR="003316F6" w:rsidRPr="003316F6">
              <w:t>aps</w:t>
            </w:r>
            <w:r>
              <w:t>:</w:t>
            </w:r>
          </w:p>
          <w:p w14:paraId="674CC4CD" w14:textId="18BDD96E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604BC1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7C6" w14:textId="58EE18F4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15BBD74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9DA7" w14:textId="77178ABB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CBE106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1816" w14:textId="2C6A155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C84458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EE0C" w14:textId="41402F2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7A5FA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175C" w14:textId="0EF4E3D9" w:rsidR="003316F6" w:rsidRDefault="008E1C7E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>
              <w:rPr>
                <w:rFonts w:eastAsia="Times New Roman" w:cstheme="majorHAnsi"/>
                <w:color w:val="auto"/>
              </w:rPr>
              <w:lastRenderedPageBreak/>
              <w:t>invocations</w:t>
            </w:r>
          </w:p>
          <w:p w14:paraId="4E37374E" w14:textId="77777777" w:rsidR="008E1C7E" w:rsidRPr="004239FB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Mint</w:t>
            </w:r>
          </w:p>
          <w:p w14:paraId="1B313327" w14:textId="6DB36A20" w:rsidR="008E1C7E" w:rsidRPr="004239FB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Description: A request to create new token instances in the class by the owner or a party or account in a role that is granted this permission</w:t>
            </w:r>
            <w:r w:rsidR="004239FB">
              <w:rPr>
                <w:sz w:val="24"/>
              </w:rPr>
              <w:t xml:space="preserve">. </w:t>
            </w:r>
            <w:r w:rsidRPr="004239FB">
              <w:rPr>
                <w:sz w:val="24"/>
              </w:rPr>
              <w:t>Requires a Quantity field in the request</w:t>
            </w:r>
          </w:p>
          <w:p w14:paraId="7B509E9E" w14:textId="3F75CBE7" w:rsidR="008E1C7E" w:rsidRPr="004239FB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Control Message Name: Mint</w:t>
            </w:r>
            <w:r w:rsidR="004239FB">
              <w:rPr>
                <w:sz w:val="24"/>
              </w:rPr>
              <w:t xml:space="preserve"> </w:t>
            </w:r>
            <w:r w:rsidRPr="004239FB">
              <w:rPr>
                <w:sz w:val="24"/>
              </w:rPr>
              <w:t>Request</w:t>
            </w:r>
          </w:p>
          <w:p w14:paraId="43F4CDCF" w14:textId="085EBE44" w:rsidR="008E1C7E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Description: The request</w:t>
            </w:r>
          </w:p>
          <w:p w14:paraId="35B5FBB7" w14:textId="77777777" w:rsidR="004239FB" w:rsidRPr="004239FB" w:rsidRDefault="004239FB" w:rsidP="004239FB">
            <w:pPr>
              <w:spacing w:after="0" w:line="300" w:lineRule="atLeast"/>
              <w:rPr>
                <w:sz w:val="24"/>
              </w:rPr>
            </w:pPr>
          </w:p>
          <w:p w14:paraId="47C8F4D2" w14:textId="77777777" w:rsidR="008E1C7E" w:rsidRDefault="008E1C7E" w:rsidP="008E1C7E">
            <w:pPr>
              <w:pStyle w:val="Heading2"/>
            </w:pPr>
            <w:r>
              <w:t>input parameters</w:t>
            </w:r>
          </w:p>
          <w:p w14:paraId="0F4A652E" w14:textId="77777777" w:rsidR="008E1C7E" w:rsidRPr="004239FB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Quantity</w:t>
            </w:r>
          </w:p>
          <w:p w14:paraId="37830A38" w14:textId="77777777" w:rsidR="008E1C7E" w:rsidRPr="004239FB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Value Description: Number of tokens to create</w:t>
            </w:r>
          </w:p>
          <w:p w14:paraId="46B5FF6D" w14:textId="16FB3D92" w:rsidR="008E1C7E" w:rsidRPr="004239FB" w:rsidRDefault="008E1C7E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Control Message Name: Min</w:t>
            </w:r>
            <w:r w:rsidR="004B7107" w:rsidRPr="004239FB">
              <w:rPr>
                <w:sz w:val="24"/>
              </w:rPr>
              <w:t>t</w:t>
            </w:r>
            <w:r w:rsidR="004239FB">
              <w:rPr>
                <w:sz w:val="24"/>
              </w:rPr>
              <w:t xml:space="preserve"> </w:t>
            </w:r>
            <w:proofErr w:type="spellStart"/>
            <w:r w:rsidRPr="004239FB">
              <w:rPr>
                <w:sz w:val="24"/>
              </w:rPr>
              <w:t>Respoonse</w:t>
            </w:r>
            <w:proofErr w:type="spellEnd"/>
          </w:p>
          <w:p w14:paraId="376A59DC" w14:textId="21865A1F" w:rsidR="004B7107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Description: The response</w:t>
            </w:r>
          </w:p>
          <w:p w14:paraId="3A3C2B68" w14:textId="77777777" w:rsidR="004239FB" w:rsidRPr="004239FB" w:rsidRDefault="004239FB" w:rsidP="004239FB">
            <w:pPr>
              <w:spacing w:after="0" w:line="300" w:lineRule="atLeast"/>
              <w:rPr>
                <w:sz w:val="24"/>
              </w:rPr>
            </w:pPr>
          </w:p>
          <w:p w14:paraId="35243E3E" w14:textId="77777777" w:rsidR="004B7107" w:rsidRDefault="004B7107" w:rsidP="004B7107">
            <w:pPr>
              <w:pStyle w:val="Heading2"/>
            </w:pPr>
            <w:r>
              <w:t>output parameters</w:t>
            </w:r>
          </w:p>
          <w:p w14:paraId="0599879C" w14:textId="77777777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Confirmation</w:t>
            </w:r>
          </w:p>
          <w:p w14:paraId="54144165" w14:textId="315A0DF2" w:rsidR="004B7107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Value Description: A confirmation receipt or error may be returned to the invoker based on the outcome of the mint request</w:t>
            </w:r>
          </w:p>
          <w:p w14:paraId="66D5DC98" w14:textId="77777777" w:rsidR="004239FB" w:rsidRPr="004239FB" w:rsidRDefault="004239FB" w:rsidP="004239FB">
            <w:pPr>
              <w:spacing w:after="0" w:line="300" w:lineRule="atLeast"/>
              <w:rPr>
                <w:sz w:val="24"/>
              </w:rPr>
            </w:pPr>
          </w:p>
          <w:p w14:paraId="2E05D7DF" w14:textId="1FAFE033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Mint</w:t>
            </w:r>
            <w:r w:rsidR="00A17B6F">
              <w:rPr>
                <w:sz w:val="24"/>
              </w:rPr>
              <w:t xml:space="preserve"> </w:t>
            </w:r>
            <w:r w:rsidRPr="004239FB">
              <w:rPr>
                <w:sz w:val="24"/>
              </w:rPr>
              <w:t>To</w:t>
            </w:r>
          </w:p>
          <w:p w14:paraId="08C1BBF0" w14:textId="447C3886" w:rsidR="004B7107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Description: A request to create new token instances in the class by the owner or a party or account in a role that is granted this permission to another party or account</w:t>
            </w:r>
            <w:r w:rsidR="004239FB">
              <w:rPr>
                <w:sz w:val="24"/>
              </w:rPr>
              <w:t xml:space="preserve">. </w:t>
            </w:r>
            <w:r w:rsidRPr="004239FB">
              <w:rPr>
                <w:sz w:val="24"/>
              </w:rPr>
              <w:t>Requires a To and Quantity fields in the request</w:t>
            </w:r>
          </w:p>
          <w:p w14:paraId="0BB9EAE2" w14:textId="77777777" w:rsidR="004239FB" w:rsidRPr="004239FB" w:rsidRDefault="004239FB" w:rsidP="004239FB">
            <w:pPr>
              <w:spacing w:after="0" w:line="300" w:lineRule="atLeast"/>
              <w:rPr>
                <w:sz w:val="24"/>
              </w:rPr>
            </w:pPr>
          </w:p>
          <w:p w14:paraId="206BE9BE" w14:textId="6467FBEE" w:rsidR="004B7107" w:rsidRDefault="004B7107" w:rsidP="004B7107">
            <w:pPr>
              <w:pStyle w:val="Heading2"/>
            </w:pPr>
            <w:r>
              <w:t>input parameters</w:t>
            </w:r>
          </w:p>
          <w:p w14:paraId="0438CB48" w14:textId="6C91361B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To</w:t>
            </w:r>
            <w:r w:rsidR="004239FB">
              <w:rPr>
                <w:sz w:val="24"/>
              </w:rPr>
              <w:t xml:space="preserve"> </w:t>
            </w:r>
            <w:r w:rsidRPr="004239FB">
              <w:rPr>
                <w:sz w:val="24"/>
              </w:rPr>
              <w:t>Account</w:t>
            </w:r>
          </w:p>
          <w:p w14:paraId="04DD9ED7" w14:textId="5557B65D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Value Description: Account ID to mint the tokens to</w:t>
            </w:r>
          </w:p>
          <w:p w14:paraId="20FBF856" w14:textId="6767689C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Quantity</w:t>
            </w:r>
          </w:p>
          <w:p w14:paraId="05252116" w14:textId="27373A05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Value Description: Number of new tokens to create</w:t>
            </w:r>
          </w:p>
          <w:p w14:paraId="0CB9A0B8" w14:textId="34F38652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Control Message Name: Mint</w:t>
            </w:r>
            <w:r w:rsidR="004239FB">
              <w:rPr>
                <w:sz w:val="24"/>
              </w:rPr>
              <w:t xml:space="preserve"> </w:t>
            </w:r>
            <w:proofErr w:type="gramStart"/>
            <w:r w:rsidRPr="004239FB">
              <w:rPr>
                <w:sz w:val="24"/>
              </w:rPr>
              <w:t>To</w:t>
            </w:r>
            <w:proofErr w:type="gramEnd"/>
            <w:r w:rsidR="004239FB">
              <w:rPr>
                <w:sz w:val="24"/>
              </w:rPr>
              <w:t xml:space="preserve"> </w:t>
            </w:r>
            <w:r w:rsidRPr="004239FB">
              <w:rPr>
                <w:sz w:val="24"/>
              </w:rPr>
              <w:t>Response</w:t>
            </w:r>
          </w:p>
          <w:p w14:paraId="5599C634" w14:textId="44C0825F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Description: The response</w:t>
            </w:r>
          </w:p>
          <w:p w14:paraId="73F1E80B" w14:textId="77777777" w:rsidR="004239FB" w:rsidRDefault="004239FB" w:rsidP="004B7107">
            <w:pPr>
              <w:pStyle w:val="Heading2"/>
            </w:pPr>
          </w:p>
          <w:p w14:paraId="285661D0" w14:textId="7674A52F" w:rsidR="004B7107" w:rsidRDefault="004B7107" w:rsidP="004B7107">
            <w:pPr>
              <w:pStyle w:val="Heading2"/>
            </w:pPr>
            <w:r>
              <w:t>output parameters</w:t>
            </w:r>
          </w:p>
          <w:p w14:paraId="3D3213AF" w14:textId="5C2CCE6E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Name: Confirmation</w:t>
            </w:r>
          </w:p>
          <w:p w14:paraId="3DF83CBC" w14:textId="7D74C7A9" w:rsidR="004B7107" w:rsidRPr="004239FB" w:rsidRDefault="004B7107" w:rsidP="004239FB">
            <w:pPr>
              <w:spacing w:after="0" w:line="300" w:lineRule="atLeast"/>
              <w:rPr>
                <w:sz w:val="24"/>
              </w:rPr>
            </w:pPr>
            <w:r w:rsidRPr="004239FB">
              <w:rPr>
                <w:sz w:val="24"/>
              </w:rPr>
              <w:t>Value Description: A confirmation receipt or error may be returned to the invoker based on the outcome of the Mint</w:t>
            </w:r>
            <w:r w:rsidR="004239FB">
              <w:rPr>
                <w:sz w:val="24"/>
              </w:rPr>
              <w:t xml:space="preserve"> </w:t>
            </w:r>
            <w:r w:rsidRPr="004239FB">
              <w:rPr>
                <w:sz w:val="24"/>
              </w:rPr>
              <w:t>To request</w:t>
            </w:r>
          </w:p>
          <w:p w14:paraId="18129C5E" w14:textId="754A0A45" w:rsidR="004B7107" w:rsidRPr="004B7107" w:rsidRDefault="004B7107" w:rsidP="004B7107"/>
          <w:p w14:paraId="43448B6F" w14:textId="3972EB82" w:rsidR="004B7107" w:rsidRPr="004B7107" w:rsidRDefault="004B7107" w:rsidP="004B7107"/>
        </w:tc>
      </w:tr>
      <w:tr w:rsidR="00C04F77" w:rsidRPr="00C04F77" w14:paraId="7346D17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9FF1" w14:textId="7CC0A02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B2C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FFA9" w14:textId="33E40E30" w:rsidR="003316F6" w:rsidRPr="008E1C7E" w:rsidRDefault="003316F6" w:rsidP="008E1C7E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26B162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043B" w14:textId="3514295E" w:rsidR="003316F6" w:rsidRPr="008E1C7E" w:rsidRDefault="003316F6" w:rsidP="008E1C7E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EB87FF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3532" w14:textId="35FF9499" w:rsidR="003316F6" w:rsidRPr="008E1C7E" w:rsidRDefault="003316F6" w:rsidP="008E1C7E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1935C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442D" w14:textId="4C6D617E" w:rsidR="003316F6" w:rsidRPr="008E1C7E" w:rsidRDefault="003316F6" w:rsidP="008E1C7E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ECE262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5B86" w14:textId="0CD94107" w:rsidR="003316F6" w:rsidRPr="008E1C7E" w:rsidRDefault="003316F6" w:rsidP="008E1C7E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8BD2ED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631" w14:textId="4E0AA59A" w:rsidR="00B06D05" w:rsidRPr="008E1C7E" w:rsidRDefault="00B06D05" w:rsidP="008E1C7E">
            <w:pPr>
              <w:spacing w:after="0" w:line="300" w:lineRule="atLeast"/>
              <w:rPr>
                <w:sz w:val="24"/>
              </w:rPr>
            </w:pPr>
          </w:p>
          <w:p w14:paraId="6F2E571E" w14:textId="77777777" w:rsidR="00B06D05" w:rsidRPr="00B06D05" w:rsidRDefault="00B06D05" w:rsidP="00B06D05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320DDBFC" w14:textId="45EFE5C3" w:rsidR="00A33606" w:rsidRPr="00A33606" w:rsidRDefault="00A33606" w:rsidP="00A33606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2FBC86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23FE" w14:textId="3B6942D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057B44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1439" w14:textId="57E555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C2162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2FA1" w14:textId="03C65CF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C04F77" w:rsidRPr="00C04F77" w14:paraId="59CA1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D6ED" w14:textId="43CB8AB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</w:tbl>
    <w:p w14:paraId="496DF1B3" w14:textId="050DDCF9" w:rsidR="000A69EB" w:rsidRPr="00C04F77" w:rsidRDefault="000A69EB" w:rsidP="00B06D05">
      <w:pPr>
        <w:rPr>
          <w:rFonts w:asciiTheme="majorHAnsi" w:hAnsiTheme="majorHAnsi" w:cstheme="majorHAnsi"/>
        </w:rPr>
      </w:pPr>
    </w:p>
    <w:sectPr w:rsidR="000A69EB" w:rsidRPr="00C0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ECC5" w14:textId="77777777" w:rsidR="0076012A" w:rsidRDefault="0076012A" w:rsidP="00A33606">
      <w:pPr>
        <w:spacing w:after="0" w:line="240" w:lineRule="auto"/>
      </w:pPr>
      <w:r>
        <w:separator/>
      </w:r>
    </w:p>
  </w:endnote>
  <w:endnote w:type="continuationSeparator" w:id="0">
    <w:p w14:paraId="7A6873D9" w14:textId="77777777" w:rsidR="0076012A" w:rsidRDefault="0076012A" w:rsidP="00A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16B5" w14:textId="77777777" w:rsidR="008B5446" w:rsidRDefault="008B5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AC0A3" w14:textId="77777777" w:rsidR="008B5446" w:rsidRDefault="008B5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A1ED6" w14:textId="77777777" w:rsidR="008B5446" w:rsidRDefault="008B5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BEFDA" w14:textId="77777777" w:rsidR="0076012A" w:rsidRDefault="0076012A" w:rsidP="00A33606">
      <w:pPr>
        <w:spacing w:after="0" w:line="240" w:lineRule="auto"/>
      </w:pPr>
      <w:r>
        <w:separator/>
      </w:r>
    </w:p>
  </w:footnote>
  <w:footnote w:type="continuationSeparator" w:id="0">
    <w:p w14:paraId="47577F46" w14:textId="77777777" w:rsidR="0076012A" w:rsidRDefault="0076012A" w:rsidP="00A3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EF676" w14:textId="77777777" w:rsidR="008B5446" w:rsidRDefault="008B5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D7C1A57D540F4D898A78BF44D53EC3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A3DB4BA" w14:textId="4252AC5C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023C4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BBB1E3B0E274C6E8DEFEB1B30BA14A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EndPr/>
    <w:sdtContent>
      <w:p w14:paraId="0C4B2EF2" w14:textId="54FB401E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748C9277" w14:textId="3C1ECE2E" w:rsidR="00A33606" w:rsidRPr="002023C4" w:rsidRDefault="0076012A" w:rsidP="002023C4">
    <w:pPr>
      <w:pStyle w:val="Header"/>
      <w:jc w:val="center"/>
      <w:rPr>
        <w:color w:val="44546A" w:themeColor="text2"/>
        <w:sz w:val="32"/>
        <w:szCs w:val="20"/>
      </w:rPr>
    </w:pPr>
    <w:sdt>
      <w:sdtPr>
        <w:rPr>
          <w:caps/>
          <w:color w:val="44546A" w:themeColor="text2"/>
          <w:sz w:val="32"/>
          <w:szCs w:val="20"/>
        </w:rPr>
        <w:alias w:val="Title"/>
        <w:tag w:val=""/>
        <w:id w:val="-484788024"/>
        <w:placeholder>
          <w:docPart w:val="07AC19453AD445A5B0C180F9659B22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B5446">
          <w:rPr>
            <w:caps/>
            <w:color w:val="44546A" w:themeColor="text2"/>
            <w:sz w:val="32"/>
            <w:szCs w:val="20"/>
          </w:rPr>
          <w:t>Behavior - mintable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A6B69" w14:textId="77777777" w:rsidR="008B5446" w:rsidRDefault="008B5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2422"/>
    <w:multiLevelType w:val="hybridMultilevel"/>
    <w:tmpl w:val="D5C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A88"/>
    <w:multiLevelType w:val="hybridMultilevel"/>
    <w:tmpl w:val="61069EB0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F5303"/>
    <w:multiLevelType w:val="hybridMultilevel"/>
    <w:tmpl w:val="4D2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A610A"/>
    <w:multiLevelType w:val="hybridMultilevel"/>
    <w:tmpl w:val="F426F6D2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6"/>
    <w:rsid w:val="00057C2D"/>
    <w:rsid w:val="000A69EB"/>
    <w:rsid w:val="000E737D"/>
    <w:rsid w:val="002023C4"/>
    <w:rsid w:val="003316F6"/>
    <w:rsid w:val="004239FB"/>
    <w:rsid w:val="0046533F"/>
    <w:rsid w:val="004B7107"/>
    <w:rsid w:val="0072409B"/>
    <w:rsid w:val="0076012A"/>
    <w:rsid w:val="008B5446"/>
    <w:rsid w:val="008E1C7E"/>
    <w:rsid w:val="00931CFC"/>
    <w:rsid w:val="00A17B6F"/>
    <w:rsid w:val="00A33606"/>
    <w:rsid w:val="00A9390F"/>
    <w:rsid w:val="00B06D05"/>
    <w:rsid w:val="00C04F77"/>
    <w:rsid w:val="00F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42B"/>
  <w15:chartTrackingRefBased/>
  <w15:docId w15:val="{18AFB965-08CF-49E0-932E-323981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F77"/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06"/>
  </w:style>
  <w:style w:type="paragraph" w:styleId="Footer">
    <w:name w:val="footer"/>
    <w:basedOn w:val="Normal"/>
    <w:link w:val="Foot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06"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1A57D540F4D898A78BF44D53E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AC59-5C89-40F1-AE2D-7E4D184A0305}"/>
      </w:docPartPr>
      <w:docPartBody>
        <w:p w:rsidR="00006FB6" w:rsidRDefault="008E4B68" w:rsidP="008E4B68">
          <w:pPr>
            <w:pStyle w:val="D7C1A57D540F4D898A78BF44D53EC3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BBB1E3B0E274C6E8DEFEB1B30BA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75FF-21FA-46C4-8B9B-E3FC264FE0F9}"/>
      </w:docPartPr>
      <w:docPartBody>
        <w:p w:rsidR="00006FB6" w:rsidRDefault="008E4B68" w:rsidP="008E4B68">
          <w:pPr>
            <w:pStyle w:val="1BBB1E3B0E274C6E8DEFEB1B30BA14A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7AC19453AD445A5B0C180F9659B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DB5D-E7A1-445A-93BA-D399A97DB86B}"/>
      </w:docPartPr>
      <w:docPartBody>
        <w:p w:rsidR="00006FB6" w:rsidRDefault="008E4B68" w:rsidP="008E4B68">
          <w:pPr>
            <w:pStyle w:val="07AC19453AD445A5B0C180F9659B229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006FB6"/>
    <w:rsid w:val="00313F44"/>
    <w:rsid w:val="008E4B68"/>
    <w:rsid w:val="00A565EB"/>
    <w:rsid w:val="00B37AF7"/>
    <w:rsid w:val="00D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957AEF1824374ACA8D51EECBA2544">
    <w:name w:val="A2C957AEF1824374ACA8D51EECBA2544"/>
    <w:rsid w:val="008E4B68"/>
  </w:style>
  <w:style w:type="character" w:styleId="PlaceholderText">
    <w:name w:val="Placeholder Text"/>
    <w:basedOn w:val="DefaultParagraphFont"/>
    <w:uiPriority w:val="99"/>
    <w:semiHidden/>
    <w:rsid w:val="008E4B68"/>
    <w:rPr>
      <w:color w:val="808080"/>
    </w:rPr>
  </w:style>
  <w:style w:type="paragraph" w:customStyle="1" w:styleId="D7C1A57D540F4D898A78BF44D53EC31E">
    <w:name w:val="D7C1A57D540F4D898A78BF44D53EC31E"/>
    <w:rsid w:val="008E4B68"/>
  </w:style>
  <w:style w:type="paragraph" w:customStyle="1" w:styleId="1BBB1E3B0E274C6E8DEFEB1B30BA14A5">
    <w:name w:val="1BBB1E3B0E274C6E8DEFEB1B30BA14A5"/>
    <w:rsid w:val="008E4B68"/>
  </w:style>
  <w:style w:type="paragraph" w:customStyle="1" w:styleId="07AC19453AD445A5B0C180F9659B229B">
    <w:name w:val="07AC19453AD445A5B0C180F9659B229B"/>
    <w:rsid w:val="008E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group – supply control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- mintable</dc:title>
  <dc:subject/>
  <dc:creator>Brianna Rich</dc:creator>
  <cp:keywords/>
  <dc:description/>
  <cp:lastModifiedBy>Brianna Rich</cp:lastModifiedBy>
  <cp:revision>6</cp:revision>
  <dcterms:created xsi:type="dcterms:W3CDTF">2019-05-16T02:50:00Z</dcterms:created>
  <dcterms:modified xsi:type="dcterms:W3CDTF">2019-05-16T13:21:00Z</dcterms:modified>
</cp:coreProperties>
</file>