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5EEC" w14:textId="116523F2" w:rsidR="00A95C07" w:rsidRDefault="00A95C07">
      <w:pPr>
        <w:rPr>
          <w:lang w:eastAsia="zh-CN"/>
        </w:rPr>
      </w:pPr>
    </w:p>
    <w:p w14:paraId="4FE5448C" w14:textId="77777777" w:rsidR="00A95C07" w:rsidRDefault="00A95C07">
      <w:pPr>
        <w:rPr>
          <w:lang w:eastAsia="zh-CN"/>
        </w:rPr>
      </w:pPr>
    </w:p>
    <w:p w14:paraId="29838D45" w14:textId="77777777" w:rsidR="00A95C07" w:rsidRDefault="00A95C07">
      <w:pPr>
        <w:rPr>
          <w:lang w:eastAsia="zh-CN"/>
        </w:rPr>
      </w:pPr>
    </w:p>
    <w:p w14:paraId="36CF64D0" w14:textId="77777777" w:rsidR="00A95C07" w:rsidRDefault="00A95C07">
      <w:pPr>
        <w:rPr>
          <w:lang w:eastAsia="zh-CN"/>
        </w:rPr>
      </w:pPr>
    </w:p>
    <w:p w14:paraId="4D5B43BF" w14:textId="77777777" w:rsidR="00A95C07" w:rsidRDefault="00A95C07">
      <w:pPr>
        <w:rPr>
          <w:lang w:eastAsia="zh-CN"/>
        </w:rPr>
      </w:pPr>
    </w:p>
    <w:p w14:paraId="4142DB77" w14:textId="77777777" w:rsidR="00A95C07" w:rsidRDefault="00A95C07">
      <w:pPr>
        <w:rPr>
          <w:lang w:eastAsia="zh-CN"/>
        </w:rPr>
      </w:pPr>
    </w:p>
    <w:p w14:paraId="3CEA3F58" w14:textId="77777777" w:rsidR="00A95C07" w:rsidRDefault="00A95C07">
      <w:pPr>
        <w:rPr>
          <w:lang w:eastAsia="zh-CN"/>
        </w:rPr>
      </w:pPr>
    </w:p>
    <w:p w14:paraId="018CE804" w14:textId="61809C70" w:rsidR="00A95C07" w:rsidRDefault="00215D56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</w:t>
      </w:r>
      <w:r w:rsidR="00922D36">
        <w:rPr>
          <w:rFonts w:ascii="等线" w:eastAsia="等线" w:hAnsi="等线" w:hint="eastAsia"/>
          <w:b/>
          <w:bCs/>
          <w:sz w:val="72"/>
          <w:szCs w:val="72"/>
          <w:lang w:eastAsia="zh-CN"/>
        </w:rPr>
        <w:t>RPA项目</w:t>
      </w:r>
    </w:p>
    <w:p w14:paraId="15AD9B27" w14:textId="5DD49EB5" w:rsidR="00A95C07" w:rsidRDefault="000C55C8">
      <w:pPr>
        <w:jc w:val="center"/>
        <w:rPr>
          <w:sz w:val="44"/>
          <w:szCs w:val="44"/>
          <w:lang w:eastAsia="zh-CN"/>
        </w:rPr>
      </w:pPr>
      <w:r w:rsidRPr="000C55C8">
        <w:rPr>
          <w:rFonts w:ascii="等线" w:eastAsia="等线" w:hAnsi="等线" w:hint="eastAsia"/>
          <w:b/>
          <w:bCs/>
          <w:sz w:val="44"/>
          <w:szCs w:val="44"/>
          <w:lang w:eastAsia="zh-CN"/>
        </w:rPr>
        <w:t>新产品信息及材料汇总</w:t>
      </w:r>
      <w:r w:rsidR="00922D36">
        <w:rPr>
          <w:rFonts w:ascii="等线" w:eastAsia="等线" w:hAnsi="等线" w:hint="eastAsia"/>
          <w:b/>
          <w:bCs/>
          <w:sz w:val="44"/>
          <w:szCs w:val="44"/>
          <w:lang w:eastAsia="zh-CN"/>
        </w:rPr>
        <w:t>流程需求说明</w:t>
      </w:r>
    </w:p>
    <w:p w14:paraId="4025D566" w14:textId="77777777" w:rsidR="00A95C07" w:rsidRDefault="00A95C07">
      <w:pPr>
        <w:jc w:val="center"/>
        <w:rPr>
          <w:lang w:eastAsia="zh-CN"/>
        </w:rPr>
      </w:pPr>
    </w:p>
    <w:p w14:paraId="0678922C" w14:textId="77777777" w:rsidR="00A95C07" w:rsidRDefault="00A95C07">
      <w:pPr>
        <w:jc w:val="center"/>
        <w:rPr>
          <w:lang w:eastAsia="zh-CN"/>
        </w:rPr>
      </w:pPr>
    </w:p>
    <w:p w14:paraId="5A8C5130" w14:textId="77777777" w:rsidR="00A95C07" w:rsidRDefault="00A95C07">
      <w:pPr>
        <w:jc w:val="center"/>
        <w:rPr>
          <w:lang w:eastAsia="zh-CN"/>
        </w:rPr>
      </w:pPr>
    </w:p>
    <w:p w14:paraId="541388E9" w14:textId="77777777" w:rsidR="00A95C07" w:rsidRDefault="00A95C07">
      <w:pPr>
        <w:jc w:val="center"/>
        <w:rPr>
          <w:lang w:eastAsia="zh-CN"/>
        </w:rPr>
      </w:pPr>
    </w:p>
    <w:p w14:paraId="0C7830C2" w14:textId="77777777" w:rsidR="00A95C07" w:rsidRDefault="00A95C07">
      <w:pPr>
        <w:jc w:val="center"/>
        <w:rPr>
          <w:lang w:eastAsia="zh-CN"/>
        </w:rPr>
      </w:pPr>
    </w:p>
    <w:p w14:paraId="79F33B58" w14:textId="77777777" w:rsidR="00A95C07" w:rsidRDefault="00A95C07">
      <w:pPr>
        <w:jc w:val="center"/>
        <w:rPr>
          <w:lang w:eastAsia="zh-CN"/>
        </w:rPr>
      </w:pPr>
    </w:p>
    <w:p w14:paraId="03389A01" w14:textId="77777777" w:rsidR="00A95C07" w:rsidRDefault="00A95C07">
      <w:pPr>
        <w:jc w:val="center"/>
        <w:rPr>
          <w:lang w:eastAsia="zh-CN"/>
        </w:rPr>
      </w:pPr>
    </w:p>
    <w:p w14:paraId="2D78D5BB" w14:textId="77777777" w:rsidR="00A95C07" w:rsidRDefault="00A95C07">
      <w:pPr>
        <w:jc w:val="center"/>
        <w:rPr>
          <w:lang w:eastAsia="zh-CN"/>
        </w:rPr>
      </w:pPr>
    </w:p>
    <w:p w14:paraId="0FAC37B6" w14:textId="77777777" w:rsidR="00A95C07" w:rsidRDefault="00A95C07">
      <w:pPr>
        <w:jc w:val="center"/>
        <w:rPr>
          <w:lang w:eastAsia="zh-CN"/>
        </w:rPr>
      </w:pPr>
    </w:p>
    <w:p w14:paraId="5CE20440" w14:textId="77777777" w:rsidR="00A95C07" w:rsidRDefault="00A95C07">
      <w:pPr>
        <w:jc w:val="center"/>
        <w:rPr>
          <w:lang w:eastAsia="zh-CN"/>
        </w:rPr>
      </w:pPr>
    </w:p>
    <w:p w14:paraId="65CA01DC" w14:textId="77777777" w:rsidR="00A95C07" w:rsidRDefault="00A95C07">
      <w:pPr>
        <w:jc w:val="center"/>
        <w:rPr>
          <w:lang w:eastAsia="zh-CN"/>
        </w:rPr>
      </w:pPr>
    </w:p>
    <w:p w14:paraId="11B6435F" w14:textId="77777777" w:rsidR="00A95C07" w:rsidRDefault="00A95C07">
      <w:pPr>
        <w:jc w:val="center"/>
        <w:rPr>
          <w:lang w:eastAsia="zh-CN"/>
        </w:rPr>
      </w:pPr>
    </w:p>
    <w:p w14:paraId="18433CF3" w14:textId="33BCB8AE" w:rsidR="00A95C07" w:rsidRDefault="008142DF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信息科技部</w:t>
      </w:r>
      <w:r>
        <w:rPr>
          <w:rFonts w:ascii="等线" w:eastAsia="等线" w:hAnsi="等线" w:hint="eastAsia"/>
          <w:b/>
          <w:bCs/>
          <w:sz w:val="28"/>
          <w:szCs w:val="28"/>
          <w:lang w:eastAsia="zh-CN"/>
        </w:rPr>
        <w:t xml:space="preserve"> RPA项目组</w:t>
      </w:r>
    </w:p>
    <w:p w14:paraId="6685FAE9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3CF7A52C" w14:textId="77777777" w:rsidR="00A95C07" w:rsidRDefault="00922D36">
      <w:pPr>
        <w:pStyle w:val="21"/>
      </w:pPr>
      <w:r>
        <w:rPr>
          <w:rFonts w:hint="eastAsia"/>
        </w:rPr>
        <w:lastRenderedPageBreak/>
        <w:t>记录更改历史</w:t>
      </w:r>
    </w:p>
    <w:p w14:paraId="03884B60" w14:textId="77777777" w:rsidR="00A95C07" w:rsidRDefault="00A95C07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2739"/>
        <w:gridCol w:w="992"/>
        <w:gridCol w:w="967"/>
        <w:gridCol w:w="965"/>
        <w:gridCol w:w="1341"/>
        <w:gridCol w:w="968"/>
      </w:tblGrid>
      <w:tr w:rsidR="00A95C07" w14:paraId="58F8FC67" w14:textId="77777777" w:rsidTr="00F0331D">
        <w:trPr>
          <w:cantSplit/>
          <w:trHeight w:val="450"/>
          <w:jc w:val="center"/>
        </w:trPr>
        <w:tc>
          <w:tcPr>
            <w:tcW w:w="381" w:type="pct"/>
            <w:shd w:val="clear" w:color="auto" w:fill="548DD4" w:themeFill="text2" w:themeFillTint="99"/>
            <w:vAlign w:val="center"/>
          </w:tcPr>
          <w:p w14:paraId="1EC052CE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87" w:type="pct"/>
            <w:shd w:val="clear" w:color="auto" w:fill="548DD4" w:themeFill="text2" w:themeFillTint="99"/>
            <w:vAlign w:val="center"/>
          </w:tcPr>
          <w:p w14:paraId="533573C3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  <w:proofErr w:type="spellEnd"/>
          </w:p>
        </w:tc>
        <w:tc>
          <w:tcPr>
            <w:tcW w:w="575" w:type="pct"/>
            <w:shd w:val="clear" w:color="auto" w:fill="548DD4" w:themeFill="text2" w:themeFillTint="99"/>
            <w:vAlign w:val="center"/>
          </w:tcPr>
          <w:p w14:paraId="44A6F24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560" w:type="pct"/>
            <w:shd w:val="clear" w:color="auto" w:fill="548DD4" w:themeFill="text2" w:themeFillTint="99"/>
            <w:vAlign w:val="center"/>
          </w:tcPr>
          <w:p w14:paraId="53A88F77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559" w:type="pct"/>
            <w:shd w:val="clear" w:color="auto" w:fill="548DD4" w:themeFill="text2" w:themeFillTint="99"/>
            <w:vAlign w:val="center"/>
          </w:tcPr>
          <w:p w14:paraId="049498A2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  <w:proofErr w:type="spellEnd"/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14:paraId="53B02E8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  <w:proofErr w:type="spellEnd"/>
          </w:p>
        </w:tc>
        <w:tc>
          <w:tcPr>
            <w:tcW w:w="561" w:type="pct"/>
            <w:shd w:val="clear" w:color="auto" w:fill="548DD4" w:themeFill="text2" w:themeFillTint="99"/>
            <w:vAlign w:val="center"/>
          </w:tcPr>
          <w:p w14:paraId="28F4F8C9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  <w:proofErr w:type="gramEnd"/>
          </w:p>
        </w:tc>
      </w:tr>
      <w:tr w:rsidR="00A95C07" w14:paraId="0E52EFFB" w14:textId="77777777" w:rsidTr="00F0331D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62F7DCE6" w14:textId="77777777" w:rsidR="00A95C07" w:rsidRDefault="00922D3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587" w:type="pct"/>
            <w:vAlign w:val="center"/>
          </w:tcPr>
          <w:p w14:paraId="59E24975" w14:textId="6CA63379" w:rsidR="00A95C07" w:rsidRDefault="00F0331D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初始化</w:t>
            </w:r>
          </w:p>
        </w:tc>
        <w:tc>
          <w:tcPr>
            <w:tcW w:w="575" w:type="pct"/>
            <w:vAlign w:val="center"/>
          </w:tcPr>
          <w:p w14:paraId="5928E88A" w14:textId="7D5272B4" w:rsidR="00A95C07" w:rsidRDefault="00F0331D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.0</w:t>
            </w:r>
          </w:p>
        </w:tc>
        <w:tc>
          <w:tcPr>
            <w:tcW w:w="560" w:type="pct"/>
            <w:vAlign w:val="center"/>
          </w:tcPr>
          <w:p w14:paraId="116DEA93" w14:textId="55CFDB63" w:rsidR="00A95C07" w:rsidRDefault="00F0331D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时爱家</w:t>
            </w:r>
          </w:p>
        </w:tc>
        <w:tc>
          <w:tcPr>
            <w:tcW w:w="559" w:type="pct"/>
            <w:vAlign w:val="center"/>
          </w:tcPr>
          <w:p w14:paraId="40CCC738" w14:textId="3A266C99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0B038391" w14:textId="64680508" w:rsidR="00A95C07" w:rsidRDefault="00F0331D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2022.10.20</w:t>
            </w:r>
          </w:p>
        </w:tc>
        <w:tc>
          <w:tcPr>
            <w:tcW w:w="561" w:type="pct"/>
            <w:vAlign w:val="center"/>
          </w:tcPr>
          <w:p w14:paraId="20DB0B73" w14:textId="77777777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95C07" w14:paraId="6803B5A3" w14:textId="77777777" w:rsidTr="00F0331D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1ECD2250" w14:textId="77777777" w:rsidR="00A95C07" w:rsidRDefault="00922D36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87" w:type="pct"/>
            <w:vAlign w:val="center"/>
          </w:tcPr>
          <w:p w14:paraId="48F85240" w14:textId="5AC32A91" w:rsidR="007136D2" w:rsidRPr="007136D2" w:rsidRDefault="007136D2" w:rsidP="008F229B">
            <w:pPr>
              <w:pStyle w:val="22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575" w:type="pct"/>
            <w:vAlign w:val="center"/>
          </w:tcPr>
          <w:p w14:paraId="79784606" w14:textId="7E1A873D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0" w:type="pct"/>
            <w:vAlign w:val="center"/>
          </w:tcPr>
          <w:p w14:paraId="16236026" w14:textId="728547A5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662C50F8" w14:textId="1E6DBA00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4D2B18A7" w14:textId="4CFCEF1B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095DA15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567EE9A2" w14:textId="77777777" w:rsidTr="00F0331D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715C140A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587" w:type="pct"/>
            <w:vAlign w:val="center"/>
          </w:tcPr>
          <w:p w14:paraId="7479BE10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5" w:type="pct"/>
            <w:vAlign w:val="center"/>
          </w:tcPr>
          <w:p w14:paraId="7D7D648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0" w:type="pct"/>
            <w:vAlign w:val="center"/>
          </w:tcPr>
          <w:p w14:paraId="4E86342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0D8AD2E6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21C96D2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476DB328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1CF8890C" w14:textId="77777777" w:rsidTr="00F0331D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5DD5DF77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587" w:type="pct"/>
            <w:vAlign w:val="center"/>
          </w:tcPr>
          <w:p w14:paraId="70EABC7B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5" w:type="pct"/>
            <w:vAlign w:val="center"/>
          </w:tcPr>
          <w:p w14:paraId="784DBC3B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0" w:type="pct"/>
            <w:vAlign w:val="center"/>
          </w:tcPr>
          <w:p w14:paraId="593B25E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4D29321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4073277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1CBD15C3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</w:tbl>
    <w:p w14:paraId="05AE5579" w14:textId="77777777" w:rsidR="00A95C07" w:rsidRDefault="00A95C07">
      <w:pPr>
        <w:spacing w:after="0"/>
        <w:rPr>
          <w:lang w:eastAsia="zh-CN"/>
        </w:rPr>
      </w:pPr>
    </w:p>
    <w:p w14:paraId="0C11BAB5" w14:textId="77777777" w:rsidR="00A95C07" w:rsidRDefault="00A95C07">
      <w:pPr>
        <w:spacing w:after="0"/>
        <w:rPr>
          <w:lang w:eastAsia="zh-C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98"/>
        <w:gridCol w:w="860"/>
        <w:gridCol w:w="991"/>
        <w:gridCol w:w="1698"/>
        <w:gridCol w:w="858"/>
        <w:gridCol w:w="1175"/>
        <w:gridCol w:w="1175"/>
        <w:gridCol w:w="1175"/>
      </w:tblGrid>
      <w:tr w:rsidR="008142DF" w:rsidRPr="008142DF" w14:paraId="58698811" w14:textId="77777777" w:rsidTr="008142DF">
        <w:trPr>
          <w:trHeight w:val="28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62CA" w14:textId="77777777" w:rsidR="008142DF" w:rsidRPr="008142DF" w:rsidRDefault="008142DF" w:rsidP="008142DF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RPA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需求记录</w:t>
            </w:r>
          </w:p>
        </w:tc>
      </w:tr>
      <w:tr w:rsidR="008142DF" w:rsidRPr="008142DF" w14:paraId="77829DDC" w14:textId="77777777" w:rsidTr="008142DF">
        <w:trPr>
          <w:trHeight w:val="28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E638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CE5C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5500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需求人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90666" w14:textId="101D38C4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4FC5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14CD" w14:textId="5E4BF730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</w:t>
            </w:r>
            <w:r w:rsidRPr="002552B8">
              <w:rPr>
                <w:rFonts w:hint="eastAsia"/>
                <w:b/>
                <w:bCs/>
                <w:sz w:val="21"/>
                <w:szCs w:val="21"/>
                <w:lang w:eastAsia="zh-CN"/>
              </w:rPr>
              <w:t>（人员和时间）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ED51" w14:textId="1FC69B36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2552B8">
              <w:rPr>
                <w:rFonts w:hint="eastAsia"/>
                <w:b/>
                <w:bCs/>
                <w:sz w:val="21"/>
                <w:szCs w:val="21"/>
              </w:rPr>
              <w:t>需求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记录时间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052E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</w:p>
        </w:tc>
      </w:tr>
      <w:tr w:rsidR="008142DF" w:rsidRPr="008142DF" w14:paraId="2DD750A4" w14:textId="77777777" w:rsidTr="008142DF">
        <w:trPr>
          <w:trHeight w:val="199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ED31" w14:textId="7D7CCA0D" w:rsidR="008142DF" w:rsidRPr="008142DF" w:rsidRDefault="008142DF" w:rsidP="008142DF">
            <w:pPr>
              <w:spacing w:after="0"/>
              <w:jc w:val="righ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5CC6" w14:textId="56B1C91A" w:rsidR="008142DF" w:rsidRPr="008142DF" w:rsidRDefault="008142DF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9E7F5" w14:textId="06C1DFC2" w:rsidR="008142DF" w:rsidRPr="008142DF" w:rsidRDefault="008142DF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4A1DF" w14:textId="2F7B59DC" w:rsidR="008142DF" w:rsidRPr="008142DF" w:rsidRDefault="008142DF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D1E3" w14:textId="5D58B742" w:rsidR="008142DF" w:rsidRPr="008142DF" w:rsidRDefault="008142DF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BE32" w14:textId="48E6E7D5" w:rsidR="008142DF" w:rsidRPr="008142DF" w:rsidRDefault="008142DF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37A3" w14:textId="2843B797" w:rsidR="008142DF" w:rsidRPr="008142DF" w:rsidRDefault="008142DF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66040" w14:textId="383D71CE" w:rsidR="008142DF" w:rsidRPr="008142DF" w:rsidRDefault="008142DF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</w:tbl>
    <w:p w14:paraId="1F346AA0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38EB50CB" w14:textId="77777777" w:rsidR="00A95C07" w:rsidRDefault="00922D36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 w14:paraId="36875F54" w14:textId="77777777" w:rsidR="00A95C07" w:rsidRDefault="00A95C07"/>
        <w:p w14:paraId="1803F425" w14:textId="7A1BB178" w:rsidR="008F229B" w:rsidRDefault="00922D3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73912" w:history="1">
            <w:r w:rsidR="008F229B" w:rsidRPr="00941F5A">
              <w:rPr>
                <w:rStyle w:val="af1"/>
                <w:noProof/>
                <w:lang w:eastAsia="zh-CN"/>
              </w:rPr>
              <w:t>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流程概览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_Toc116373912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4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6AB9EDEE" w14:textId="285224E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3" w:history="1">
            <w:r w:rsidR="008F229B" w:rsidRPr="00941F5A">
              <w:rPr>
                <w:rStyle w:val="af1"/>
                <w:noProof/>
                <w:lang w:eastAsia="zh-CN"/>
              </w:rPr>
              <w:t>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_Toc116373913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9E9B007" w14:textId="5B882F63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4" w:history="1">
            <w:r w:rsidR="008F229B" w:rsidRPr="00941F5A">
              <w:rPr>
                <w:rStyle w:val="af1"/>
                <w:noProof/>
                <w:lang w:eastAsia="zh-CN"/>
              </w:rPr>
              <w:t>2.1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业务流程图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_Toc116373914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130451" w14:textId="45816B7D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5" w:history="1">
            <w:r w:rsidR="008F229B" w:rsidRPr="00941F5A">
              <w:rPr>
                <w:rStyle w:val="af1"/>
                <w:noProof/>
                <w:lang w:eastAsia="zh-CN"/>
              </w:rPr>
              <w:t>2.2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业务流程描述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_Toc116373915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995000" w14:textId="625B9CB8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6" w:history="1">
            <w:r w:rsidR="008F229B" w:rsidRPr="00941F5A">
              <w:rPr>
                <w:rStyle w:val="af1"/>
                <w:noProof/>
                <w:lang w:eastAsia="zh-CN"/>
              </w:rPr>
              <w:t>3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流程操作步骤详解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_Toc116373916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6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359EC8CC" w14:textId="65CF2D07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7" w:history="1">
            <w:r w:rsidR="008F229B" w:rsidRPr="00941F5A">
              <w:rPr>
                <w:rStyle w:val="af1"/>
                <w:noProof/>
                <w:lang w:eastAsia="zh-CN"/>
              </w:rPr>
              <w:t>4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紧急预案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_Toc116373917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78A07D0" w14:textId="163ED62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8" w:history="1">
            <w:r w:rsidR="008F229B" w:rsidRPr="00941F5A">
              <w:rPr>
                <w:rStyle w:val="af1"/>
                <w:noProof/>
                <w:lang w:eastAsia="zh-CN"/>
              </w:rPr>
              <w:t>5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流程稳定性识别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_Toc116373918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55A77E6" w14:textId="4D351E44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9" w:history="1">
            <w:r w:rsidR="008F229B" w:rsidRPr="00941F5A">
              <w:rPr>
                <w:rStyle w:val="af1"/>
                <w:noProof/>
                <w:lang w:eastAsia="zh-CN"/>
              </w:rPr>
              <w:t>6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确认意见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_Toc116373919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6931FC3" w14:textId="2AB69B62" w:rsidR="00A95C07" w:rsidRDefault="00922D36">
          <w:r>
            <w:fldChar w:fldCharType="end"/>
          </w:r>
        </w:p>
      </w:sdtContent>
    </w:sdt>
    <w:p w14:paraId="753640FF" w14:textId="77777777" w:rsidR="00A95C07" w:rsidRDefault="00922D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3D686994" w14:textId="77777777" w:rsidR="00A95C07" w:rsidRDefault="00922D36">
      <w:pPr>
        <w:pStyle w:val="1"/>
        <w:rPr>
          <w:lang w:eastAsia="zh-CN"/>
        </w:rPr>
      </w:pPr>
      <w:bookmarkStart w:id="1" w:name="_Toc116373912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14:paraId="69A71ED1" w14:textId="77777777" w:rsidR="00A95C07" w:rsidRDefault="00922D36">
      <w:pPr>
        <w:pStyle w:val="a0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4B561FC7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6"/>
        <w:gridCol w:w="1521"/>
        <w:gridCol w:w="6443"/>
      </w:tblGrid>
      <w:tr w:rsidR="00D6407E" w14:paraId="14BBFDB8" w14:textId="77777777">
        <w:tc>
          <w:tcPr>
            <w:tcW w:w="675" w:type="dxa"/>
            <w:shd w:val="clear" w:color="auto" w:fill="548DD4" w:themeFill="text2" w:themeFillTint="99"/>
          </w:tcPr>
          <w:p w14:paraId="420DE5B1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14:paraId="2A318D52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14:paraId="4A074A58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D6407E" w14:paraId="23292CE3" w14:textId="77777777">
        <w:tc>
          <w:tcPr>
            <w:tcW w:w="675" w:type="dxa"/>
          </w:tcPr>
          <w:p w14:paraId="0B0136F7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8A6614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流程描述</w:t>
            </w:r>
            <w:proofErr w:type="spellEnd"/>
          </w:p>
        </w:tc>
        <w:tc>
          <w:tcPr>
            <w:tcW w:w="6621" w:type="dxa"/>
          </w:tcPr>
          <w:p w14:paraId="31EE6F1B" w14:textId="035391ED" w:rsidR="00A95C07" w:rsidRDefault="00D6407E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预先在</w:t>
            </w:r>
            <w:proofErr w:type="gramStart"/>
            <w:r>
              <w:rPr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sz w:val="21"/>
                <w:szCs w:val="21"/>
                <w:lang w:eastAsia="zh-CN"/>
              </w:rPr>
              <w:t>D://RPA//</w:t>
            </w:r>
            <w:r>
              <w:rPr>
                <w:rFonts w:hint="eastAsia"/>
                <w:sz w:val="21"/>
                <w:szCs w:val="21"/>
                <w:lang w:eastAsia="zh-CN"/>
              </w:rPr>
              <w:t>运营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 w:rsidRPr="00D6407E">
              <w:rPr>
                <w:rFonts w:hint="eastAsia"/>
                <w:sz w:val="21"/>
                <w:szCs w:val="21"/>
                <w:lang w:eastAsia="zh-CN"/>
              </w:rPr>
              <w:t>新产品信息及材料汇总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源文件</w:t>
            </w:r>
            <w:proofErr w:type="gramStart"/>
            <w:r>
              <w:rPr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存放好需要运行的材料，</w:t>
            </w:r>
            <w:r w:rsidR="00EC7D66">
              <w:rPr>
                <w:rFonts w:hint="eastAsia"/>
                <w:sz w:val="21"/>
                <w:szCs w:val="21"/>
                <w:lang w:eastAsia="zh-CN"/>
              </w:rPr>
              <w:t>根据对话框填写需要的内容，</w:t>
            </w:r>
            <w:r>
              <w:rPr>
                <w:rFonts w:hint="eastAsia"/>
                <w:sz w:val="21"/>
                <w:szCs w:val="21"/>
                <w:lang w:eastAsia="zh-CN"/>
              </w:rPr>
              <w:t>分别读取</w:t>
            </w: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>
              <w:rPr>
                <w:sz w:val="21"/>
                <w:szCs w:val="21"/>
                <w:lang w:eastAsia="zh-CN"/>
              </w:rPr>
              <w:t>df</w:t>
            </w:r>
            <w:r>
              <w:rPr>
                <w:rFonts w:hint="eastAsia"/>
                <w:sz w:val="21"/>
                <w:szCs w:val="21"/>
                <w:lang w:eastAsia="zh-CN"/>
              </w:rPr>
              <w:t>文件内容</w:t>
            </w:r>
            <w:r w:rsidR="00EC7D66">
              <w:rPr>
                <w:rFonts w:hint="eastAsia"/>
                <w:sz w:val="21"/>
                <w:szCs w:val="21"/>
                <w:lang w:eastAsia="zh-CN"/>
              </w:rPr>
              <w:t>，机器人写入到当前日期的</w:t>
            </w:r>
            <w:proofErr w:type="gramStart"/>
            <w:r w:rsidR="00EC7D66">
              <w:rPr>
                <w:sz w:val="21"/>
                <w:szCs w:val="21"/>
                <w:lang w:eastAsia="zh-CN"/>
              </w:rPr>
              <w:t>”</w:t>
            </w:r>
            <w:proofErr w:type="gramEnd"/>
            <w:r w:rsidR="00EC7D66">
              <w:rPr>
                <w:rFonts w:hint="eastAsia"/>
                <w:lang w:eastAsia="zh-CN"/>
              </w:rPr>
              <w:t xml:space="preserve"> </w:t>
            </w:r>
            <w:proofErr w:type="gramStart"/>
            <w:r w:rsidR="00EC7D66">
              <w:rPr>
                <w:sz w:val="21"/>
                <w:szCs w:val="21"/>
                <w:lang w:eastAsia="zh-CN"/>
              </w:rPr>
              <w:t>”</w:t>
            </w:r>
            <w:proofErr w:type="gramEnd"/>
            <w:r w:rsidR="00EC7D66">
              <w:rPr>
                <w:rFonts w:hint="eastAsia"/>
                <w:sz w:val="21"/>
                <w:szCs w:val="21"/>
                <w:lang w:eastAsia="zh-CN"/>
              </w:rPr>
              <w:t>表中</w:t>
            </w:r>
          </w:p>
        </w:tc>
      </w:tr>
      <w:tr w:rsidR="00D6407E" w14:paraId="51E2434A" w14:textId="77777777">
        <w:tc>
          <w:tcPr>
            <w:tcW w:w="675" w:type="dxa"/>
          </w:tcPr>
          <w:p w14:paraId="7DABBE47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0AFA46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性能要求</w:t>
            </w:r>
            <w:proofErr w:type="spellEnd"/>
          </w:p>
        </w:tc>
        <w:tc>
          <w:tcPr>
            <w:tcW w:w="6621" w:type="dxa"/>
          </w:tcPr>
          <w:p w14:paraId="2D41D702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D6407E" w14:paraId="2D808691" w14:textId="77777777">
        <w:tc>
          <w:tcPr>
            <w:tcW w:w="675" w:type="dxa"/>
          </w:tcPr>
          <w:p w14:paraId="703C465F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364983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时间周期要求</w:t>
            </w:r>
            <w:proofErr w:type="spellEnd"/>
          </w:p>
        </w:tc>
        <w:tc>
          <w:tcPr>
            <w:tcW w:w="6621" w:type="dxa"/>
          </w:tcPr>
          <w:p w14:paraId="55300018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D6407E" w14:paraId="5F69FDF7" w14:textId="77777777">
        <w:tc>
          <w:tcPr>
            <w:tcW w:w="675" w:type="dxa"/>
          </w:tcPr>
          <w:p w14:paraId="36B72718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B6382F6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锁屏要求</w:t>
            </w:r>
            <w:proofErr w:type="spellEnd"/>
          </w:p>
        </w:tc>
        <w:tc>
          <w:tcPr>
            <w:tcW w:w="6621" w:type="dxa"/>
          </w:tcPr>
          <w:p w14:paraId="23A3D689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D6407E" w14:paraId="7A1632C3" w14:textId="77777777">
        <w:tc>
          <w:tcPr>
            <w:tcW w:w="675" w:type="dxa"/>
          </w:tcPr>
          <w:p w14:paraId="0040CF6A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161D173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日志要求</w:t>
            </w:r>
            <w:proofErr w:type="spellEnd"/>
          </w:p>
        </w:tc>
        <w:tc>
          <w:tcPr>
            <w:tcW w:w="6621" w:type="dxa"/>
          </w:tcPr>
          <w:p w14:paraId="30AD0E9C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D6407E" w14:paraId="07A92B0D" w14:textId="77777777">
        <w:tc>
          <w:tcPr>
            <w:tcW w:w="675" w:type="dxa"/>
          </w:tcPr>
          <w:p w14:paraId="40A6569B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8554436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录屏要求</w:t>
            </w:r>
            <w:proofErr w:type="spellEnd"/>
          </w:p>
        </w:tc>
        <w:tc>
          <w:tcPr>
            <w:tcW w:w="6621" w:type="dxa"/>
          </w:tcPr>
          <w:p w14:paraId="0A26A589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D6407E" w14:paraId="1794311A" w14:textId="77777777">
        <w:tc>
          <w:tcPr>
            <w:tcW w:w="675" w:type="dxa"/>
          </w:tcPr>
          <w:p w14:paraId="7FE540A0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18ED2F17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涉及系统</w:t>
            </w:r>
            <w:proofErr w:type="spellEnd"/>
          </w:p>
        </w:tc>
        <w:tc>
          <w:tcPr>
            <w:tcW w:w="6621" w:type="dxa"/>
          </w:tcPr>
          <w:p w14:paraId="5E344DA9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D6407E" w14:paraId="4243A630" w14:textId="77777777">
        <w:tc>
          <w:tcPr>
            <w:tcW w:w="675" w:type="dxa"/>
          </w:tcPr>
          <w:p w14:paraId="2B2C6AB8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206D821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涉及软件</w:t>
            </w:r>
            <w:proofErr w:type="spellEnd"/>
          </w:p>
        </w:tc>
        <w:tc>
          <w:tcPr>
            <w:tcW w:w="6621" w:type="dxa"/>
          </w:tcPr>
          <w:p w14:paraId="3B9E482C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D6407E" w14:paraId="1DF398D9" w14:textId="77777777">
        <w:tc>
          <w:tcPr>
            <w:tcW w:w="675" w:type="dxa"/>
          </w:tcPr>
          <w:p w14:paraId="384B4FFC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3C485A8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流程所属者</w:t>
            </w:r>
            <w:proofErr w:type="spellEnd"/>
          </w:p>
        </w:tc>
        <w:tc>
          <w:tcPr>
            <w:tcW w:w="6621" w:type="dxa"/>
          </w:tcPr>
          <w:p w14:paraId="3EC4C62E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D6407E" w14:paraId="5F93A6D7" w14:textId="77777777">
        <w:tc>
          <w:tcPr>
            <w:tcW w:w="675" w:type="dxa"/>
          </w:tcPr>
          <w:p w14:paraId="253B70E9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467575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其他要求</w:t>
            </w:r>
            <w:proofErr w:type="spellEnd"/>
          </w:p>
        </w:tc>
        <w:tc>
          <w:tcPr>
            <w:tcW w:w="6621" w:type="dxa"/>
          </w:tcPr>
          <w:p w14:paraId="3B8E5D07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D6407E" w14:paraId="0CF370F7" w14:textId="77777777">
        <w:tc>
          <w:tcPr>
            <w:tcW w:w="675" w:type="dxa"/>
          </w:tcPr>
          <w:p w14:paraId="4CAEE178" w14:textId="77777777" w:rsidR="00390178" w:rsidRDefault="00390178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C0C9128" w14:textId="5F887723" w:rsidR="00390178" w:rsidRDefault="00390178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运行消息通知</w:t>
            </w:r>
            <w:proofErr w:type="spellEnd"/>
          </w:p>
        </w:tc>
        <w:tc>
          <w:tcPr>
            <w:tcW w:w="6621" w:type="dxa"/>
          </w:tcPr>
          <w:p w14:paraId="3929A032" w14:textId="3221298A" w:rsidR="00390178" w:rsidRDefault="0039017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 w14:paraId="3E746304" w14:textId="77777777" w:rsidR="00A95C07" w:rsidRDefault="00A95C07">
      <w:pPr>
        <w:rPr>
          <w:lang w:eastAsia="zh-CN"/>
        </w:rPr>
      </w:pPr>
    </w:p>
    <w:p w14:paraId="12077349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42DE8166" w14:textId="77777777" w:rsidR="00A95C07" w:rsidRDefault="00922D36">
      <w:pPr>
        <w:pStyle w:val="1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lastRenderedPageBreak/>
        <w:t>业务流程</w:t>
      </w:r>
      <w:bookmarkEnd w:id="2"/>
    </w:p>
    <w:p w14:paraId="6D1703A3" w14:textId="77777777" w:rsidR="00A95C07" w:rsidRDefault="00922D36">
      <w:pPr>
        <w:pStyle w:val="2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 w14:paraId="26F37F66" w14:textId="77777777" w:rsidR="00A95C07" w:rsidRDefault="00D169BF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 w:rsidR="00922D36">
        <w:rPr>
          <w:i/>
          <w:color w:val="4F81BD" w:themeColor="accent1"/>
          <w:sz w:val="21"/>
          <w:szCs w:val="21"/>
          <w:lang w:eastAsia="zh-CN"/>
        </w:rPr>
        <w:t>必填项</w:t>
      </w:r>
      <w:r w:rsidR="00922D36"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="00922D36">
        <w:rPr>
          <w:i/>
          <w:color w:val="4F81BD" w:themeColor="accent1"/>
          <w:sz w:val="21"/>
          <w:szCs w:val="21"/>
          <w:lang w:eastAsia="zh-CN"/>
        </w:rPr>
        <w:t>能更加直观了解业务流程操作</w:t>
      </w:r>
      <w:r w:rsidR="00922D36"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666B3735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一般用</w:t>
      </w:r>
      <w:r>
        <w:rPr>
          <w:i/>
          <w:color w:val="4F81BD" w:themeColor="accent1"/>
          <w:sz w:val="21"/>
          <w:szCs w:val="21"/>
          <w:lang w:eastAsia="zh-CN"/>
        </w:rPr>
        <w:t>Visio</w:t>
      </w:r>
      <w:r>
        <w:rPr>
          <w:i/>
          <w:color w:val="4F81BD" w:themeColor="accent1"/>
          <w:sz w:val="21"/>
          <w:szCs w:val="21"/>
          <w:lang w:eastAsia="zh-CN"/>
        </w:rPr>
        <w:t>画出业务流程图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流程图要与第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3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点“流程操作步骤详解”一一对应</w:t>
      </w:r>
    </w:p>
    <w:p w14:paraId="3A31CD36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i/>
          <w:color w:val="4F81BD" w:themeColor="accent1"/>
          <w:sz w:val="21"/>
          <w:szCs w:val="21"/>
          <w:lang w:eastAsia="zh-CN"/>
        </w:rPr>
        <w:t>注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如果流程图太大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直接画在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《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XXXRPA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项目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XX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流程相关流程图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.</w:t>
      </w:r>
      <w:proofErr w:type="spellStart"/>
      <w:r>
        <w:rPr>
          <w:rFonts w:hint="eastAsia"/>
          <w:i/>
          <w:color w:val="4F81BD" w:themeColor="accent1"/>
          <w:sz w:val="21"/>
          <w:szCs w:val="21"/>
          <w:lang w:eastAsia="zh-CN"/>
        </w:rPr>
        <w:t>vsdx</w:t>
      </w:r>
      <w:proofErr w:type="spellEnd"/>
      <w:r>
        <w:rPr>
          <w:rFonts w:hint="eastAsia"/>
          <w:i/>
          <w:color w:val="4F81BD" w:themeColor="accent1"/>
          <w:sz w:val="21"/>
          <w:szCs w:val="21"/>
          <w:lang w:eastAsia="zh-CN"/>
        </w:rPr>
        <w:t>》文件的“需求流程图”中</w:t>
      </w:r>
    </w:p>
    <w:p w14:paraId="239A6C1B" w14:textId="77777777" w:rsidR="00A95C07" w:rsidRDefault="00A95C07">
      <w:pPr>
        <w:rPr>
          <w:lang w:eastAsia="zh-CN"/>
        </w:rPr>
      </w:pPr>
    </w:p>
    <w:p w14:paraId="76321954" w14:textId="3811E5C6" w:rsidR="00A95C07" w:rsidRDefault="00613D19">
      <w:pPr>
        <w:rPr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21A8AB02" wp14:editId="599374CC">
            <wp:extent cx="4560073" cy="52451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33" cy="525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9D54" w14:textId="77777777" w:rsidR="00A95C07" w:rsidRDefault="00A95C07">
      <w:pPr>
        <w:rPr>
          <w:lang w:eastAsia="zh-CN"/>
        </w:rPr>
      </w:pPr>
    </w:p>
    <w:p w14:paraId="2E5A9C6C" w14:textId="77777777" w:rsidR="00A95C07" w:rsidRDefault="00A95C07">
      <w:pPr>
        <w:rPr>
          <w:lang w:eastAsia="zh-CN"/>
        </w:rPr>
      </w:pPr>
    </w:p>
    <w:p w14:paraId="751D550B" w14:textId="77777777" w:rsidR="00A95C07" w:rsidRDefault="00A95C07">
      <w:pPr>
        <w:rPr>
          <w:lang w:eastAsia="zh-CN"/>
        </w:rPr>
      </w:pPr>
    </w:p>
    <w:p w14:paraId="0154899A" w14:textId="77777777" w:rsidR="00A95C07" w:rsidRDefault="00922D36">
      <w:pPr>
        <w:pStyle w:val="2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lastRenderedPageBreak/>
        <w:t>业务流程描述</w:t>
      </w:r>
      <w:bookmarkEnd w:id="4"/>
    </w:p>
    <w:p w14:paraId="232F7D23" w14:textId="77777777" w:rsidR="00A95C07" w:rsidRDefault="00922D36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，简要说明流程场景，业务流程图做描述补充）</w:t>
      </w:r>
    </w:p>
    <w:p w14:paraId="6FE0774A" w14:textId="77777777" w:rsidR="00A95C07" w:rsidRDefault="00A95C07">
      <w:pPr>
        <w:rPr>
          <w:lang w:eastAsia="zh-CN"/>
        </w:rPr>
      </w:pPr>
    </w:p>
    <w:p w14:paraId="7AF466E2" w14:textId="6D55B120" w:rsidR="00A95C07" w:rsidRDefault="00613D19">
      <w:pPr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 w:rsidRPr="00613D19"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预先在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>
        <w:rPr>
          <w:sz w:val="21"/>
          <w:szCs w:val="21"/>
          <w:lang w:eastAsia="zh-CN"/>
        </w:rPr>
        <w:t>D://RPA//</w:t>
      </w:r>
      <w:r>
        <w:rPr>
          <w:rFonts w:hint="eastAsia"/>
          <w:sz w:val="21"/>
          <w:szCs w:val="21"/>
          <w:lang w:eastAsia="zh-CN"/>
        </w:rPr>
        <w:t>运营</w:t>
      </w:r>
      <w:r>
        <w:rPr>
          <w:rFonts w:hint="eastAsia"/>
          <w:sz w:val="21"/>
          <w:szCs w:val="21"/>
          <w:lang w:eastAsia="zh-CN"/>
        </w:rPr>
        <w:t>_</w:t>
      </w:r>
      <w:r w:rsidRPr="00D6407E">
        <w:rPr>
          <w:rFonts w:hint="eastAsia"/>
          <w:sz w:val="21"/>
          <w:szCs w:val="21"/>
          <w:lang w:eastAsia="zh-CN"/>
        </w:rPr>
        <w:t>新产品信息及材料汇总</w:t>
      </w:r>
      <w:r>
        <w:rPr>
          <w:rFonts w:hint="eastAsia"/>
          <w:sz w:val="21"/>
          <w:szCs w:val="21"/>
          <w:lang w:eastAsia="zh-CN"/>
        </w:rPr>
        <w:t>/</w:t>
      </w:r>
      <w:r>
        <w:rPr>
          <w:sz w:val="21"/>
          <w:szCs w:val="21"/>
          <w:lang w:eastAsia="zh-CN"/>
        </w:rPr>
        <w:t>/</w:t>
      </w:r>
      <w:r>
        <w:rPr>
          <w:rFonts w:hint="eastAsia"/>
          <w:sz w:val="21"/>
          <w:szCs w:val="21"/>
          <w:lang w:eastAsia="zh-CN"/>
        </w:rPr>
        <w:t>源文件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>
        <w:rPr>
          <w:rFonts w:hint="eastAsia"/>
          <w:sz w:val="21"/>
          <w:szCs w:val="21"/>
          <w:lang w:eastAsia="zh-CN"/>
        </w:rPr>
        <w:t>存放好需要运行的材料，包括</w:t>
      </w:r>
      <w:r>
        <w:rPr>
          <w:rFonts w:hint="eastAsia"/>
          <w:sz w:val="21"/>
          <w:szCs w:val="21"/>
          <w:lang w:eastAsia="zh-CN"/>
        </w:rPr>
        <w:t>(</w:t>
      </w:r>
      <w:r w:rsidRPr="00613D19">
        <w:rPr>
          <w:rFonts w:hint="eastAsia"/>
          <w:sz w:val="21"/>
          <w:szCs w:val="21"/>
          <w:lang w:eastAsia="zh-CN"/>
        </w:rPr>
        <w:t>1.</w:t>
      </w:r>
      <w:r w:rsidRPr="00613D19">
        <w:rPr>
          <w:rFonts w:hint="eastAsia"/>
          <w:sz w:val="21"/>
          <w:szCs w:val="21"/>
          <w:lang w:eastAsia="zh-CN"/>
        </w:rPr>
        <w:t>报告结果通知书</w:t>
      </w:r>
      <w:r>
        <w:rPr>
          <w:rFonts w:hint="eastAsia"/>
          <w:sz w:val="21"/>
          <w:szCs w:val="21"/>
          <w:lang w:eastAsia="zh-CN"/>
        </w:rPr>
        <w:t>,</w:t>
      </w:r>
      <w:r w:rsidRPr="00613D19">
        <w:rPr>
          <w:lang w:eastAsia="zh-CN"/>
        </w:rPr>
        <w:t xml:space="preserve"> </w:t>
      </w:r>
      <w:r w:rsidRPr="00613D19">
        <w:rPr>
          <w:sz w:val="21"/>
          <w:szCs w:val="21"/>
          <w:lang w:eastAsia="zh-CN"/>
        </w:rPr>
        <w:t>2.</w:t>
      </w:r>
      <w:r>
        <w:rPr>
          <w:sz w:val="21"/>
          <w:szCs w:val="21"/>
          <w:lang w:eastAsia="zh-CN"/>
        </w:rPr>
        <w:t>XXX</w:t>
      </w:r>
      <w:r w:rsidRPr="00613D19">
        <w:rPr>
          <w:rFonts w:hint="eastAsia"/>
          <w:sz w:val="21"/>
          <w:szCs w:val="21"/>
          <w:lang w:eastAsia="zh-CN"/>
        </w:rPr>
        <w:t>说明书、风险揭示书、投资者权益须知、投资协议书</w:t>
      </w:r>
      <w:r>
        <w:rPr>
          <w:rFonts w:hint="eastAsia"/>
          <w:sz w:val="21"/>
          <w:szCs w:val="21"/>
          <w:lang w:eastAsia="zh-CN"/>
        </w:rPr>
        <w:t>,</w:t>
      </w:r>
      <w:r w:rsidRPr="00613D19">
        <w:rPr>
          <w:rFonts w:hint="eastAsia"/>
          <w:lang w:eastAsia="zh-CN"/>
        </w:rPr>
        <w:t xml:space="preserve"> </w:t>
      </w:r>
      <w:r w:rsidRPr="00613D19">
        <w:rPr>
          <w:rFonts w:hint="eastAsia"/>
          <w:sz w:val="21"/>
          <w:szCs w:val="21"/>
          <w:lang w:eastAsia="zh-CN"/>
        </w:rPr>
        <w:t>4.</w:t>
      </w:r>
      <w:r>
        <w:rPr>
          <w:sz w:val="21"/>
          <w:szCs w:val="21"/>
          <w:lang w:eastAsia="zh-CN"/>
        </w:rPr>
        <w:t>xxx</w:t>
      </w:r>
      <w:r w:rsidRPr="00613D19">
        <w:rPr>
          <w:rFonts w:hint="eastAsia"/>
          <w:sz w:val="21"/>
          <w:szCs w:val="21"/>
          <w:lang w:eastAsia="zh-CN"/>
        </w:rPr>
        <w:t>- </w:t>
      </w:r>
      <w:r w:rsidRPr="00613D19">
        <w:rPr>
          <w:rFonts w:hint="eastAsia"/>
          <w:sz w:val="21"/>
          <w:szCs w:val="21"/>
          <w:lang w:eastAsia="zh-CN"/>
        </w:rPr>
        <w:t>沪市</w:t>
      </w:r>
      <w:r w:rsidRPr="00613D19">
        <w:rPr>
          <w:rFonts w:hint="eastAsia"/>
          <w:sz w:val="21"/>
          <w:szCs w:val="21"/>
          <w:lang w:eastAsia="zh-CN"/>
        </w:rPr>
        <w:t>A</w:t>
      </w:r>
      <w:r w:rsidRPr="00613D19">
        <w:rPr>
          <w:rFonts w:hint="eastAsia"/>
          <w:sz w:val="21"/>
          <w:szCs w:val="21"/>
          <w:lang w:eastAsia="zh-CN"/>
        </w:rPr>
        <w:t>股账户</w:t>
      </w:r>
      <w:r>
        <w:rPr>
          <w:rFonts w:hint="eastAsia"/>
          <w:sz w:val="21"/>
          <w:szCs w:val="21"/>
          <w:lang w:eastAsia="zh-CN"/>
        </w:rPr>
        <w:t>,</w:t>
      </w:r>
      <w:r w:rsidRPr="00613D19">
        <w:rPr>
          <w:rFonts w:hint="eastAsia"/>
          <w:lang w:eastAsia="zh-CN"/>
        </w:rPr>
        <w:t xml:space="preserve"> </w:t>
      </w:r>
      <w:r w:rsidRPr="00613D19">
        <w:rPr>
          <w:rFonts w:hint="eastAsia"/>
          <w:sz w:val="21"/>
          <w:szCs w:val="21"/>
          <w:lang w:eastAsia="zh-CN"/>
        </w:rPr>
        <w:t>5.</w:t>
      </w:r>
      <w:r>
        <w:rPr>
          <w:sz w:val="21"/>
          <w:szCs w:val="21"/>
          <w:lang w:eastAsia="zh-CN"/>
        </w:rPr>
        <w:t>XXX</w:t>
      </w:r>
      <w:r w:rsidRPr="00613D19">
        <w:rPr>
          <w:rFonts w:hint="eastAsia"/>
          <w:sz w:val="21"/>
          <w:szCs w:val="21"/>
          <w:lang w:eastAsia="zh-CN"/>
        </w:rPr>
        <w:t>-</w:t>
      </w:r>
      <w:r w:rsidRPr="00613D19">
        <w:rPr>
          <w:rFonts w:hint="eastAsia"/>
          <w:sz w:val="21"/>
          <w:szCs w:val="21"/>
          <w:lang w:eastAsia="zh-CN"/>
        </w:rPr>
        <w:t>深市</w:t>
      </w:r>
      <w:r w:rsidRPr="00613D19">
        <w:rPr>
          <w:rFonts w:hint="eastAsia"/>
          <w:sz w:val="21"/>
          <w:szCs w:val="21"/>
          <w:lang w:eastAsia="zh-CN"/>
        </w:rPr>
        <w:t>A</w:t>
      </w:r>
      <w:r w:rsidRPr="00613D19">
        <w:rPr>
          <w:rFonts w:hint="eastAsia"/>
          <w:sz w:val="21"/>
          <w:szCs w:val="21"/>
          <w:lang w:eastAsia="zh-CN"/>
        </w:rPr>
        <w:t>股账户</w:t>
      </w:r>
      <w:r>
        <w:rPr>
          <w:sz w:val="21"/>
          <w:szCs w:val="21"/>
          <w:lang w:eastAsia="zh-CN"/>
        </w:rPr>
        <w:t>)</w:t>
      </w:r>
    </w:p>
    <w:p w14:paraId="0B79123D" w14:textId="5F6646C2" w:rsidR="00613D19" w:rsidRDefault="00613D19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eastAsia="zh-CN"/>
        </w:rPr>
        <w:t>弹出对话框分别录入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 w:rsidRPr="00613D19">
        <w:rPr>
          <w:rFonts w:hint="eastAsia"/>
          <w:sz w:val="21"/>
          <w:szCs w:val="21"/>
          <w:lang w:eastAsia="zh-CN"/>
        </w:rPr>
        <w:t>托管银行开户行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>
        <w:rPr>
          <w:rFonts w:hint="eastAsia"/>
          <w:sz w:val="21"/>
          <w:szCs w:val="21"/>
          <w:lang w:eastAsia="zh-CN"/>
        </w:rPr>
        <w:t>、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 w:rsidRPr="00613D19">
        <w:rPr>
          <w:rFonts w:hint="eastAsia"/>
          <w:sz w:val="21"/>
          <w:szCs w:val="21"/>
          <w:lang w:eastAsia="zh-CN"/>
        </w:rPr>
        <w:t>活期利率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>
        <w:rPr>
          <w:rFonts w:hint="eastAsia"/>
          <w:sz w:val="21"/>
          <w:szCs w:val="21"/>
          <w:lang w:eastAsia="zh-CN"/>
        </w:rPr>
        <w:t>、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 w:rsidRPr="00613D19">
        <w:rPr>
          <w:rFonts w:hint="eastAsia"/>
          <w:sz w:val="21"/>
          <w:szCs w:val="21"/>
          <w:lang w:eastAsia="zh-CN"/>
        </w:rPr>
        <w:t>托管账户账号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>
        <w:rPr>
          <w:rFonts w:hint="eastAsia"/>
          <w:sz w:val="21"/>
          <w:szCs w:val="21"/>
          <w:lang w:eastAsia="zh-CN"/>
        </w:rPr>
        <w:t>、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 w:rsidRPr="00613D19">
        <w:rPr>
          <w:rFonts w:hint="eastAsia"/>
          <w:sz w:val="21"/>
          <w:szCs w:val="21"/>
          <w:lang w:eastAsia="zh-CN"/>
        </w:rPr>
        <w:t>托管账户户名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>
        <w:rPr>
          <w:rFonts w:hint="eastAsia"/>
          <w:sz w:val="21"/>
          <w:szCs w:val="21"/>
          <w:lang w:eastAsia="zh-CN"/>
        </w:rPr>
        <w:t>、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 w:rsidRPr="00613D19">
        <w:rPr>
          <w:rFonts w:hint="eastAsia"/>
          <w:sz w:val="21"/>
          <w:szCs w:val="21"/>
          <w:lang w:eastAsia="zh-CN"/>
        </w:rPr>
        <w:t>大额支付行号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>
        <w:rPr>
          <w:rFonts w:hint="eastAsia"/>
          <w:sz w:val="21"/>
          <w:szCs w:val="21"/>
          <w:lang w:eastAsia="zh-CN"/>
        </w:rPr>
        <w:t>、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 w:rsidRPr="00613D1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证券资金账户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>
        <w:rPr>
          <w:rFonts w:hint="eastAsia"/>
          <w:sz w:val="21"/>
          <w:szCs w:val="21"/>
          <w:lang w:eastAsia="zh-CN"/>
        </w:rPr>
        <w:t>、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 w:rsidRPr="00613D1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上海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交易席位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>
        <w:rPr>
          <w:rFonts w:hint="eastAsia"/>
          <w:sz w:val="21"/>
          <w:szCs w:val="21"/>
          <w:lang w:eastAsia="zh-CN"/>
        </w:rPr>
        <w:t>、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 w:rsidRPr="00613D1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深圳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交易席位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>
        <w:rPr>
          <w:rFonts w:hint="eastAsia"/>
          <w:sz w:val="21"/>
          <w:szCs w:val="21"/>
          <w:lang w:eastAsia="zh-CN"/>
        </w:rPr>
        <w:t>、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 w:rsidRPr="00613D1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北京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交易席位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>
        <w:rPr>
          <w:rFonts w:hint="eastAsia"/>
          <w:sz w:val="21"/>
          <w:szCs w:val="21"/>
          <w:lang w:eastAsia="zh-CN"/>
        </w:rPr>
        <w:t>（可能不存在）</w:t>
      </w:r>
    </w:p>
    <w:p w14:paraId="71B57C7B" w14:textId="5FA1F74F" w:rsidR="00613D19" w:rsidRDefault="00613D19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eastAsia="zh-CN"/>
        </w:rPr>
        <w:t>依次读取所有的文件信息</w:t>
      </w:r>
    </w:p>
    <w:p w14:paraId="63996F0F" w14:textId="4ED136FB" w:rsidR="00613D19" w:rsidRDefault="00613D19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</w:t>
      </w:r>
      <w:r>
        <w:rPr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eastAsia="zh-CN"/>
        </w:rPr>
        <w:t>将读取的信息写入当前日期的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 w:rsidRPr="00613D19">
        <w:rPr>
          <w:rFonts w:hint="eastAsia"/>
          <w:lang w:eastAsia="zh-CN"/>
        </w:rPr>
        <w:t xml:space="preserve"> </w:t>
      </w:r>
      <w:r w:rsidRPr="00613D19">
        <w:rPr>
          <w:rFonts w:hint="eastAsia"/>
          <w:sz w:val="21"/>
          <w:szCs w:val="21"/>
          <w:lang w:eastAsia="zh-CN"/>
        </w:rPr>
        <w:t>新产品信息及材料汇总</w:t>
      </w:r>
      <w:proofErr w:type="gramStart"/>
      <w:r>
        <w:rPr>
          <w:sz w:val="21"/>
          <w:szCs w:val="21"/>
          <w:lang w:eastAsia="zh-CN"/>
        </w:rPr>
        <w:t>”</w:t>
      </w:r>
      <w:proofErr w:type="gramEnd"/>
      <w:r>
        <w:rPr>
          <w:rFonts w:hint="eastAsia"/>
          <w:sz w:val="21"/>
          <w:szCs w:val="21"/>
          <w:lang w:eastAsia="zh-CN"/>
        </w:rPr>
        <w:t>表中</w:t>
      </w:r>
    </w:p>
    <w:p w14:paraId="4B37122D" w14:textId="630188E2" w:rsidR="007A589A" w:rsidRPr="00613D19" w:rsidRDefault="007A589A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5</w:t>
      </w:r>
      <w:r>
        <w:rPr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eastAsia="zh-CN"/>
        </w:rPr>
        <w:t>将整理好的信息通过邮箱发送给指定收件人</w:t>
      </w:r>
    </w:p>
    <w:p w14:paraId="114D337B" w14:textId="07D9F62B" w:rsidR="0079464E" w:rsidRPr="0079464E" w:rsidRDefault="0079464E">
      <w:pPr>
        <w:rPr>
          <w:rFonts w:hint="eastAsia"/>
          <w:color w:val="FF0000"/>
          <w:lang w:eastAsia="zh-CN"/>
        </w:rPr>
        <w:sectPr w:rsidR="0079464E" w:rsidRPr="0079464E">
          <w:headerReference w:type="default" r:id="rId9"/>
          <w:footerReference w:type="default" r:id="rId10"/>
          <w:footerReference w:type="first" r:id="rId11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  <w:r>
        <w:rPr>
          <w:rFonts w:hint="eastAsia"/>
          <w:color w:val="FF0000"/>
          <w:lang w:eastAsia="zh-CN"/>
        </w:rPr>
        <w:t>注：</w:t>
      </w:r>
      <w:r>
        <w:rPr>
          <w:rFonts w:hint="eastAsia"/>
          <w:lang w:eastAsia="zh-CN"/>
        </w:rPr>
        <w:t>阳光紫及</w:t>
      </w:r>
      <w:proofErr w:type="gramStart"/>
      <w:r>
        <w:rPr>
          <w:rFonts w:hint="eastAsia"/>
          <w:lang w:eastAsia="zh-CN"/>
        </w:rPr>
        <w:t>私享系列</w:t>
      </w:r>
      <w:proofErr w:type="gramEnd"/>
      <w:r>
        <w:rPr>
          <w:rFonts w:hint="eastAsia"/>
          <w:lang w:eastAsia="zh-CN"/>
        </w:rPr>
        <w:t>等产品，材料里未包含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lang w:eastAsia="zh-CN"/>
        </w:rPr>
        <w:t>5</w:t>
      </w:r>
    </w:p>
    <w:p w14:paraId="739B4D80" w14:textId="3C3E5C9F" w:rsidR="00CD3CFB" w:rsidRPr="00CD3CFB" w:rsidRDefault="00922D36" w:rsidP="00CD3CFB">
      <w:pPr>
        <w:pStyle w:val="1"/>
        <w:rPr>
          <w:lang w:eastAsia="zh-CN"/>
        </w:rPr>
      </w:pPr>
      <w:bookmarkStart w:id="5" w:name="_Toc116373916"/>
      <w:r>
        <w:rPr>
          <w:lang w:eastAsia="zh-CN"/>
        </w:rPr>
        <w:lastRenderedPageBreak/>
        <w:t>流程操作步骤详解</w:t>
      </w:r>
      <w:bookmarkEnd w:id="5"/>
    </w:p>
    <w:p w14:paraId="27F90C6E" w14:textId="77777777" w:rsidR="00CD3CFB" w:rsidRDefault="00CD3CFB" w:rsidP="00CD3CFB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，“</w:t>
      </w:r>
      <w:r>
        <w:rPr>
          <w:i/>
          <w:color w:val="4F81BD" w:themeColor="accent1"/>
          <w:sz w:val="21"/>
          <w:szCs w:val="21"/>
          <w:lang w:eastAsia="zh-CN"/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”是非必填项，但“截图”是对“流程操作步骤描述”最为详细的说明，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185EA537" w14:textId="77777777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。</w:t>
      </w:r>
    </w:p>
    <w:p w14:paraId="01F4ECE0" w14:textId="77777777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注意：当流程操作步骤出现容易歧义的内容时，应在流程操作步骤描述中详细举例说明操作步骤逻辑</w:t>
      </w:r>
    </w:p>
    <w:tbl>
      <w:tblPr>
        <w:tblStyle w:val="af0"/>
        <w:tblW w:w="4998" w:type="pct"/>
        <w:tblLook w:val="04A0" w:firstRow="1" w:lastRow="0" w:firstColumn="1" w:lastColumn="0" w:noHBand="0" w:noVBand="1"/>
      </w:tblPr>
      <w:tblGrid>
        <w:gridCol w:w="487"/>
        <w:gridCol w:w="2317"/>
        <w:gridCol w:w="5823"/>
      </w:tblGrid>
      <w:tr w:rsidR="00CD3CFB" w14:paraId="5E45ABCE" w14:textId="77777777" w:rsidTr="00121741">
        <w:tc>
          <w:tcPr>
            <w:tcW w:w="282" w:type="pct"/>
            <w:shd w:val="clear" w:color="auto" w:fill="548DD4" w:themeFill="text2" w:themeFillTint="99"/>
          </w:tcPr>
          <w:p w14:paraId="2C30023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1343" w:type="pct"/>
            <w:shd w:val="clear" w:color="auto" w:fill="548DD4" w:themeFill="text2" w:themeFillTint="99"/>
          </w:tcPr>
          <w:p w14:paraId="48D13A8B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 w:rsidRPr="00E54AB5">
              <w:rPr>
                <w:sz w:val="21"/>
                <w:szCs w:val="21"/>
              </w:rPr>
              <w:t>流程</w:t>
            </w:r>
            <w:proofErr w:type="spellEnd"/>
            <w:r w:rsidRPr="00E54AB5"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proofErr w:type="spellStart"/>
            <w:r w:rsidRPr="00E54AB5">
              <w:rPr>
                <w:sz w:val="21"/>
                <w:szCs w:val="21"/>
              </w:rPr>
              <w:t>描述</w:t>
            </w:r>
            <w:proofErr w:type="spellEnd"/>
          </w:p>
        </w:tc>
        <w:tc>
          <w:tcPr>
            <w:tcW w:w="3375" w:type="pct"/>
            <w:shd w:val="clear" w:color="auto" w:fill="548DD4" w:themeFill="text2" w:themeFillTint="99"/>
          </w:tcPr>
          <w:p w14:paraId="1DBFB31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 w:rsidR="00CD3CFB" w14:paraId="3ADFEA2F" w14:textId="77777777" w:rsidTr="00121741">
        <w:tc>
          <w:tcPr>
            <w:tcW w:w="282" w:type="pct"/>
          </w:tcPr>
          <w:p w14:paraId="31DCD7C0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04DB965" w14:textId="7B117EFF" w:rsidR="00CD3CFB" w:rsidRDefault="001B0F06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弹出对话框，填写需要的信息内容</w:t>
            </w:r>
          </w:p>
        </w:tc>
        <w:tc>
          <w:tcPr>
            <w:tcW w:w="3375" w:type="pct"/>
          </w:tcPr>
          <w:p w14:paraId="40CE0699" w14:textId="34B0E2EC" w:rsidR="00CD3CFB" w:rsidRDefault="001B0F06" w:rsidP="004856D8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0FE4870" wp14:editId="13A8A1B1">
                  <wp:extent cx="1348507" cy="1725433"/>
                  <wp:effectExtent l="0" t="0" r="4445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274" cy="1731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CFB" w14:paraId="67681573" w14:textId="77777777" w:rsidTr="00121741">
        <w:tc>
          <w:tcPr>
            <w:tcW w:w="282" w:type="pct"/>
          </w:tcPr>
          <w:p w14:paraId="3B27E3B1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456D63F" w14:textId="10601602" w:rsidR="00CD3CFB" w:rsidRDefault="001B0F06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读取文件夹下的所有文件信息</w:t>
            </w:r>
          </w:p>
        </w:tc>
        <w:tc>
          <w:tcPr>
            <w:tcW w:w="3375" w:type="pct"/>
          </w:tcPr>
          <w:p w14:paraId="1265D34E" w14:textId="67797242" w:rsidR="00CD3CFB" w:rsidRPr="001B0F06" w:rsidRDefault="001B0F06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9213394" wp14:editId="0D421FCF">
                  <wp:extent cx="1578334" cy="934579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725" cy="94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CFB" w14:paraId="57D648E8" w14:textId="77777777" w:rsidTr="00121741">
        <w:tc>
          <w:tcPr>
            <w:tcW w:w="282" w:type="pct"/>
          </w:tcPr>
          <w:p w14:paraId="1F0BCCDF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2BF56AA" w14:textId="7E95F831" w:rsidR="00CD3CFB" w:rsidRDefault="001B0F06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依次读取所有的pdf信息</w:t>
            </w:r>
          </w:p>
        </w:tc>
        <w:tc>
          <w:tcPr>
            <w:tcW w:w="3375" w:type="pct"/>
          </w:tcPr>
          <w:p w14:paraId="216C6E75" w14:textId="6F488FB4" w:rsidR="00CD3CFB" w:rsidRPr="001B0F06" w:rsidRDefault="001B0F06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略</w:t>
            </w:r>
          </w:p>
        </w:tc>
      </w:tr>
      <w:tr w:rsidR="00CD3CFB" w14:paraId="357088AE" w14:textId="77777777" w:rsidTr="00121741">
        <w:tc>
          <w:tcPr>
            <w:tcW w:w="282" w:type="pct"/>
          </w:tcPr>
          <w:p w14:paraId="52B7D448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7157AC7D" w14:textId="5D97D0C9" w:rsidR="00CD3CFB" w:rsidRDefault="001B0F06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依次读取所有的word信息</w:t>
            </w:r>
            <w:proofErr w:type="spellEnd"/>
          </w:p>
        </w:tc>
        <w:tc>
          <w:tcPr>
            <w:tcW w:w="3375" w:type="pct"/>
          </w:tcPr>
          <w:p w14:paraId="4B812B8C" w14:textId="409D2F40" w:rsidR="00CD3CFB" w:rsidRDefault="001B0F06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略</w:t>
            </w:r>
          </w:p>
        </w:tc>
      </w:tr>
      <w:tr w:rsidR="00CD3CFB" w14:paraId="577B5827" w14:textId="77777777" w:rsidTr="00121741">
        <w:tc>
          <w:tcPr>
            <w:tcW w:w="282" w:type="pct"/>
          </w:tcPr>
          <w:p w14:paraId="3938477D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3F1B5CCE" w14:textId="773251DC" w:rsidR="00CD3CFB" w:rsidRDefault="001B0F06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将所有获取的信息写入"新产品信息及材料汇总"表中</w:t>
            </w:r>
          </w:p>
        </w:tc>
        <w:tc>
          <w:tcPr>
            <w:tcW w:w="3375" w:type="pct"/>
          </w:tcPr>
          <w:p w14:paraId="17C40EE0" w14:textId="3F3E26D5" w:rsidR="00CD3CFB" w:rsidRDefault="001B0F06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4E649C49" wp14:editId="27912A54">
                  <wp:extent cx="2437074" cy="1015730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37" cy="101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CFB" w14:paraId="7738E763" w14:textId="77777777" w:rsidTr="00121741">
        <w:tc>
          <w:tcPr>
            <w:tcW w:w="282" w:type="pct"/>
          </w:tcPr>
          <w:p w14:paraId="31F1B386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080EFFA" w14:textId="11C8B5B9" w:rsidR="00CD3CFB" w:rsidRDefault="001B0F06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将整理好的信息，按照固定格式发送给指定收件人</w:t>
            </w:r>
          </w:p>
        </w:tc>
        <w:tc>
          <w:tcPr>
            <w:tcW w:w="3375" w:type="pct"/>
          </w:tcPr>
          <w:p w14:paraId="0D830A90" w14:textId="77FB531E" w:rsidR="00CD3CFB" w:rsidRDefault="001B0F06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略</w:t>
            </w:r>
          </w:p>
        </w:tc>
      </w:tr>
      <w:tr w:rsidR="00121741" w14:paraId="728D5A95" w14:textId="77777777" w:rsidTr="00121741">
        <w:tc>
          <w:tcPr>
            <w:tcW w:w="282" w:type="pct"/>
          </w:tcPr>
          <w:p w14:paraId="5D11C031" w14:textId="77777777" w:rsidR="00121741" w:rsidRDefault="00121741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D070221" w14:textId="77777777" w:rsidR="00121741" w:rsidRDefault="00121741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5" w:type="pct"/>
          </w:tcPr>
          <w:p w14:paraId="60E955CC" w14:textId="77777777" w:rsidR="00121741" w:rsidRDefault="00121741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21741" w14:paraId="15DF033F" w14:textId="77777777" w:rsidTr="00121741">
        <w:tc>
          <w:tcPr>
            <w:tcW w:w="282" w:type="pct"/>
          </w:tcPr>
          <w:p w14:paraId="33D9006A" w14:textId="77777777" w:rsidR="00121741" w:rsidRDefault="00121741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6F1A6C5" w14:textId="77777777" w:rsidR="00121741" w:rsidRDefault="00121741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5" w:type="pct"/>
          </w:tcPr>
          <w:p w14:paraId="1F979941" w14:textId="77777777" w:rsidR="00121741" w:rsidRDefault="00121741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21741" w14:paraId="315B9074" w14:textId="77777777" w:rsidTr="00121741">
        <w:tc>
          <w:tcPr>
            <w:tcW w:w="282" w:type="pct"/>
          </w:tcPr>
          <w:p w14:paraId="278C36F2" w14:textId="77777777" w:rsidR="00121741" w:rsidRDefault="00121741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49249816" w14:textId="77777777" w:rsidR="00121741" w:rsidRDefault="00121741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5" w:type="pct"/>
          </w:tcPr>
          <w:p w14:paraId="1BEB6A59" w14:textId="77777777" w:rsidR="00121741" w:rsidRDefault="00121741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79D175A6" w14:textId="77777777" w:rsidR="00CD3CFB" w:rsidRPr="00CD3CFB" w:rsidRDefault="00CD3CFB" w:rsidP="00CD3CFB">
      <w:pPr>
        <w:pStyle w:val="a0"/>
        <w:rPr>
          <w:lang w:eastAsia="zh-CN"/>
        </w:rPr>
      </w:pPr>
    </w:p>
    <w:p w14:paraId="73C67EC7" w14:textId="5A278455" w:rsidR="00A95C07" w:rsidRDefault="00A95C07">
      <w:pPr>
        <w:pStyle w:val="a0"/>
        <w:rPr>
          <w:lang w:eastAsia="zh-CN"/>
        </w:rPr>
        <w:sectPr w:rsidR="00A95C07" w:rsidSect="0061553F">
          <w:headerReference w:type="first" r:id="rId15"/>
          <w:footerReference w:type="first" r:id="rId16"/>
          <w:pgSz w:w="12240" w:h="15840"/>
          <w:pgMar w:top="1440" w:right="1800" w:bottom="1440" w:left="1800" w:header="720" w:footer="1020" w:gutter="0"/>
          <w:cols w:space="720"/>
          <w:titlePg/>
          <w:docGrid w:linePitch="326"/>
        </w:sectPr>
      </w:pPr>
    </w:p>
    <w:p w14:paraId="625A4DAC" w14:textId="7B5DAF09" w:rsidR="00CD3CFB" w:rsidRDefault="00CD3CFB">
      <w:pPr>
        <w:pStyle w:val="1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lastRenderedPageBreak/>
        <w:t>紧急预案</w:t>
      </w:r>
      <w:bookmarkEnd w:id="6"/>
    </w:p>
    <w:p w14:paraId="290A672C" w14:textId="77777777" w:rsidR="00CD3CFB" w:rsidRDefault="00CD3CFB" w:rsidP="00CD3CFB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0F24B989" w14:textId="062BD785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机器人由于不可抗拒原因导致无法运行后，进行人为处理方法；</w:t>
      </w:r>
    </w:p>
    <w:p w14:paraId="5410F16B" w14:textId="77777777" w:rsidR="00CD3CFB" w:rsidRPr="00CD3CFB" w:rsidRDefault="00CD3CFB" w:rsidP="00CD3CFB">
      <w:pPr>
        <w:pStyle w:val="a0"/>
        <w:rPr>
          <w:lang w:eastAsia="zh-CN"/>
        </w:rPr>
      </w:pPr>
    </w:p>
    <w:p w14:paraId="20FA7CED" w14:textId="3D62AD2E" w:rsidR="00A95C07" w:rsidRDefault="00CD3CFB">
      <w:pPr>
        <w:pStyle w:val="1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 w14:paraId="4497417A" w14:textId="77777777" w:rsidR="00A95C07" w:rsidRDefault="00922D36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79B7B3B1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1-</w:t>
      </w:r>
      <w:r>
        <w:rPr>
          <w:i/>
          <w:color w:val="4F81BD" w:themeColor="accent1"/>
          <w:sz w:val="21"/>
          <w:szCs w:val="21"/>
          <w:lang w:eastAsia="zh-CN"/>
        </w:rPr>
        <w:t>2</w:t>
      </w:r>
      <w:r>
        <w:rPr>
          <w:i/>
          <w:color w:val="4F81BD" w:themeColor="accent1"/>
          <w:sz w:val="21"/>
          <w:szCs w:val="21"/>
          <w:lang w:eastAsia="zh-CN"/>
        </w:rPr>
        <w:t>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7"/>
        <w:gridCol w:w="1113"/>
        <w:gridCol w:w="6850"/>
      </w:tblGrid>
      <w:tr w:rsidR="00A95C07" w14:paraId="3706909B" w14:textId="77777777">
        <w:tc>
          <w:tcPr>
            <w:tcW w:w="675" w:type="dxa"/>
            <w:shd w:val="clear" w:color="auto" w:fill="548DD4" w:themeFill="text2" w:themeFillTint="99"/>
          </w:tcPr>
          <w:p w14:paraId="17758D5B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134" w:type="dxa"/>
            <w:shd w:val="clear" w:color="auto" w:fill="548DD4" w:themeFill="text2" w:themeFillTint="99"/>
          </w:tcPr>
          <w:p w14:paraId="13BC9FDF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14:paraId="464DF040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A95C07" w14:paraId="5BB4FE4B" w14:textId="77777777">
        <w:tc>
          <w:tcPr>
            <w:tcW w:w="675" w:type="dxa"/>
          </w:tcPr>
          <w:p w14:paraId="11E65D7B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D9D02FC" w14:textId="0170C71A" w:rsidR="00A95C07" w:rsidRDefault="003E0DD3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47" w:type="dxa"/>
          </w:tcPr>
          <w:p w14:paraId="1B886C71" w14:textId="35AE14CD" w:rsidR="00A95C07" w:rsidRDefault="003E0DD3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文件信息不全</w:t>
            </w:r>
          </w:p>
        </w:tc>
      </w:tr>
      <w:tr w:rsidR="00A95C07" w14:paraId="7B4B005D" w14:textId="77777777">
        <w:tc>
          <w:tcPr>
            <w:tcW w:w="675" w:type="dxa"/>
          </w:tcPr>
          <w:p w14:paraId="498C7BE1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2D795183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2238E236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22E50D64" w14:textId="77777777">
        <w:tc>
          <w:tcPr>
            <w:tcW w:w="675" w:type="dxa"/>
          </w:tcPr>
          <w:p w14:paraId="0759EC52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1FCBB512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64EE3E9E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5109573C" w14:textId="77777777">
        <w:tc>
          <w:tcPr>
            <w:tcW w:w="675" w:type="dxa"/>
          </w:tcPr>
          <w:p w14:paraId="483F6E93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481CE8D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42DDC632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6E64884A" w14:textId="77777777" w:rsidR="00A95C07" w:rsidRDefault="00922D36">
      <w:pPr>
        <w:pStyle w:val="1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 w14:paraId="21CD6384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8"/>
        <w:gridCol w:w="3571"/>
        <w:gridCol w:w="455"/>
        <w:gridCol w:w="4076"/>
      </w:tblGrid>
      <w:tr w:rsidR="00E33AFE" w14:paraId="51353B41" w14:textId="77777777" w:rsidTr="00E33AFE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5F6F7054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E33AFE" w14:paraId="7C836E2B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064E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A21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E33AFE" w14:paraId="6161F394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7276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20909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702174E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4E8E0167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8BDA3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DB4C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25BCDE95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59B3CA3A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05CA4CCF" w14:textId="77777777" w:rsidR="00A95C07" w:rsidRDefault="00A95C07">
      <w:pPr>
        <w:rPr>
          <w:lang w:eastAsia="zh-CN"/>
        </w:rPr>
      </w:pPr>
    </w:p>
    <w:sectPr w:rsidR="00A95C07">
      <w:headerReference w:type="first" r:id="rId17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807A6" w14:textId="77777777" w:rsidR="00953557" w:rsidRDefault="00953557">
      <w:pPr>
        <w:spacing w:after="0"/>
      </w:pPr>
      <w:r>
        <w:separator/>
      </w:r>
    </w:p>
  </w:endnote>
  <w:endnote w:type="continuationSeparator" w:id="0">
    <w:p w14:paraId="70559990" w14:textId="77777777" w:rsidR="00953557" w:rsidRDefault="009535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4FAF5AB4" w14:textId="77777777" w:rsidR="00A95C07" w:rsidRDefault="00922D36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918456"/>
      <w:docPartObj>
        <w:docPartGallery w:val="Page Numbers (Bottom of Page)"/>
        <w:docPartUnique/>
      </w:docPartObj>
    </w:sdtPr>
    <w:sdtContent>
      <w:sdt>
        <w:sdtPr>
          <w:id w:val="230274369"/>
          <w:docPartObj>
            <w:docPartGallery w:val="Page Numbers (Top of Page)"/>
            <w:docPartUnique/>
          </w:docPartObj>
        </w:sdtPr>
        <w:sdtContent>
          <w:p w14:paraId="0CB748DA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  <w:docPartObj>
        <w:docPartGallery w:val="Page Numbers (Bottom of Page)"/>
        <w:docPartUnique/>
      </w:docPartObj>
    </w:sdtPr>
    <w:sdtContent>
      <w:sdt>
        <w:sdtPr>
          <w:id w:val="-1796212147"/>
          <w:docPartObj>
            <w:docPartGallery w:val="Page Numbers (Top of Page)"/>
            <w:docPartUnique/>
          </w:docPartObj>
        </w:sdtPr>
        <w:sdtContent>
          <w:p w14:paraId="132F9509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74D69" w14:textId="77777777" w:rsidR="00953557" w:rsidRDefault="00953557">
      <w:pPr>
        <w:spacing w:after="0"/>
      </w:pPr>
      <w:r>
        <w:separator/>
      </w:r>
    </w:p>
  </w:footnote>
  <w:footnote w:type="continuationSeparator" w:id="0">
    <w:p w14:paraId="1518FD88" w14:textId="77777777" w:rsidR="00953557" w:rsidRDefault="009535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6123" w14:textId="7C82F618" w:rsidR="00A95C07" w:rsidRDefault="00922D36" w:rsidP="00764127">
    <w:pPr>
      <w:pStyle w:val="ab"/>
      <w:jc w:val="both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  <w:t xml:space="preserve">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36A3" w14:textId="2A6CD8F1" w:rsidR="00A95C07" w:rsidRDefault="00922D36">
    <w:pPr>
      <w:pStyle w:val="ab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EF6A" w14:textId="6AF1D971" w:rsidR="00A95C07" w:rsidRDefault="00922D36">
    <w:pPr>
      <w:pStyle w:val="ab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 w:rsidR="00215D56">
      <w:rPr>
        <w:lang w:eastAsia="zh-CN"/>
      </w:rPr>
      <w:t xml:space="preserve"> </w:t>
    </w:r>
    <w:r>
      <w:rPr>
        <w:rFonts w:hint="eastAsia"/>
        <w:lang w:eastAsia="zh-CN"/>
      </w:rPr>
      <w:t xml:space="preserve">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D1A9D"/>
    <w:multiLevelType w:val="singleLevel"/>
    <w:tmpl w:val="673D1A9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443694864">
    <w:abstractNumId w:val="3"/>
  </w:num>
  <w:num w:numId="2" w16cid:durableId="1948003110">
    <w:abstractNumId w:val="4"/>
  </w:num>
  <w:num w:numId="3" w16cid:durableId="243492089">
    <w:abstractNumId w:val="2"/>
  </w:num>
  <w:num w:numId="4" w16cid:durableId="1699818347">
    <w:abstractNumId w:val="0"/>
  </w:num>
  <w:num w:numId="5" w16cid:durableId="102401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43CB"/>
    <w:rsid w:val="00005230"/>
    <w:rsid w:val="00011C8B"/>
    <w:rsid w:val="00041F4C"/>
    <w:rsid w:val="000669DD"/>
    <w:rsid w:val="000A1931"/>
    <w:rsid w:val="000A3F29"/>
    <w:rsid w:val="000B0FB9"/>
    <w:rsid w:val="000C55C8"/>
    <w:rsid w:val="000C5FDC"/>
    <w:rsid w:val="000E2C58"/>
    <w:rsid w:val="000F4D87"/>
    <w:rsid w:val="001024AF"/>
    <w:rsid w:val="00106DAB"/>
    <w:rsid w:val="00121741"/>
    <w:rsid w:val="00147FA0"/>
    <w:rsid w:val="001523EF"/>
    <w:rsid w:val="00165607"/>
    <w:rsid w:val="001B0F06"/>
    <w:rsid w:val="001C1192"/>
    <w:rsid w:val="00201888"/>
    <w:rsid w:val="00215D56"/>
    <w:rsid w:val="00237C5F"/>
    <w:rsid w:val="00255236"/>
    <w:rsid w:val="002552B8"/>
    <w:rsid w:val="002631FC"/>
    <w:rsid w:val="00315C60"/>
    <w:rsid w:val="00337B37"/>
    <w:rsid w:val="0034741A"/>
    <w:rsid w:val="00380B1B"/>
    <w:rsid w:val="003816A5"/>
    <w:rsid w:val="00390178"/>
    <w:rsid w:val="003B2836"/>
    <w:rsid w:val="003B53F3"/>
    <w:rsid w:val="003C08BD"/>
    <w:rsid w:val="003C5F65"/>
    <w:rsid w:val="003D33BC"/>
    <w:rsid w:val="003E0DD3"/>
    <w:rsid w:val="003E3998"/>
    <w:rsid w:val="003F40B0"/>
    <w:rsid w:val="00417CE2"/>
    <w:rsid w:val="00426963"/>
    <w:rsid w:val="004350CA"/>
    <w:rsid w:val="00472091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62E89"/>
    <w:rsid w:val="00566ED5"/>
    <w:rsid w:val="00590D07"/>
    <w:rsid w:val="005A6928"/>
    <w:rsid w:val="005B1685"/>
    <w:rsid w:val="005B260C"/>
    <w:rsid w:val="005C10F9"/>
    <w:rsid w:val="005E26A3"/>
    <w:rsid w:val="00603760"/>
    <w:rsid w:val="00604D13"/>
    <w:rsid w:val="00613D19"/>
    <w:rsid w:val="0061553F"/>
    <w:rsid w:val="00620270"/>
    <w:rsid w:val="0063612C"/>
    <w:rsid w:val="00637CAC"/>
    <w:rsid w:val="00642B49"/>
    <w:rsid w:val="006549D4"/>
    <w:rsid w:val="00667429"/>
    <w:rsid w:val="006A14E1"/>
    <w:rsid w:val="006C0B33"/>
    <w:rsid w:val="006C7B97"/>
    <w:rsid w:val="007136D2"/>
    <w:rsid w:val="00726CAA"/>
    <w:rsid w:val="00743366"/>
    <w:rsid w:val="00764127"/>
    <w:rsid w:val="00784D58"/>
    <w:rsid w:val="0079464E"/>
    <w:rsid w:val="007A589A"/>
    <w:rsid w:val="007B270B"/>
    <w:rsid w:val="007B4C07"/>
    <w:rsid w:val="007C6D7C"/>
    <w:rsid w:val="007E06D9"/>
    <w:rsid w:val="007F5BC8"/>
    <w:rsid w:val="00803708"/>
    <w:rsid w:val="008142DF"/>
    <w:rsid w:val="0081704C"/>
    <w:rsid w:val="00831C15"/>
    <w:rsid w:val="00842897"/>
    <w:rsid w:val="00863F0B"/>
    <w:rsid w:val="00865057"/>
    <w:rsid w:val="0087084F"/>
    <w:rsid w:val="00897DF5"/>
    <w:rsid w:val="008C6BF7"/>
    <w:rsid w:val="008D2FC8"/>
    <w:rsid w:val="008D40BB"/>
    <w:rsid w:val="008D6863"/>
    <w:rsid w:val="008F229B"/>
    <w:rsid w:val="00922D36"/>
    <w:rsid w:val="00945B83"/>
    <w:rsid w:val="00953557"/>
    <w:rsid w:val="009548CD"/>
    <w:rsid w:val="00954FB1"/>
    <w:rsid w:val="00980AF8"/>
    <w:rsid w:val="00990376"/>
    <w:rsid w:val="009E1FB5"/>
    <w:rsid w:val="009F2ABD"/>
    <w:rsid w:val="00A22A19"/>
    <w:rsid w:val="00A44971"/>
    <w:rsid w:val="00A80B0A"/>
    <w:rsid w:val="00A95C07"/>
    <w:rsid w:val="00AA3601"/>
    <w:rsid w:val="00AB25AB"/>
    <w:rsid w:val="00AD3C07"/>
    <w:rsid w:val="00AF18B0"/>
    <w:rsid w:val="00B01CD5"/>
    <w:rsid w:val="00B127C4"/>
    <w:rsid w:val="00B12D61"/>
    <w:rsid w:val="00B24A42"/>
    <w:rsid w:val="00B24F10"/>
    <w:rsid w:val="00B4316D"/>
    <w:rsid w:val="00B71AC7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C029C3"/>
    <w:rsid w:val="00C104C3"/>
    <w:rsid w:val="00C207B8"/>
    <w:rsid w:val="00C36279"/>
    <w:rsid w:val="00C5051F"/>
    <w:rsid w:val="00C8288A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6407E"/>
    <w:rsid w:val="00D83A75"/>
    <w:rsid w:val="00D85924"/>
    <w:rsid w:val="00DA1610"/>
    <w:rsid w:val="00DC2948"/>
    <w:rsid w:val="00E0511A"/>
    <w:rsid w:val="00E315A3"/>
    <w:rsid w:val="00E33AFE"/>
    <w:rsid w:val="00E50104"/>
    <w:rsid w:val="00E54AB5"/>
    <w:rsid w:val="00E80040"/>
    <w:rsid w:val="00E91EBF"/>
    <w:rsid w:val="00E93946"/>
    <w:rsid w:val="00EA565F"/>
    <w:rsid w:val="00EC7D66"/>
    <w:rsid w:val="00F0331D"/>
    <w:rsid w:val="00F038EE"/>
    <w:rsid w:val="00F11012"/>
    <w:rsid w:val="00F168DA"/>
    <w:rsid w:val="00F32023"/>
    <w:rsid w:val="00F37531"/>
    <w:rsid w:val="00F41E29"/>
    <w:rsid w:val="00F510AA"/>
    <w:rsid w:val="00F6129D"/>
    <w:rsid w:val="00F617F3"/>
    <w:rsid w:val="00FA1CF2"/>
    <w:rsid w:val="02400D24"/>
    <w:rsid w:val="0B013438"/>
    <w:rsid w:val="106F45A6"/>
    <w:rsid w:val="19D33575"/>
    <w:rsid w:val="1D611629"/>
    <w:rsid w:val="208169DD"/>
    <w:rsid w:val="20BA2963"/>
    <w:rsid w:val="366377E0"/>
    <w:rsid w:val="37F706FA"/>
    <w:rsid w:val="3C63193B"/>
    <w:rsid w:val="4290657D"/>
    <w:rsid w:val="457B5BD5"/>
    <w:rsid w:val="4D241A43"/>
    <w:rsid w:val="54FD2CF5"/>
    <w:rsid w:val="58467FE5"/>
    <w:rsid w:val="59114ADB"/>
    <w:rsid w:val="654B7E48"/>
    <w:rsid w:val="65C738FD"/>
    <w:rsid w:val="67C77592"/>
    <w:rsid w:val="6D542AA1"/>
    <w:rsid w:val="6E851038"/>
    <w:rsid w:val="6EC20CBF"/>
    <w:rsid w:val="702F4A26"/>
    <w:rsid w:val="747C6B7E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0C9C51"/>
  <w15:docId w15:val="{A079AC13-DF84-4810-8697-059D0C61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0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2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3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时 爱家</cp:lastModifiedBy>
  <cp:revision>18</cp:revision>
  <dcterms:created xsi:type="dcterms:W3CDTF">2022-10-14T03:48:00Z</dcterms:created>
  <dcterms:modified xsi:type="dcterms:W3CDTF">2022-10-20T06:38:00Z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2052-11.1.0.10228</vt:lpwstr>
  </property>
</Properties>
</file>