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B5EEC" w14:textId="116523F2" w:rsidR="00A95C07" w:rsidRDefault="00A95C07">
      <w:pPr>
        <w:rPr>
          <w:lang w:eastAsia="zh-CN"/>
        </w:rPr>
      </w:pPr>
    </w:p>
    <w:p w14:paraId="4FE5448C" w14:textId="77777777" w:rsidR="00A95C07" w:rsidRDefault="00A95C07">
      <w:pPr>
        <w:rPr>
          <w:lang w:eastAsia="zh-CN"/>
        </w:rPr>
      </w:pPr>
    </w:p>
    <w:p w14:paraId="29838D45" w14:textId="77777777" w:rsidR="00A95C07" w:rsidRDefault="00A95C07">
      <w:pPr>
        <w:rPr>
          <w:lang w:eastAsia="zh-CN"/>
        </w:rPr>
      </w:pPr>
    </w:p>
    <w:p w14:paraId="36CF64D0" w14:textId="77777777" w:rsidR="00A95C07" w:rsidRDefault="00A95C07">
      <w:pPr>
        <w:rPr>
          <w:lang w:eastAsia="zh-CN"/>
        </w:rPr>
      </w:pPr>
    </w:p>
    <w:p w14:paraId="4D5B43BF" w14:textId="77777777" w:rsidR="00A95C07" w:rsidRDefault="00A95C07">
      <w:pPr>
        <w:rPr>
          <w:lang w:eastAsia="zh-CN"/>
        </w:rPr>
      </w:pPr>
    </w:p>
    <w:p w14:paraId="4142DB77" w14:textId="77777777" w:rsidR="00A95C07" w:rsidRDefault="00A95C07">
      <w:pPr>
        <w:rPr>
          <w:lang w:eastAsia="zh-CN"/>
        </w:rPr>
      </w:pPr>
    </w:p>
    <w:p w14:paraId="3CEA3F58" w14:textId="77777777" w:rsidR="00A95C07" w:rsidRDefault="00A95C07">
      <w:pPr>
        <w:rPr>
          <w:lang w:eastAsia="zh-CN"/>
        </w:rPr>
      </w:pPr>
    </w:p>
    <w:p w14:paraId="018CE804" w14:textId="61809C70" w:rsidR="00A95C07" w:rsidRDefault="00215D56">
      <w:pPr>
        <w:jc w:val="center"/>
        <w:rPr>
          <w:rFonts w:ascii="等线" w:eastAsia="等线" w:hAnsi="等线"/>
          <w:b/>
          <w:bCs/>
          <w:sz w:val="72"/>
          <w:szCs w:val="72"/>
          <w:lang w:eastAsia="zh-CN"/>
        </w:rPr>
      </w:pPr>
      <w:r>
        <w:rPr>
          <w:rFonts w:ascii="等线" w:eastAsia="等线" w:hAnsi="等线" w:hint="eastAsia"/>
          <w:b/>
          <w:bCs/>
          <w:sz w:val="72"/>
          <w:szCs w:val="72"/>
          <w:lang w:eastAsia="zh-CN"/>
        </w:rPr>
        <w:t>光大理财</w:t>
      </w:r>
      <w:r w:rsidR="00922D36">
        <w:rPr>
          <w:rFonts w:ascii="等线" w:eastAsia="等线" w:hAnsi="等线" w:hint="eastAsia"/>
          <w:b/>
          <w:bCs/>
          <w:sz w:val="72"/>
          <w:szCs w:val="72"/>
          <w:lang w:eastAsia="zh-CN"/>
        </w:rPr>
        <w:t>RPA项目</w:t>
      </w:r>
    </w:p>
    <w:p w14:paraId="15AD9B27" w14:textId="47719617" w:rsidR="00A95C07" w:rsidRDefault="002D494C">
      <w:pPr>
        <w:jc w:val="center"/>
        <w:rPr>
          <w:sz w:val="44"/>
          <w:szCs w:val="44"/>
          <w:lang w:eastAsia="zh-CN"/>
        </w:rPr>
      </w:pPr>
      <w:r w:rsidRPr="002D494C">
        <w:rPr>
          <w:rFonts w:ascii="等线" w:eastAsia="等线" w:hAnsi="等线" w:hint="eastAsia"/>
          <w:b/>
          <w:bCs/>
          <w:sz w:val="44"/>
          <w:szCs w:val="44"/>
          <w:lang w:eastAsia="zh-CN"/>
        </w:rPr>
        <w:t>理财产品批量导出</w:t>
      </w:r>
      <w:r w:rsidR="00922D36">
        <w:rPr>
          <w:rFonts w:ascii="等线" w:eastAsia="等线" w:hAnsi="等线" w:hint="eastAsia"/>
          <w:b/>
          <w:bCs/>
          <w:sz w:val="44"/>
          <w:szCs w:val="44"/>
          <w:lang w:eastAsia="zh-CN"/>
        </w:rPr>
        <w:t>流程需求说明</w:t>
      </w:r>
    </w:p>
    <w:p w14:paraId="4025D566" w14:textId="77777777" w:rsidR="00A95C07" w:rsidRDefault="00A95C07">
      <w:pPr>
        <w:jc w:val="center"/>
        <w:rPr>
          <w:lang w:eastAsia="zh-CN"/>
        </w:rPr>
      </w:pPr>
    </w:p>
    <w:p w14:paraId="0678922C" w14:textId="77777777" w:rsidR="00A95C07" w:rsidRDefault="00A95C07">
      <w:pPr>
        <w:jc w:val="center"/>
        <w:rPr>
          <w:lang w:eastAsia="zh-CN"/>
        </w:rPr>
      </w:pPr>
    </w:p>
    <w:p w14:paraId="5A8C5130" w14:textId="77777777" w:rsidR="00A95C07" w:rsidRDefault="00A95C07">
      <w:pPr>
        <w:jc w:val="center"/>
        <w:rPr>
          <w:lang w:eastAsia="zh-CN"/>
        </w:rPr>
      </w:pPr>
    </w:p>
    <w:p w14:paraId="541388E9" w14:textId="77777777" w:rsidR="00A95C07" w:rsidRDefault="00A95C07">
      <w:pPr>
        <w:jc w:val="center"/>
        <w:rPr>
          <w:lang w:eastAsia="zh-CN"/>
        </w:rPr>
      </w:pPr>
    </w:p>
    <w:p w14:paraId="0C7830C2" w14:textId="77777777" w:rsidR="00A95C07" w:rsidRDefault="00A95C07">
      <w:pPr>
        <w:jc w:val="center"/>
        <w:rPr>
          <w:lang w:eastAsia="zh-CN"/>
        </w:rPr>
      </w:pPr>
    </w:p>
    <w:p w14:paraId="79F33B58" w14:textId="77777777" w:rsidR="00A95C07" w:rsidRDefault="00A95C07">
      <w:pPr>
        <w:jc w:val="center"/>
        <w:rPr>
          <w:lang w:eastAsia="zh-CN"/>
        </w:rPr>
      </w:pPr>
    </w:p>
    <w:p w14:paraId="03389A01" w14:textId="77777777" w:rsidR="00A95C07" w:rsidRDefault="00A95C07">
      <w:pPr>
        <w:jc w:val="center"/>
        <w:rPr>
          <w:lang w:eastAsia="zh-CN"/>
        </w:rPr>
      </w:pPr>
    </w:p>
    <w:p w14:paraId="2D78D5BB" w14:textId="77777777" w:rsidR="00A95C07" w:rsidRDefault="00A95C07">
      <w:pPr>
        <w:jc w:val="center"/>
        <w:rPr>
          <w:lang w:eastAsia="zh-CN"/>
        </w:rPr>
      </w:pPr>
    </w:p>
    <w:p w14:paraId="0FAC37B6" w14:textId="77777777" w:rsidR="00A95C07" w:rsidRDefault="00A95C07">
      <w:pPr>
        <w:jc w:val="center"/>
        <w:rPr>
          <w:lang w:eastAsia="zh-CN"/>
        </w:rPr>
      </w:pPr>
    </w:p>
    <w:p w14:paraId="5CE20440" w14:textId="77777777" w:rsidR="00A95C07" w:rsidRDefault="00A95C07">
      <w:pPr>
        <w:jc w:val="center"/>
        <w:rPr>
          <w:lang w:eastAsia="zh-CN"/>
        </w:rPr>
      </w:pPr>
    </w:p>
    <w:p w14:paraId="65CA01DC" w14:textId="77777777" w:rsidR="00A95C07" w:rsidRDefault="00A95C07">
      <w:pPr>
        <w:jc w:val="center"/>
        <w:rPr>
          <w:lang w:eastAsia="zh-CN"/>
        </w:rPr>
      </w:pPr>
    </w:p>
    <w:p w14:paraId="11B6435F" w14:textId="77777777" w:rsidR="00A95C07" w:rsidRDefault="00A95C07">
      <w:pPr>
        <w:jc w:val="center"/>
        <w:rPr>
          <w:lang w:eastAsia="zh-CN"/>
        </w:rPr>
      </w:pPr>
    </w:p>
    <w:p w14:paraId="18433CF3" w14:textId="33BCB8AE" w:rsidR="00A95C07" w:rsidRDefault="008142DF">
      <w:pPr>
        <w:jc w:val="center"/>
        <w:rPr>
          <w:rFonts w:ascii="等线" w:eastAsia="等线" w:hAnsi="等线"/>
          <w:b/>
          <w:bCs/>
          <w:sz w:val="28"/>
          <w:szCs w:val="28"/>
          <w:lang w:eastAsia="zh-CN"/>
        </w:rPr>
      </w:pPr>
      <w:r>
        <w:rPr>
          <w:rFonts w:ascii="等线" w:eastAsia="等线" w:hAnsi="等线"/>
          <w:b/>
          <w:bCs/>
          <w:sz w:val="28"/>
          <w:szCs w:val="28"/>
          <w:lang w:eastAsia="zh-CN"/>
        </w:rPr>
        <w:t>信息科技部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 xml:space="preserve"> RPA项目组</w:t>
      </w:r>
    </w:p>
    <w:p w14:paraId="6685FAE9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CF7A52C" w14:textId="77777777" w:rsidR="00A95C07" w:rsidRDefault="00922D36">
      <w:pPr>
        <w:pStyle w:val="21"/>
      </w:pPr>
      <w:r>
        <w:rPr>
          <w:rFonts w:hint="eastAsia"/>
        </w:rPr>
        <w:lastRenderedPageBreak/>
        <w:t>记录更改历史</w:t>
      </w:r>
    </w:p>
    <w:p w14:paraId="03884B60" w14:textId="77777777" w:rsidR="00A95C07" w:rsidRDefault="00A95C07">
      <w:pPr>
        <w:pStyle w:val="21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7"/>
        <w:gridCol w:w="2881"/>
        <w:gridCol w:w="851"/>
        <w:gridCol w:w="967"/>
        <w:gridCol w:w="965"/>
        <w:gridCol w:w="1341"/>
        <w:gridCol w:w="968"/>
      </w:tblGrid>
      <w:tr w:rsidR="00A95C07" w14:paraId="58F8FC67" w14:textId="77777777" w:rsidTr="00AE490E">
        <w:trPr>
          <w:cantSplit/>
          <w:trHeight w:val="450"/>
          <w:jc w:val="center"/>
        </w:trPr>
        <w:tc>
          <w:tcPr>
            <w:tcW w:w="381" w:type="pct"/>
            <w:shd w:val="clear" w:color="auto" w:fill="548DD4" w:themeFill="text2" w:themeFillTint="99"/>
            <w:vAlign w:val="center"/>
          </w:tcPr>
          <w:p w14:paraId="1EC052CE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669" w:type="pct"/>
            <w:shd w:val="clear" w:color="auto" w:fill="548DD4" w:themeFill="text2" w:themeFillTint="99"/>
            <w:vAlign w:val="center"/>
          </w:tcPr>
          <w:p w14:paraId="533573C3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相关内容</w:t>
            </w:r>
          </w:p>
        </w:tc>
        <w:tc>
          <w:tcPr>
            <w:tcW w:w="493" w:type="pct"/>
            <w:shd w:val="clear" w:color="auto" w:fill="548DD4" w:themeFill="text2" w:themeFillTint="99"/>
            <w:vAlign w:val="center"/>
          </w:tcPr>
          <w:p w14:paraId="44A6F24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版本</w:t>
            </w:r>
          </w:p>
        </w:tc>
        <w:tc>
          <w:tcPr>
            <w:tcW w:w="560" w:type="pct"/>
            <w:shd w:val="clear" w:color="auto" w:fill="548DD4" w:themeFill="text2" w:themeFillTint="99"/>
            <w:vAlign w:val="center"/>
          </w:tcPr>
          <w:p w14:paraId="53A88F77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作者</w:t>
            </w:r>
          </w:p>
        </w:tc>
        <w:tc>
          <w:tcPr>
            <w:tcW w:w="559" w:type="pct"/>
            <w:shd w:val="clear" w:color="auto" w:fill="548DD4" w:themeFill="text2" w:themeFillTint="99"/>
            <w:vAlign w:val="center"/>
          </w:tcPr>
          <w:p w14:paraId="049498A2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审核人</w:t>
            </w:r>
          </w:p>
        </w:tc>
        <w:tc>
          <w:tcPr>
            <w:tcW w:w="777" w:type="pct"/>
            <w:shd w:val="clear" w:color="auto" w:fill="548DD4" w:themeFill="text2" w:themeFillTint="99"/>
            <w:vAlign w:val="center"/>
          </w:tcPr>
          <w:p w14:paraId="53B02E81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更改日期</w:t>
            </w:r>
          </w:p>
        </w:tc>
        <w:tc>
          <w:tcPr>
            <w:tcW w:w="561" w:type="pct"/>
            <w:shd w:val="clear" w:color="auto" w:fill="548DD4" w:themeFill="text2" w:themeFillTint="99"/>
            <w:vAlign w:val="center"/>
          </w:tcPr>
          <w:p w14:paraId="28F4F8C9" w14:textId="77777777" w:rsidR="00A95C07" w:rsidRDefault="00922D36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sz w:val="21"/>
                <w:szCs w:val="21"/>
              </w:rPr>
              <w:t>注</w:t>
            </w:r>
          </w:p>
        </w:tc>
      </w:tr>
      <w:tr w:rsidR="00A95C07" w14:paraId="0E52EFFB" w14:textId="77777777" w:rsidTr="00AE490E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62F7DCE6" w14:textId="77777777" w:rsidR="00A95C07" w:rsidRDefault="00922D36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1</w:t>
            </w:r>
          </w:p>
        </w:tc>
        <w:tc>
          <w:tcPr>
            <w:tcW w:w="1669" w:type="pct"/>
            <w:vAlign w:val="center"/>
          </w:tcPr>
          <w:p w14:paraId="59E24975" w14:textId="5C52BE99" w:rsidR="00A95C07" w:rsidRDefault="00AE490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初始化</w:t>
            </w:r>
          </w:p>
        </w:tc>
        <w:tc>
          <w:tcPr>
            <w:tcW w:w="493" w:type="pct"/>
            <w:vAlign w:val="center"/>
          </w:tcPr>
          <w:p w14:paraId="5928E88A" w14:textId="5F3BD01E" w:rsidR="00A95C07" w:rsidRDefault="00AE490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V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1.0</w:t>
            </w:r>
          </w:p>
        </w:tc>
        <w:tc>
          <w:tcPr>
            <w:tcW w:w="560" w:type="pct"/>
            <w:vAlign w:val="center"/>
          </w:tcPr>
          <w:p w14:paraId="116DEA93" w14:textId="10D4619A" w:rsidR="00A95C07" w:rsidRDefault="00AE490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时爱家</w:t>
            </w:r>
          </w:p>
        </w:tc>
        <w:tc>
          <w:tcPr>
            <w:tcW w:w="559" w:type="pct"/>
            <w:vAlign w:val="center"/>
          </w:tcPr>
          <w:p w14:paraId="40CCC738" w14:textId="3A266C99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0B038391" w14:textId="149F3A4D" w:rsidR="00A95C07" w:rsidRDefault="00AE490E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21"/>
                <w:szCs w:val="21"/>
              </w:rPr>
              <w:t>023.07.24</w:t>
            </w:r>
          </w:p>
        </w:tc>
        <w:tc>
          <w:tcPr>
            <w:tcW w:w="561" w:type="pct"/>
            <w:vAlign w:val="center"/>
          </w:tcPr>
          <w:p w14:paraId="20DB0B73" w14:textId="77777777" w:rsidR="00A95C07" w:rsidRDefault="00A95C07">
            <w:pPr>
              <w:pStyle w:val="22"/>
              <w:rPr>
                <w:rFonts w:asciiTheme="minorEastAsia" w:eastAsiaTheme="minorEastAsia" w:hAnsiTheme="minorEastAsia"/>
                <w:sz w:val="21"/>
                <w:szCs w:val="21"/>
              </w:rPr>
            </w:pPr>
          </w:p>
        </w:tc>
      </w:tr>
      <w:tr w:rsidR="00A95C07" w14:paraId="6803B5A3" w14:textId="77777777" w:rsidTr="00AE490E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1ECD2250" w14:textId="77777777" w:rsidR="00A95C07" w:rsidRDefault="00922D36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669" w:type="pct"/>
            <w:vAlign w:val="center"/>
          </w:tcPr>
          <w:p w14:paraId="48F85240" w14:textId="5AC32A91" w:rsidR="007136D2" w:rsidRPr="007136D2" w:rsidRDefault="007136D2" w:rsidP="008F229B">
            <w:pPr>
              <w:pStyle w:val="22"/>
              <w:ind w:left="425"/>
              <w:jc w:val="left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9784606" w14:textId="7E1A873D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16236026" w14:textId="728547A5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662C50F8" w14:textId="1E6DBA00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D2B18A7" w14:textId="4CFCEF1B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095DA15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567EE9A2" w14:textId="77777777" w:rsidTr="00AE490E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715C140A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669" w:type="pct"/>
            <w:vAlign w:val="center"/>
          </w:tcPr>
          <w:p w14:paraId="7479BE10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D7D648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4E86342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0D8AD2E6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21C96D2A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476DB328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  <w:tr w:rsidR="00A95C07" w14:paraId="1CF8890C" w14:textId="77777777" w:rsidTr="00AE490E">
        <w:trPr>
          <w:cantSplit/>
          <w:trHeight w:val="450"/>
          <w:jc w:val="center"/>
        </w:trPr>
        <w:tc>
          <w:tcPr>
            <w:tcW w:w="381" w:type="pct"/>
            <w:vAlign w:val="center"/>
          </w:tcPr>
          <w:p w14:paraId="5DD5DF77" w14:textId="77777777" w:rsidR="00A95C07" w:rsidRDefault="00A80B0A">
            <w:pPr>
              <w:pStyle w:val="22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669" w:type="pct"/>
            <w:vAlign w:val="center"/>
          </w:tcPr>
          <w:p w14:paraId="70EABC7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493" w:type="pct"/>
            <w:vAlign w:val="center"/>
          </w:tcPr>
          <w:p w14:paraId="784DBC3B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0" w:type="pct"/>
            <w:vAlign w:val="center"/>
          </w:tcPr>
          <w:p w14:paraId="593B25E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59" w:type="pct"/>
            <w:vAlign w:val="center"/>
          </w:tcPr>
          <w:p w14:paraId="4D293215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777" w:type="pct"/>
            <w:vAlign w:val="center"/>
          </w:tcPr>
          <w:p w14:paraId="40732772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  <w:tc>
          <w:tcPr>
            <w:tcW w:w="561" w:type="pct"/>
            <w:vAlign w:val="center"/>
          </w:tcPr>
          <w:p w14:paraId="1CBD15C3" w14:textId="77777777" w:rsidR="00A95C07" w:rsidRDefault="00A95C07">
            <w:pPr>
              <w:pStyle w:val="22"/>
              <w:rPr>
                <w:sz w:val="21"/>
                <w:szCs w:val="21"/>
              </w:rPr>
            </w:pPr>
          </w:p>
        </w:tc>
      </w:tr>
    </w:tbl>
    <w:p w14:paraId="05AE5579" w14:textId="77777777" w:rsidR="00A95C07" w:rsidRDefault="00A95C07">
      <w:pPr>
        <w:spacing w:after="0"/>
        <w:rPr>
          <w:lang w:eastAsia="zh-CN"/>
        </w:rPr>
      </w:pPr>
    </w:p>
    <w:p w14:paraId="0C11BAB5" w14:textId="77777777" w:rsidR="00A95C07" w:rsidRDefault="00A95C07">
      <w:pPr>
        <w:spacing w:after="0"/>
        <w:rPr>
          <w:lang w:eastAsia="zh-CN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698"/>
        <w:gridCol w:w="860"/>
        <w:gridCol w:w="991"/>
        <w:gridCol w:w="1698"/>
        <w:gridCol w:w="858"/>
        <w:gridCol w:w="1175"/>
        <w:gridCol w:w="1175"/>
        <w:gridCol w:w="1175"/>
      </w:tblGrid>
      <w:tr w:rsidR="008142DF" w:rsidRPr="008142DF" w14:paraId="58698811" w14:textId="77777777" w:rsidTr="008142DF">
        <w:trPr>
          <w:trHeight w:val="28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B62CA" w14:textId="77777777" w:rsidR="008142DF" w:rsidRPr="008142DF" w:rsidRDefault="008142DF" w:rsidP="008142DF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RPA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需求记录</w:t>
            </w:r>
          </w:p>
        </w:tc>
      </w:tr>
      <w:tr w:rsidR="008142DF" w:rsidRPr="008142DF" w14:paraId="77829DDC" w14:textId="77777777" w:rsidTr="008142DF">
        <w:trPr>
          <w:trHeight w:val="28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638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CE5C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需求部门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25500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需求人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90666" w14:textId="101D38C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需求简述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74FC5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任务频次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C14CD" w14:textId="373C9534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  <w:lang w:eastAsia="zh-CN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  <w:lang w:eastAsia="zh-CN"/>
              </w:rPr>
              <w:t>效率提升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（人员和时间</w:t>
            </w:r>
            <w:r w:rsidR="006573D9">
              <w:rPr>
                <w:rFonts w:hint="eastAsia"/>
                <w:b/>
                <w:bCs/>
                <w:sz w:val="21"/>
                <w:szCs w:val="21"/>
                <w:lang w:eastAsia="zh-CN"/>
              </w:rPr>
              <w:t>/h</w:t>
            </w:r>
            <w:r w:rsidRPr="002552B8">
              <w:rPr>
                <w:rFonts w:hint="eastAsia"/>
                <w:b/>
                <w:bCs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ED51" w14:textId="1FC69B36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2552B8">
              <w:rPr>
                <w:rFonts w:hint="eastAsia"/>
                <w:b/>
                <w:bCs/>
                <w:sz w:val="21"/>
                <w:szCs w:val="21"/>
              </w:rPr>
              <w:t>需求</w:t>
            </w:r>
            <w:r w:rsidRPr="008142DF">
              <w:rPr>
                <w:rFonts w:hint="eastAsia"/>
                <w:b/>
                <w:bCs/>
                <w:sz w:val="21"/>
                <w:szCs w:val="21"/>
              </w:rPr>
              <w:t>记录时间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B052E" w14:textId="77777777" w:rsidR="008142DF" w:rsidRPr="008142DF" w:rsidRDefault="008142DF" w:rsidP="002552B8">
            <w:pPr>
              <w:spacing w:after="0"/>
              <w:jc w:val="center"/>
              <w:rPr>
                <w:b/>
                <w:bCs/>
                <w:sz w:val="21"/>
                <w:szCs w:val="21"/>
              </w:rPr>
            </w:pPr>
            <w:r w:rsidRPr="008142DF">
              <w:rPr>
                <w:rFonts w:hint="eastAsia"/>
                <w:b/>
                <w:bCs/>
                <w:sz w:val="21"/>
                <w:szCs w:val="21"/>
              </w:rPr>
              <w:t>上线时间</w:t>
            </w:r>
          </w:p>
        </w:tc>
      </w:tr>
      <w:tr w:rsidR="008142DF" w:rsidRPr="008142DF" w14:paraId="2DD750A4" w14:textId="77777777" w:rsidTr="008142DF">
        <w:trPr>
          <w:trHeight w:val="1995"/>
        </w:trPr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ED31" w14:textId="1411B16A" w:rsidR="008142DF" w:rsidRPr="008142DF" w:rsidRDefault="00EE61D6" w:rsidP="008142DF">
            <w:pPr>
              <w:spacing w:after="0"/>
              <w:jc w:val="right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1</w:t>
            </w:r>
          </w:p>
        </w:tc>
        <w:tc>
          <w:tcPr>
            <w:tcW w:w="4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E5CC6" w14:textId="0670FF06" w:rsidR="008142DF" w:rsidRPr="008142DF" w:rsidRDefault="00EE61D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法律合规部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9E7F5" w14:textId="13B867D8" w:rsidR="008142DF" w:rsidRPr="008142DF" w:rsidRDefault="00EE61D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杜兴连</w:t>
            </w:r>
          </w:p>
        </w:tc>
        <w:tc>
          <w:tcPr>
            <w:tcW w:w="9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4A1DF" w14:textId="0E470E83" w:rsidR="008142DF" w:rsidRPr="008142DF" w:rsidRDefault="00EE61D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PA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自动登录理财登系统，对预先设定好的产品进行导出，并进行数据处理合并为同一表格</w:t>
            </w:r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D1E3" w14:textId="5465945B" w:rsidR="008142DF" w:rsidRPr="008142DF" w:rsidRDefault="00EE61D6" w:rsidP="008142DF">
            <w:pPr>
              <w:spacing w:after="0"/>
              <w:rPr>
                <w:rFonts w:ascii="宋体" w:eastAsia="宋体" w:hAnsi="宋体" w:cs="宋体" w:hint="eastAsia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每日1次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ABE32" w14:textId="6DBA19CE" w:rsidR="008142DF" w:rsidRPr="008142DF" w:rsidRDefault="00EE61D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0，5h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F37A3" w14:textId="1F608FD9" w:rsidR="008142DF" w:rsidRPr="008142DF" w:rsidRDefault="00EE61D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</w:rPr>
              <w:t>023.07.24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66040" w14:textId="474EA0DA" w:rsidR="008142DF" w:rsidRPr="008142DF" w:rsidRDefault="00EE61D6" w:rsidP="008142DF">
            <w:pPr>
              <w:spacing w:after="0"/>
              <w:rPr>
                <w:rFonts w:ascii="宋体" w:eastAsia="宋体" w:hAnsi="宋体" w:cs="宋体"/>
                <w:color w:val="000000"/>
                <w:lang w:eastAsia="zh-CN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>
              <w:rPr>
                <w:rFonts w:asciiTheme="minorEastAsia" w:hAnsiTheme="minorEastAsia"/>
                <w:sz w:val="21"/>
                <w:szCs w:val="21"/>
              </w:rPr>
              <w:t>023.0</w:t>
            </w:r>
            <w:r>
              <w:rPr>
                <w:rFonts w:asciiTheme="minorEastAsia" w:hAnsiTheme="minorEastAsia"/>
                <w:sz w:val="21"/>
                <w:szCs w:val="21"/>
              </w:rPr>
              <w:t>8</w:t>
            </w:r>
            <w:r>
              <w:rPr>
                <w:rFonts w:asciiTheme="minorEastAsia" w:hAnsiTheme="minorEastAsia"/>
                <w:sz w:val="21"/>
                <w:szCs w:val="21"/>
              </w:rPr>
              <w:t>.</w:t>
            </w:r>
            <w:r>
              <w:rPr>
                <w:rFonts w:asciiTheme="minorEastAsia" w:hAnsiTheme="minorEastAsia"/>
                <w:sz w:val="21"/>
                <w:szCs w:val="21"/>
              </w:rPr>
              <w:t>07</w:t>
            </w:r>
          </w:p>
        </w:tc>
      </w:tr>
    </w:tbl>
    <w:p w14:paraId="1F346AA0" w14:textId="77777777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38EB50CB" w14:textId="77777777" w:rsidR="00A95C07" w:rsidRDefault="00922D36">
      <w:pPr>
        <w:pStyle w:val="a0"/>
        <w:spacing w:after="0" w:line="360" w:lineRule="auto"/>
        <w:jc w:val="center"/>
        <w:rPr>
          <w:sz w:val="52"/>
          <w:lang w:eastAsia="zh-CN"/>
        </w:rPr>
      </w:pPr>
      <w:r>
        <w:rPr>
          <w:rFonts w:hint="eastAsia"/>
          <w:sz w:val="52"/>
          <w:lang w:eastAsia="zh-CN"/>
        </w:rPr>
        <w:lastRenderedPageBreak/>
        <w:t>目录</w:t>
      </w:r>
    </w:p>
    <w:sdt>
      <w:sdtPr>
        <w:id w:val="116343987"/>
        <w:docPartObj>
          <w:docPartGallery w:val="Table of Contents"/>
          <w:docPartUnique/>
        </w:docPartObj>
      </w:sdtPr>
      <w:sdtContent>
        <w:p w14:paraId="36875F54" w14:textId="77777777" w:rsidR="00A95C07" w:rsidRDefault="00A95C07"/>
        <w:p w14:paraId="1803F425" w14:textId="7A1BB178" w:rsidR="008F229B" w:rsidRDefault="00922D36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373912" w:history="1">
            <w:r w:rsidR="008F229B" w:rsidRPr="00941F5A">
              <w:rPr>
                <w:rStyle w:val="af1"/>
                <w:noProof/>
                <w:lang w:eastAsia="zh-CN"/>
              </w:rPr>
              <w:t>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流程概览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_Toc116373912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4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6AB9EDEE" w14:textId="285224E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3" w:history="1">
            <w:r w:rsidR="008F229B" w:rsidRPr="00941F5A">
              <w:rPr>
                <w:rStyle w:val="af1"/>
                <w:noProof/>
                <w:lang w:eastAsia="zh-CN"/>
              </w:rPr>
              <w:t>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_Toc116373913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9E9B007" w14:textId="5B882F63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4" w:history="1">
            <w:r w:rsidR="008F229B" w:rsidRPr="00941F5A">
              <w:rPr>
                <w:rStyle w:val="af1"/>
                <w:noProof/>
                <w:lang w:eastAsia="zh-CN"/>
              </w:rPr>
              <w:t>2.1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业务流程图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_Toc116373914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130451" w14:textId="45816B7D" w:rsidR="008F229B" w:rsidRDefault="00000000">
          <w:pPr>
            <w:pStyle w:val="TOC2"/>
            <w:tabs>
              <w:tab w:val="left" w:pos="105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116373915" w:history="1">
            <w:r w:rsidR="008F229B" w:rsidRPr="00941F5A">
              <w:rPr>
                <w:rStyle w:val="af1"/>
                <w:noProof/>
                <w:lang w:eastAsia="zh-CN"/>
              </w:rPr>
              <w:t>2.2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业务流程描述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_Toc116373915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5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15995000" w14:textId="625B9CB8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6" w:history="1">
            <w:r w:rsidR="008F229B" w:rsidRPr="00941F5A">
              <w:rPr>
                <w:rStyle w:val="af1"/>
                <w:noProof/>
                <w:lang w:eastAsia="zh-CN"/>
              </w:rPr>
              <w:t>3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流程操作步骤详解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_Toc116373916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6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359EC8CC" w14:textId="65CF2D07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7" w:history="1">
            <w:r w:rsidR="008F229B" w:rsidRPr="00941F5A">
              <w:rPr>
                <w:rStyle w:val="af1"/>
                <w:noProof/>
                <w:lang w:eastAsia="zh-CN"/>
              </w:rPr>
              <w:t>4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紧急预案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_Toc116373917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78A07D0" w14:textId="163ED62F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8" w:history="1">
            <w:r w:rsidR="008F229B" w:rsidRPr="00941F5A">
              <w:rPr>
                <w:rStyle w:val="af1"/>
                <w:noProof/>
                <w:lang w:eastAsia="zh-CN"/>
              </w:rPr>
              <w:t>5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流程稳定性识别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_Toc116373918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755A77E6" w14:textId="4D351E44" w:rsidR="008F229B" w:rsidRDefault="00000000">
          <w:pPr>
            <w:pStyle w:val="TOC1"/>
            <w:tabs>
              <w:tab w:val="left" w:pos="42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116373919" w:history="1">
            <w:r w:rsidR="008F229B" w:rsidRPr="00941F5A">
              <w:rPr>
                <w:rStyle w:val="af1"/>
                <w:noProof/>
                <w:lang w:eastAsia="zh-CN"/>
              </w:rPr>
              <w:t>6</w:t>
            </w:r>
            <w:r w:rsidR="008F229B"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="008F229B" w:rsidRPr="00941F5A">
              <w:rPr>
                <w:rStyle w:val="af1"/>
                <w:noProof/>
                <w:lang w:eastAsia="zh-CN"/>
              </w:rPr>
              <w:t>确认意见</w:t>
            </w:r>
            <w:r w:rsidR="008F229B">
              <w:rPr>
                <w:noProof/>
                <w:webHidden/>
              </w:rPr>
              <w:tab/>
            </w:r>
            <w:r w:rsidR="008F229B">
              <w:rPr>
                <w:noProof/>
                <w:webHidden/>
              </w:rPr>
              <w:fldChar w:fldCharType="begin"/>
            </w:r>
            <w:r w:rsidR="008F229B">
              <w:rPr>
                <w:noProof/>
                <w:webHidden/>
              </w:rPr>
              <w:instrText xml:space="preserve"> PAGEREF _Toc116373919 \h </w:instrText>
            </w:r>
            <w:r w:rsidR="008F229B">
              <w:rPr>
                <w:noProof/>
                <w:webHidden/>
              </w:rPr>
            </w:r>
            <w:r w:rsidR="008F229B">
              <w:rPr>
                <w:noProof/>
                <w:webHidden/>
              </w:rPr>
              <w:fldChar w:fldCharType="separate"/>
            </w:r>
            <w:r w:rsidR="008F229B">
              <w:rPr>
                <w:noProof/>
                <w:webHidden/>
              </w:rPr>
              <w:t>7</w:t>
            </w:r>
            <w:r w:rsidR="008F229B">
              <w:rPr>
                <w:noProof/>
                <w:webHidden/>
              </w:rPr>
              <w:fldChar w:fldCharType="end"/>
            </w:r>
          </w:hyperlink>
        </w:p>
        <w:p w14:paraId="26931FC3" w14:textId="2AB69B62" w:rsidR="00A95C07" w:rsidRDefault="00922D36">
          <w:r>
            <w:fldChar w:fldCharType="end"/>
          </w:r>
        </w:p>
      </w:sdtContent>
    </w:sdt>
    <w:p w14:paraId="753640FF" w14:textId="77777777" w:rsidR="00A95C07" w:rsidRDefault="00922D3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0" w:name="总体说明"/>
      <w:r>
        <w:br w:type="page"/>
      </w:r>
    </w:p>
    <w:p w14:paraId="3D686994" w14:textId="77777777" w:rsidR="00A95C07" w:rsidRDefault="00922D36">
      <w:pPr>
        <w:pStyle w:val="1"/>
        <w:rPr>
          <w:lang w:eastAsia="zh-CN"/>
        </w:rPr>
      </w:pPr>
      <w:bookmarkStart w:id="1" w:name="_Toc116373912"/>
      <w:bookmarkEnd w:id="0"/>
      <w:r>
        <w:rPr>
          <w:rFonts w:hint="eastAsia"/>
          <w:lang w:eastAsia="zh-CN"/>
        </w:rPr>
        <w:lastRenderedPageBreak/>
        <w:t>流程概览</w:t>
      </w:r>
      <w:bookmarkEnd w:id="1"/>
    </w:p>
    <w:p w14:paraId="69A71ED1" w14:textId="77777777" w:rsidR="00A95C07" w:rsidRDefault="00922D36">
      <w:pPr>
        <w:pStyle w:val="a0"/>
        <w:spacing w:before="0" w:after="0"/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4B561FC7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说明流程要求和属性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525"/>
        <w:gridCol w:w="6438"/>
      </w:tblGrid>
      <w:tr w:rsidR="00390178" w14:paraId="14BBFDB8" w14:textId="77777777">
        <w:tc>
          <w:tcPr>
            <w:tcW w:w="675" w:type="dxa"/>
            <w:shd w:val="clear" w:color="auto" w:fill="548DD4" w:themeFill="text2" w:themeFillTint="99"/>
          </w:tcPr>
          <w:p w14:paraId="420DE5B1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560" w:type="dxa"/>
            <w:shd w:val="clear" w:color="auto" w:fill="548DD4" w:themeFill="text2" w:themeFillTint="99"/>
          </w:tcPr>
          <w:p w14:paraId="2A318D52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项目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6621" w:type="dxa"/>
            <w:shd w:val="clear" w:color="auto" w:fill="548DD4" w:themeFill="text2" w:themeFillTint="99"/>
          </w:tcPr>
          <w:p w14:paraId="4A074A58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390178" w14:paraId="23292CE3" w14:textId="77777777">
        <w:tc>
          <w:tcPr>
            <w:tcW w:w="675" w:type="dxa"/>
          </w:tcPr>
          <w:p w14:paraId="0B0136F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A6614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流程描述</w:t>
            </w:r>
          </w:p>
        </w:tc>
        <w:tc>
          <w:tcPr>
            <w:tcW w:w="6621" w:type="dxa"/>
          </w:tcPr>
          <w:p w14:paraId="31EE6F1B" w14:textId="07D8381D" w:rsidR="00A95C07" w:rsidRDefault="00EE61D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R</w:t>
            </w:r>
            <w:r>
              <w:rPr>
                <w:rFonts w:ascii="宋体" w:eastAsia="宋体" w:hAnsi="宋体" w:cs="宋体"/>
                <w:color w:val="000000"/>
                <w:lang w:eastAsia="zh-CN"/>
              </w:rPr>
              <w:t>PA</w:t>
            </w:r>
            <w:r>
              <w:rPr>
                <w:rFonts w:ascii="宋体" w:eastAsia="宋体" w:hAnsi="宋体" w:cs="宋体" w:hint="eastAsia"/>
                <w:color w:val="000000"/>
                <w:lang w:eastAsia="zh-CN"/>
              </w:rPr>
              <w:t>自动登录理财登系统，对预先设定好的产品进行导出，并进行数据处理合并为同一表格</w:t>
            </w:r>
          </w:p>
        </w:tc>
      </w:tr>
      <w:tr w:rsidR="00390178" w14:paraId="51E2434A" w14:textId="77777777">
        <w:tc>
          <w:tcPr>
            <w:tcW w:w="675" w:type="dxa"/>
          </w:tcPr>
          <w:p w14:paraId="7DABBE47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0AFA46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性能要求</w:t>
            </w:r>
          </w:p>
        </w:tc>
        <w:tc>
          <w:tcPr>
            <w:tcW w:w="6621" w:type="dxa"/>
          </w:tcPr>
          <w:p w14:paraId="2D41D702" w14:textId="3AECA053" w:rsidR="00A95C07" w:rsidRDefault="00EE61D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默认</w:t>
            </w:r>
          </w:p>
        </w:tc>
      </w:tr>
      <w:tr w:rsidR="00390178" w14:paraId="2D808691" w14:textId="77777777">
        <w:tc>
          <w:tcPr>
            <w:tcW w:w="675" w:type="dxa"/>
          </w:tcPr>
          <w:p w14:paraId="703C465F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364983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时间周期要求</w:t>
            </w:r>
          </w:p>
        </w:tc>
        <w:tc>
          <w:tcPr>
            <w:tcW w:w="6621" w:type="dxa"/>
          </w:tcPr>
          <w:p w14:paraId="55300018" w14:textId="5C8C33CC" w:rsidR="00A95C07" w:rsidRDefault="00EE61D6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每日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  <w:r>
              <w:rPr>
                <w:rFonts w:hint="eastAsia"/>
                <w:sz w:val="21"/>
                <w:szCs w:val="21"/>
                <w:lang w:eastAsia="zh-CN"/>
              </w:rPr>
              <w:t>次</w:t>
            </w:r>
          </w:p>
        </w:tc>
      </w:tr>
      <w:tr w:rsidR="00390178" w14:paraId="5F69FDF7" w14:textId="77777777">
        <w:tc>
          <w:tcPr>
            <w:tcW w:w="675" w:type="dxa"/>
          </w:tcPr>
          <w:p w14:paraId="36B7271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2B6382F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锁屏要求</w:t>
            </w:r>
          </w:p>
        </w:tc>
        <w:tc>
          <w:tcPr>
            <w:tcW w:w="6621" w:type="dxa"/>
          </w:tcPr>
          <w:p w14:paraId="23A3D689" w14:textId="19520A6A" w:rsidR="00A95C07" w:rsidRDefault="00EE61D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存在</w:t>
            </w:r>
          </w:p>
        </w:tc>
      </w:tr>
      <w:tr w:rsidR="00390178" w14:paraId="7A1632C3" w14:textId="77777777">
        <w:tc>
          <w:tcPr>
            <w:tcW w:w="675" w:type="dxa"/>
          </w:tcPr>
          <w:p w14:paraId="0040CF6A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5161D173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日志要求</w:t>
            </w:r>
          </w:p>
        </w:tc>
        <w:tc>
          <w:tcPr>
            <w:tcW w:w="6621" w:type="dxa"/>
          </w:tcPr>
          <w:p w14:paraId="30AD0E9C" w14:textId="1D932745" w:rsidR="00A95C07" w:rsidRDefault="00EE61D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存在</w:t>
            </w:r>
          </w:p>
        </w:tc>
      </w:tr>
      <w:tr w:rsidR="00390178" w14:paraId="07A92B0D" w14:textId="77777777">
        <w:tc>
          <w:tcPr>
            <w:tcW w:w="675" w:type="dxa"/>
          </w:tcPr>
          <w:p w14:paraId="40A6569B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48554436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录屏要求</w:t>
            </w:r>
          </w:p>
        </w:tc>
        <w:tc>
          <w:tcPr>
            <w:tcW w:w="6621" w:type="dxa"/>
          </w:tcPr>
          <w:p w14:paraId="0A26A589" w14:textId="403D119D" w:rsidR="00A95C07" w:rsidRDefault="00EE61D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存在</w:t>
            </w:r>
          </w:p>
        </w:tc>
      </w:tr>
      <w:tr w:rsidR="00390178" w14:paraId="1794311A" w14:textId="77777777">
        <w:tc>
          <w:tcPr>
            <w:tcW w:w="675" w:type="dxa"/>
          </w:tcPr>
          <w:p w14:paraId="7FE540A0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18ED2F17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涉及系统</w:t>
            </w:r>
          </w:p>
        </w:tc>
        <w:tc>
          <w:tcPr>
            <w:tcW w:w="6621" w:type="dxa"/>
          </w:tcPr>
          <w:p w14:paraId="5E344DA9" w14:textId="49082E72" w:rsidR="00A95C07" w:rsidRDefault="00EE61D6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W</w:t>
            </w:r>
            <w:r>
              <w:rPr>
                <w:rFonts w:hint="eastAsia"/>
                <w:sz w:val="21"/>
                <w:szCs w:val="21"/>
                <w:lang w:eastAsia="zh-CN"/>
              </w:rPr>
              <w:t>ps</w:t>
            </w:r>
          </w:p>
        </w:tc>
      </w:tr>
      <w:tr w:rsidR="00390178" w14:paraId="4243A630" w14:textId="77777777">
        <w:tc>
          <w:tcPr>
            <w:tcW w:w="675" w:type="dxa"/>
          </w:tcPr>
          <w:p w14:paraId="2B2C6AB8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206D821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涉及软件</w:t>
            </w:r>
          </w:p>
        </w:tc>
        <w:tc>
          <w:tcPr>
            <w:tcW w:w="6621" w:type="dxa"/>
          </w:tcPr>
          <w:p w14:paraId="3B9E482C" w14:textId="182774F3" w:rsidR="00A95C07" w:rsidRDefault="00EE61D6">
            <w:pPr>
              <w:pStyle w:val="a0"/>
              <w:spacing w:before="0" w:after="0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理财登系统</w:t>
            </w:r>
          </w:p>
        </w:tc>
      </w:tr>
      <w:tr w:rsidR="00390178" w14:paraId="1DF398D9" w14:textId="77777777">
        <w:tc>
          <w:tcPr>
            <w:tcW w:w="675" w:type="dxa"/>
          </w:tcPr>
          <w:p w14:paraId="384B4FFC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3C485A80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流程所属者</w:t>
            </w:r>
          </w:p>
        </w:tc>
        <w:tc>
          <w:tcPr>
            <w:tcW w:w="6621" w:type="dxa"/>
          </w:tcPr>
          <w:p w14:paraId="3EC4C62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5F93A6D7" w14:textId="77777777">
        <w:tc>
          <w:tcPr>
            <w:tcW w:w="675" w:type="dxa"/>
          </w:tcPr>
          <w:p w14:paraId="253B70E9" w14:textId="77777777" w:rsidR="00A95C07" w:rsidRDefault="00A95C07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74675755" w14:textId="77777777" w:rsidR="00A95C07" w:rsidRDefault="00922D36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其他要求</w:t>
            </w:r>
          </w:p>
        </w:tc>
        <w:tc>
          <w:tcPr>
            <w:tcW w:w="6621" w:type="dxa"/>
          </w:tcPr>
          <w:p w14:paraId="3B8E5D07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</w:rPr>
            </w:pPr>
          </w:p>
        </w:tc>
      </w:tr>
      <w:tr w:rsidR="00390178" w14:paraId="0CF370F7" w14:textId="77777777">
        <w:tc>
          <w:tcPr>
            <w:tcW w:w="675" w:type="dxa"/>
          </w:tcPr>
          <w:p w14:paraId="4CAEE178" w14:textId="77777777" w:rsidR="00390178" w:rsidRDefault="00390178">
            <w:pPr>
              <w:pStyle w:val="a0"/>
              <w:numPr>
                <w:ilvl w:val="0"/>
                <w:numId w:val="3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 w14:paraId="6C0C9128" w14:textId="5F887723" w:rsidR="00390178" w:rsidRDefault="00390178">
            <w:pPr>
              <w:pStyle w:val="a0"/>
              <w:spacing w:before="0" w:after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运行消息通知</w:t>
            </w:r>
          </w:p>
        </w:tc>
        <w:tc>
          <w:tcPr>
            <w:tcW w:w="6621" w:type="dxa"/>
          </w:tcPr>
          <w:p w14:paraId="3929A032" w14:textId="3221298A" w:rsidR="00390178" w:rsidRDefault="0039017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sz w:val="21"/>
                <w:szCs w:val="21"/>
                <w:lang w:eastAsia="zh-CN"/>
              </w:rPr>
              <w:t>钉钉或邮件等方式确定格式和联系人</w:t>
            </w:r>
          </w:p>
        </w:tc>
      </w:tr>
    </w:tbl>
    <w:p w14:paraId="3E746304" w14:textId="77777777" w:rsidR="00A95C07" w:rsidRDefault="00A95C07">
      <w:pPr>
        <w:rPr>
          <w:lang w:eastAsia="zh-CN"/>
        </w:rPr>
      </w:pPr>
    </w:p>
    <w:p w14:paraId="12077349" w14:textId="57EFC892" w:rsidR="00A95C07" w:rsidRDefault="00922D36">
      <w:pPr>
        <w:spacing w:after="0"/>
        <w:rPr>
          <w:lang w:eastAsia="zh-CN"/>
        </w:rPr>
      </w:pPr>
      <w:r>
        <w:rPr>
          <w:lang w:eastAsia="zh-CN"/>
        </w:rPr>
        <w:br w:type="page"/>
      </w:r>
    </w:p>
    <w:p w14:paraId="42DE8166" w14:textId="77777777" w:rsidR="00A95C07" w:rsidRDefault="00922D36">
      <w:pPr>
        <w:pStyle w:val="1"/>
        <w:rPr>
          <w:lang w:eastAsia="zh-CN"/>
        </w:rPr>
      </w:pPr>
      <w:bookmarkStart w:id="2" w:name="_Toc116373913"/>
      <w:r>
        <w:rPr>
          <w:rFonts w:hint="eastAsia"/>
          <w:lang w:eastAsia="zh-CN"/>
        </w:rPr>
        <w:lastRenderedPageBreak/>
        <w:t>业务流程</w:t>
      </w:r>
      <w:bookmarkEnd w:id="2"/>
    </w:p>
    <w:p w14:paraId="6D1703A3" w14:textId="14095374" w:rsidR="00A95C07" w:rsidRDefault="00922D36">
      <w:pPr>
        <w:pStyle w:val="2"/>
        <w:rPr>
          <w:lang w:eastAsia="zh-CN"/>
        </w:rPr>
      </w:pPr>
      <w:bookmarkStart w:id="3" w:name="_Toc116373914"/>
      <w:r>
        <w:rPr>
          <w:rFonts w:hint="eastAsia"/>
          <w:lang w:eastAsia="zh-CN"/>
        </w:rPr>
        <w:t>业务流程图</w:t>
      </w:r>
      <w:bookmarkEnd w:id="3"/>
    </w:p>
    <w:p w14:paraId="26F37F66" w14:textId="77777777" w:rsidR="00A95C07" w:rsidRDefault="00D169BF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 w:rsidR="00922D36">
        <w:rPr>
          <w:i/>
          <w:color w:val="4F81BD" w:themeColor="accent1"/>
          <w:sz w:val="21"/>
          <w:szCs w:val="21"/>
          <w:lang w:eastAsia="zh-CN"/>
        </w:rPr>
        <w:t>必填项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 w:rsidR="00922D36">
        <w:rPr>
          <w:i/>
          <w:color w:val="4F81BD" w:themeColor="accent1"/>
          <w:sz w:val="21"/>
          <w:szCs w:val="21"/>
          <w:lang w:eastAsia="zh-CN"/>
        </w:rPr>
        <w:t>能更加直观了解业务流程操作</w:t>
      </w:r>
      <w:r w:rsidR="00922D36"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666B3735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一般用</w:t>
      </w:r>
      <w:r>
        <w:rPr>
          <w:i/>
          <w:color w:val="4F81BD" w:themeColor="accent1"/>
          <w:sz w:val="21"/>
          <w:szCs w:val="21"/>
          <w:lang w:eastAsia="zh-CN"/>
        </w:rPr>
        <w:t>Visio</w:t>
      </w:r>
      <w:r>
        <w:rPr>
          <w:i/>
          <w:color w:val="4F81BD" w:themeColor="accent1"/>
          <w:sz w:val="21"/>
          <w:szCs w:val="21"/>
          <w:lang w:eastAsia="zh-CN"/>
        </w:rPr>
        <w:t>画出业务流程图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流程图要与第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3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点“流程操作步骤详解”一一对应</w:t>
      </w:r>
    </w:p>
    <w:p w14:paraId="3A31CD36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i/>
          <w:color w:val="4F81BD" w:themeColor="accent1"/>
          <w:sz w:val="21"/>
          <w:szCs w:val="21"/>
          <w:lang w:eastAsia="zh-CN"/>
        </w:rPr>
        <w:t>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如果流程图太大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直接画在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《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XXXRPA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项目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XX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流程相关流程图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.vsdx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》文件的“需求流程图”中</w:t>
      </w:r>
    </w:p>
    <w:p w14:paraId="239A6C1B" w14:textId="77777777" w:rsidR="00A95C07" w:rsidRDefault="00A95C07">
      <w:pPr>
        <w:rPr>
          <w:lang w:eastAsia="zh-CN"/>
        </w:rPr>
      </w:pPr>
    </w:p>
    <w:p w14:paraId="76321954" w14:textId="01B742D3" w:rsidR="00A95C07" w:rsidRPr="00532716" w:rsidRDefault="003435C8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3383C0" wp14:editId="4303DF80">
            <wp:extent cx="4618570" cy="4291012"/>
            <wp:effectExtent l="0" t="0" r="0" b="0"/>
            <wp:docPr id="19315693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904" cy="4294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29D54" w14:textId="77777777" w:rsidR="00A95C07" w:rsidRDefault="00A95C07">
      <w:pPr>
        <w:rPr>
          <w:lang w:eastAsia="zh-CN"/>
        </w:rPr>
      </w:pPr>
    </w:p>
    <w:p w14:paraId="2E5A9C6C" w14:textId="77777777" w:rsidR="00A95C07" w:rsidRDefault="00A95C07">
      <w:pPr>
        <w:rPr>
          <w:lang w:eastAsia="zh-CN"/>
        </w:rPr>
      </w:pPr>
    </w:p>
    <w:p w14:paraId="652FAD47" w14:textId="77777777" w:rsidR="00A95C07" w:rsidRDefault="00A95C07">
      <w:pPr>
        <w:rPr>
          <w:lang w:eastAsia="zh-CN"/>
        </w:rPr>
      </w:pPr>
    </w:p>
    <w:p w14:paraId="71177905" w14:textId="77777777" w:rsidR="00A95C07" w:rsidRDefault="00A95C07">
      <w:pPr>
        <w:rPr>
          <w:lang w:eastAsia="zh-CN"/>
        </w:rPr>
      </w:pPr>
    </w:p>
    <w:p w14:paraId="2C8ABB2A" w14:textId="77777777" w:rsidR="00A95C07" w:rsidRDefault="00A95C07">
      <w:pPr>
        <w:rPr>
          <w:lang w:eastAsia="zh-CN"/>
        </w:rPr>
      </w:pPr>
    </w:p>
    <w:p w14:paraId="613B07F5" w14:textId="77777777" w:rsidR="00A95C07" w:rsidRDefault="00A95C07">
      <w:pPr>
        <w:rPr>
          <w:lang w:eastAsia="zh-CN"/>
        </w:rPr>
      </w:pPr>
    </w:p>
    <w:p w14:paraId="30AD29B5" w14:textId="77777777" w:rsidR="00A95C07" w:rsidRDefault="00A95C07">
      <w:pPr>
        <w:rPr>
          <w:lang w:eastAsia="zh-CN"/>
        </w:rPr>
      </w:pPr>
    </w:p>
    <w:p w14:paraId="751D550B" w14:textId="77777777" w:rsidR="00A95C07" w:rsidRDefault="00A95C07">
      <w:pPr>
        <w:rPr>
          <w:rFonts w:hint="eastAsia"/>
          <w:lang w:eastAsia="zh-CN"/>
        </w:rPr>
      </w:pPr>
    </w:p>
    <w:p w14:paraId="0154899A" w14:textId="77777777" w:rsidR="00A95C07" w:rsidRDefault="00922D36">
      <w:pPr>
        <w:pStyle w:val="2"/>
        <w:rPr>
          <w:lang w:eastAsia="zh-CN"/>
        </w:rPr>
      </w:pPr>
      <w:bookmarkStart w:id="4" w:name="_Toc116373915"/>
      <w:r>
        <w:rPr>
          <w:rFonts w:hint="eastAsia"/>
          <w:lang w:eastAsia="zh-CN"/>
        </w:rPr>
        <w:t>业务流程描述</w:t>
      </w:r>
      <w:bookmarkEnd w:id="4"/>
    </w:p>
    <w:p w14:paraId="232F7D23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，简要说明流程场景，业务流程图做描述补充）</w:t>
      </w:r>
    </w:p>
    <w:p w14:paraId="6FE0774A" w14:textId="2F0604AC" w:rsidR="00A95C07" w:rsidRDefault="00D078A7" w:rsidP="00D078A7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机器人自动登录理财登系统</w:t>
      </w:r>
    </w:p>
    <w:p w14:paraId="1B8DEE92" w14:textId="2954674B" w:rsidR="00D078A7" w:rsidRDefault="00D078A7" w:rsidP="00D078A7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分别选择</w:t>
      </w:r>
      <w:r>
        <w:t>”</w:t>
      </w:r>
      <w:r>
        <w:rPr>
          <w:rFonts w:hint="eastAsia"/>
        </w:rPr>
        <w:t>银行理财产品</w:t>
      </w:r>
      <w:r>
        <w:t>”-“</w:t>
      </w:r>
      <w:r>
        <w:rPr>
          <w:rFonts w:hint="eastAsia"/>
        </w:rPr>
        <w:t>批量导出</w:t>
      </w:r>
      <w:r>
        <w:t>”-“</w:t>
      </w:r>
      <w:r>
        <w:rPr>
          <w:rFonts w:hint="eastAsia"/>
        </w:rPr>
        <w:t>公募</w:t>
      </w:r>
      <w:r>
        <w:rPr>
          <w:rFonts w:hint="eastAsia"/>
        </w:rPr>
        <w:t>/</w:t>
      </w:r>
      <w:r>
        <w:rPr>
          <w:rFonts w:hint="eastAsia"/>
        </w:rPr>
        <w:t>私募理财产品批量导出</w:t>
      </w:r>
      <w:r>
        <w:t>”</w:t>
      </w:r>
    </w:p>
    <w:p w14:paraId="22061D9D" w14:textId="6F66983F" w:rsidR="00D078A7" w:rsidRDefault="00D078A7" w:rsidP="00D078A7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点击</w:t>
      </w:r>
      <w:r>
        <w:t>”</w:t>
      </w:r>
      <w:r>
        <w:rPr>
          <w:rFonts w:hint="eastAsia"/>
        </w:rPr>
        <w:t>查询</w:t>
      </w:r>
      <w:r>
        <w:t>”</w:t>
      </w:r>
      <w:r>
        <w:rPr>
          <w:rFonts w:hint="eastAsia"/>
        </w:rPr>
        <w:t>，并读取总记录数</w:t>
      </w:r>
    </w:p>
    <w:p w14:paraId="6501E641" w14:textId="3BC4662F" w:rsidR="00D078A7" w:rsidRDefault="00D078A7" w:rsidP="00D078A7">
      <w:pPr>
        <w:pStyle w:val="af3"/>
        <w:numPr>
          <w:ilvl w:val="3"/>
          <w:numId w:val="3"/>
        </w:numPr>
        <w:ind w:firstLineChars="0"/>
      </w:pPr>
      <w:r>
        <w:rPr>
          <w:rFonts w:hint="eastAsia"/>
        </w:rPr>
        <w:t>根据记录数进行分批下载</w:t>
      </w:r>
    </w:p>
    <w:p w14:paraId="6D47DB38" w14:textId="0F6577C3" w:rsidR="00D078A7" w:rsidRDefault="00D078A7" w:rsidP="00D078A7">
      <w:pPr>
        <w:pStyle w:val="af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下载完成后将所有表格数据汇总到同一表格</w:t>
      </w:r>
    </w:p>
    <w:p w14:paraId="114D337B" w14:textId="0FED5786" w:rsidR="00A95C07" w:rsidRDefault="00A95C07">
      <w:pPr>
        <w:rPr>
          <w:lang w:eastAsia="zh-CN"/>
        </w:rPr>
        <w:sectPr w:rsidR="00A95C07">
          <w:headerReference w:type="default" r:id="rId9"/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titlePg/>
          <w:docGrid w:linePitch="326"/>
        </w:sectPr>
      </w:pPr>
    </w:p>
    <w:p w14:paraId="739B4D80" w14:textId="3C3E5C9F" w:rsidR="00CD3CFB" w:rsidRPr="00CD3CFB" w:rsidRDefault="00922D36" w:rsidP="00CD3CFB">
      <w:pPr>
        <w:pStyle w:val="1"/>
        <w:rPr>
          <w:lang w:eastAsia="zh-CN"/>
        </w:rPr>
      </w:pPr>
      <w:bookmarkStart w:id="5" w:name="_Toc116373916"/>
      <w:r>
        <w:rPr>
          <w:lang w:eastAsia="zh-CN"/>
        </w:rPr>
        <w:lastRenderedPageBreak/>
        <w:t>流程操作步骤详解</w:t>
      </w:r>
      <w:bookmarkEnd w:id="5"/>
    </w:p>
    <w:p w14:paraId="27F90C6E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（“流程操作步骤描述”为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，“</w:t>
      </w:r>
      <w:r>
        <w:rPr>
          <w:i/>
          <w:color w:val="4F81BD" w:themeColor="accent1"/>
          <w:sz w:val="21"/>
          <w:szCs w:val="21"/>
          <w:lang w:eastAsia="zh-CN"/>
        </w:rPr>
        <w:t>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”是非必填项，但“截图”是对“流程操作步骤描述”最为详细的说明，</w:t>
      </w:r>
      <w:r>
        <w:rPr>
          <w:i/>
          <w:color w:val="4F81BD" w:themeColor="accent1"/>
          <w:sz w:val="21"/>
          <w:szCs w:val="21"/>
          <w:lang w:eastAsia="zh-CN"/>
        </w:rPr>
        <w:t>建议是附截图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如有录屏可以保留作为需求说明的补充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185EA537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详细记录人工操作时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流程操作步骤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。</w:t>
      </w:r>
    </w:p>
    <w:p w14:paraId="01F4ECE0" w14:textId="77777777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注意：当流程操作步骤出现容易歧义的内容时，应在流程操作步骤描述中详细举例说明操作步骤逻辑</w:t>
      </w:r>
    </w:p>
    <w:tbl>
      <w:tblPr>
        <w:tblStyle w:val="af0"/>
        <w:tblW w:w="4998" w:type="pct"/>
        <w:tblLook w:val="04A0" w:firstRow="1" w:lastRow="0" w:firstColumn="1" w:lastColumn="0" w:noHBand="0" w:noVBand="1"/>
      </w:tblPr>
      <w:tblGrid>
        <w:gridCol w:w="487"/>
        <w:gridCol w:w="2317"/>
        <w:gridCol w:w="5823"/>
      </w:tblGrid>
      <w:tr w:rsidR="00CD3CFB" w14:paraId="5E45ABCE" w14:textId="77777777" w:rsidTr="004856D8">
        <w:tc>
          <w:tcPr>
            <w:tcW w:w="282" w:type="pct"/>
            <w:shd w:val="clear" w:color="auto" w:fill="548DD4" w:themeFill="text2" w:themeFillTint="99"/>
          </w:tcPr>
          <w:p w14:paraId="2C30023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步骤</w:t>
            </w:r>
          </w:p>
        </w:tc>
        <w:tc>
          <w:tcPr>
            <w:tcW w:w="1343" w:type="pct"/>
            <w:shd w:val="clear" w:color="auto" w:fill="548DD4" w:themeFill="text2" w:themeFillTint="99"/>
          </w:tcPr>
          <w:p w14:paraId="48D13A8B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 w:rsidRPr="00E54AB5">
              <w:rPr>
                <w:sz w:val="21"/>
                <w:szCs w:val="21"/>
              </w:rPr>
              <w:t>流程</w:t>
            </w:r>
            <w:r w:rsidRPr="00E54AB5">
              <w:rPr>
                <w:rFonts w:hint="eastAsia"/>
                <w:sz w:val="21"/>
                <w:szCs w:val="21"/>
                <w:lang w:eastAsia="zh-CN"/>
              </w:rPr>
              <w:t>操作步骤</w:t>
            </w:r>
            <w:r w:rsidRPr="00E54AB5">
              <w:rPr>
                <w:sz w:val="21"/>
                <w:szCs w:val="21"/>
              </w:rPr>
              <w:t>描述</w:t>
            </w:r>
          </w:p>
        </w:tc>
        <w:tc>
          <w:tcPr>
            <w:tcW w:w="3374" w:type="pct"/>
            <w:shd w:val="clear" w:color="auto" w:fill="548DD4" w:themeFill="text2" w:themeFillTint="99"/>
          </w:tcPr>
          <w:p w14:paraId="1DBFB313" w14:textId="77777777" w:rsidR="00CD3CFB" w:rsidRPr="00E54AB5" w:rsidRDefault="00CD3CFB" w:rsidP="004856D8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  <w:r w:rsidRPr="00E54AB5">
              <w:rPr>
                <w:rFonts w:hint="eastAsia"/>
                <w:sz w:val="21"/>
                <w:szCs w:val="21"/>
                <w:lang w:eastAsia="zh-CN"/>
              </w:rPr>
              <w:t>截图</w:t>
            </w:r>
          </w:p>
        </w:tc>
      </w:tr>
      <w:tr w:rsidR="00CD3CFB" w14:paraId="3ADFEA2F" w14:textId="77777777" w:rsidTr="004856D8">
        <w:tc>
          <w:tcPr>
            <w:tcW w:w="282" w:type="pct"/>
          </w:tcPr>
          <w:p w14:paraId="31DCD7C0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04DB965" w14:textId="1D9121A2" w:rsidR="00CD3CFB" w:rsidRDefault="00D078A7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登录理财登并进入</w:t>
            </w:r>
            <w:r>
              <w:rPr>
                <w:sz w:val="21"/>
                <w:szCs w:val="21"/>
                <w:lang w:eastAsia="zh-CN"/>
              </w:rPr>
              <w:t>”</w:t>
            </w:r>
            <w:r w:rsidRPr="00D078A7">
              <w:rPr>
                <w:rFonts w:hint="eastAsia"/>
                <w:sz w:val="21"/>
                <w:szCs w:val="21"/>
                <w:lang w:eastAsia="zh-CN"/>
              </w:rPr>
              <w:t xml:space="preserve"> </w:t>
            </w:r>
            <w:r w:rsidRPr="00D078A7">
              <w:rPr>
                <w:rFonts w:hint="eastAsia"/>
                <w:sz w:val="21"/>
                <w:szCs w:val="21"/>
                <w:lang w:eastAsia="zh-CN"/>
              </w:rPr>
              <w:t>公募</w:t>
            </w:r>
            <w:r w:rsidRPr="00D078A7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078A7">
              <w:rPr>
                <w:rFonts w:hint="eastAsia"/>
                <w:sz w:val="21"/>
                <w:szCs w:val="21"/>
                <w:lang w:eastAsia="zh-CN"/>
              </w:rPr>
              <w:t>私募理财产品批量导出</w:t>
            </w:r>
            <w:r>
              <w:rPr>
                <w:sz w:val="21"/>
                <w:szCs w:val="21"/>
                <w:lang w:eastAsia="zh-CN"/>
              </w:rPr>
              <w:t>”</w:t>
            </w:r>
            <w:r>
              <w:rPr>
                <w:rFonts w:hint="eastAsia"/>
                <w:sz w:val="21"/>
                <w:szCs w:val="21"/>
                <w:lang w:eastAsia="zh-CN"/>
              </w:rPr>
              <w:t>页面</w:t>
            </w:r>
          </w:p>
        </w:tc>
        <w:tc>
          <w:tcPr>
            <w:tcW w:w="3374" w:type="pct"/>
          </w:tcPr>
          <w:p w14:paraId="40CE069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67681573" w14:textId="77777777" w:rsidTr="004856D8">
        <w:tc>
          <w:tcPr>
            <w:tcW w:w="282" w:type="pct"/>
          </w:tcPr>
          <w:p w14:paraId="3B27E3B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456D63F" w14:textId="74829180" w:rsidR="00CD3CFB" w:rsidRDefault="00CC4A7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进行查询并读取数量</w:t>
            </w:r>
          </w:p>
        </w:tc>
        <w:tc>
          <w:tcPr>
            <w:tcW w:w="3374" w:type="pct"/>
          </w:tcPr>
          <w:p w14:paraId="1265D34E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D648E8" w14:textId="77777777" w:rsidTr="004856D8">
        <w:tc>
          <w:tcPr>
            <w:tcW w:w="282" w:type="pct"/>
          </w:tcPr>
          <w:p w14:paraId="1F0BCCDF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2BF56AA" w14:textId="63B5BB67" w:rsidR="00CD3CFB" w:rsidRDefault="00CC4A7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进行下载</w:t>
            </w:r>
          </w:p>
        </w:tc>
        <w:tc>
          <w:tcPr>
            <w:tcW w:w="3374" w:type="pct"/>
          </w:tcPr>
          <w:p w14:paraId="216C6E7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57088AE" w14:textId="77777777" w:rsidTr="004856D8">
        <w:tc>
          <w:tcPr>
            <w:tcW w:w="282" w:type="pct"/>
          </w:tcPr>
          <w:p w14:paraId="52B7D448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7157AC7D" w14:textId="09C615C0" w:rsidR="00CD3CFB" w:rsidRDefault="00CC4A7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表格汇总</w:t>
            </w:r>
          </w:p>
        </w:tc>
        <w:tc>
          <w:tcPr>
            <w:tcW w:w="3374" w:type="pct"/>
          </w:tcPr>
          <w:p w14:paraId="4B812B8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577B5827" w14:textId="77777777" w:rsidTr="004856D8">
        <w:tc>
          <w:tcPr>
            <w:tcW w:w="282" w:type="pct"/>
          </w:tcPr>
          <w:p w14:paraId="3938477D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3F1B5CCE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7C40EE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738E763" w14:textId="77777777" w:rsidTr="004856D8">
        <w:tc>
          <w:tcPr>
            <w:tcW w:w="282" w:type="pct"/>
          </w:tcPr>
          <w:p w14:paraId="31F1B386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080EFFA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0D830A90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728D5A95" w14:textId="77777777" w:rsidTr="004856D8">
        <w:tc>
          <w:tcPr>
            <w:tcW w:w="282" w:type="pct"/>
          </w:tcPr>
          <w:p w14:paraId="5D11C031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0D07022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60E955CC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15DF033F" w14:textId="77777777" w:rsidTr="004856D8">
        <w:tc>
          <w:tcPr>
            <w:tcW w:w="282" w:type="pct"/>
          </w:tcPr>
          <w:p w14:paraId="33D9006A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26F1A6C5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F979941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CD3CFB" w14:paraId="315B9074" w14:textId="77777777" w:rsidTr="004856D8">
        <w:tc>
          <w:tcPr>
            <w:tcW w:w="282" w:type="pct"/>
          </w:tcPr>
          <w:p w14:paraId="278C36F2" w14:textId="77777777" w:rsidR="00CD3CFB" w:rsidRDefault="00CD3CFB" w:rsidP="004856D8">
            <w:pPr>
              <w:pStyle w:val="a0"/>
              <w:numPr>
                <w:ilvl w:val="0"/>
                <w:numId w:val="4"/>
              </w:numPr>
              <w:spacing w:before="0" w:after="0"/>
              <w:jc w:val="right"/>
              <w:rPr>
                <w:sz w:val="21"/>
                <w:szCs w:val="21"/>
                <w:lang w:eastAsia="zh-CN"/>
              </w:rPr>
            </w:pPr>
          </w:p>
        </w:tc>
        <w:tc>
          <w:tcPr>
            <w:tcW w:w="1343" w:type="pct"/>
          </w:tcPr>
          <w:p w14:paraId="49249816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  <w:tc>
          <w:tcPr>
            <w:tcW w:w="3374" w:type="pct"/>
          </w:tcPr>
          <w:p w14:paraId="1BEB6A59" w14:textId="77777777" w:rsidR="00CD3CFB" w:rsidRDefault="00CD3CFB" w:rsidP="004856D8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79D175A6" w14:textId="77777777" w:rsidR="00CD3CFB" w:rsidRPr="00CD3CFB" w:rsidRDefault="00CD3CFB" w:rsidP="00CD3CFB">
      <w:pPr>
        <w:pStyle w:val="a0"/>
        <w:rPr>
          <w:lang w:eastAsia="zh-CN"/>
        </w:rPr>
      </w:pPr>
    </w:p>
    <w:p w14:paraId="73C67EC7" w14:textId="5A278455" w:rsidR="00A95C07" w:rsidRDefault="00A95C07">
      <w:pPr>
        <w:pStyle w:val="a0"/>
        <w:rPr>
          <w:lang w:eastAsia="zh-CN"/>
        </w:rPr>
        <w:sectPr w:rsidR="00A95C07" w:rsidSect="0061553F">
          <w:headerReference w:type="first" r:id="rId12"/>
          <w:footerReference w:type="first" r:id="rId13"/>
          <w:pgSz w:w="12240" w:h="15840"/>
          <w:pgMar w:top="1440" w:right="1800" w:bottom="1440" w:left="1800" w:header="720" w:footer="1020" w:gutter="0"/>
          <w:cols w:space="720"/>
          <w:titlePg/>
          <w:docGrid w:linePitch="326"/>
        </w:sectPr>
      </w:pPr>
    </w:p>
    <w:p w14:paraId="625A4DAC" w14:textId="7B5DAF09" w:rsidR="00CD3CFB" w:rsidRDefault="00CD3CFB">
      <w:pPr>
        <w:pStyle w:val="1"/>
        <w:rPr>
          <w:lang w:eastAsia="zh-CN"/>
        </w:rPr>
      </w:pPr>
      <w:bookmarkStart w:id="6" w:name="_Toc116373917"/>
      <w:r>
        <w:rPr>
          <w:rFonts w:hint="eastAsia"/>
          <w:lang w:eastAsia="zh-CN"/>
        </w:rPr>
        <w:lastRenderedPageBreak/>
        <w:t>紧急预案</w:t>
      </w:r>
      <w:bookmarkEnd w:id="6"/>
    </w:p>
    <w:p w14:paraId="290A672C" w14:textId="77777777" w:rsidR="00CD3CFB" w:rsidRDefault="00CD3CFB" w:rsidP="00CD3CFB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0F24B989" w14:textId="062BD785" w:rsidR="00CD3CFB" w:rsidRDefault="00CD3CFB" w:rsidP="00CD3CFB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机器人由于不可抗拒原因导致无法运行后，进行人为处理方法；</w:t>
      </w:r>
    </w:p>
    <w:p w14:paraId="5410F16B" w14:textId="79D5E299" w:rsidR="00CD3CFB" w:rsidRPr="00CD3CFB" w:rsidRDefault="00E55040" w:rsidP="00CD3CF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不影响生产环境，进行人工手动下载</w:t>
      </w:r>
    </w:p>
    <w:p w14:paraId="20FA7CED" w14:textId="3D62AD2E" w:rsidR="00A95C07" w:rsidRDefault="00CD3CFB">
      <w:pPr>
        <w:pStyle w:val="1"/>
        <w:rPr>
          <w:lang w:eastAsia="zh-CN"/>
        </w:rPr>
      </w:pPr>
      <w:bookmarkStart w:id="7" w:name="_Toc116373918"/>
      <w:r>
        <w:rPr>
          <w:lang w:eastAsia="zh-CN"/>
        </w:rPr>
        <w:t>流程稳定性识别</w:t>
      </w:r>
      <w:bookmarkEnd w:id="7"/>
    </w:p>
    <w:p w14:paraId="4497417A" w14:textId="77777777" w:rsidR="00A95C07" w:rsidRDefault="00922D36">
      <w:pPr>
        <w:pStyle w:val="a0"/>
        <w:spacing w:before="0" w:after="0"/>
        <w:rPr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（</w:t>
      </w:r>
      <w:r>
        <w:rPr>
          <w:i/>
          <w:color w:val="4F81BD" w:themeColor="accent1"/>
          <w:sz w:val="21"/>
          <w:szCs w:val="21"/>
          <w:lang w:eastAsia="zh-CN"/>
        </w:rPr>
        <w:t>必填项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）</w:t>
      </w:r>
    </w:p>
    <w:p w14:paraId="79B7B3B1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对人工操作的流程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可能出现的不稳定性进行识别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，</w:t>
      </w:r>
      <w:r>
        <w:rPr>
          <w:i/>
          <w:color w:val="4F81BD" w:themeColor="accent1"/>
          <w:sz w:val="21"/>
          <w:szCs w:val="21"/>
          <w:lang w:eastAsia="zh-CN"/>
        </w:rPr>
        <w:t>比如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：</w:t>
      </w:r>
      <w:r>
        <w:rPr>
          <w:i/>
          <w:color w:val="4F81BD" w:themeColor="accent1"/>
          <w:sz w:val="21"/>
          <w:szCs w:val="21"/>
          <w:lang w:eastAsia="zh-CN"/>
        </w:rPr>
        <w:t>从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1-</w:t>
      </w:r>
      <w:r>
        <w:rPr>
          <w:i/>
          <w:color w:val="4F81BD" w:themeColor="accent1"/>
          <w:sz w:val="21"/>
          <w:szCs w:val="21"/>
          <w:lang w:eastAsia="zh-CN"/>
        </w:rPr>
        <w:t>2</w:t>
      </w:r>
      <w:r>
        <w:rPr>
          <w:i/>
          <w:color w:val="4F81BD" w:themeColor="accent1"/>
          <w:sz w:val="21"/>
          <w:szCs w:val="21"/>
          <w:lang w:eastAsia="zh-CN"/>
        </w:rPr>
        <w:t>步会出现广告弹框等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667"/>
        <w:gridCol w:w="1113"/>
        <w:gridCol w:w="6850"/>
      </w:tblGrid>
      <w:tr w:rsidR="00A95C07" w14:paraId="3706909B" w14:textId="77777777">
        <w:tc>
          <w:tcPr>
            <w:tcW w:w="675" w:type="dxa"/>
            <w:shd w:val="clear" w:color="auto" w:fill="548DD4" w:themeFill="text2" w:themeFillTint="99"/>
          </w:tcPr>
          <w:p w14:paraId="17758D5B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序号</w:t>
            </w:r>
          </w:p>
        </w:tc>
        <w:tc>
          <w:tcPr>
            <w:tcW w:w="1134" w:type="dxa"/>
            <w:shd w:val="clear" w:color="auto" w:fill="548DD4" w:themeFill="text2" w:themeFillTint="99"/>
          </w:tcPr>
          <w:p w14:paraId="13BC9FDF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操作步骤</w:t>
            </w:r>
          </w:p>
        </w:tc>
        <w:tc>
          <w:tcPr>
            <w:tcW w:w="7047" w:type="dxa"/>
            <w:shd w:val="clear" w:color="auto" w:fill="548DD4" w:themeFill="text2" w:themeFillTint="99"/>
          </w:tcPr>
          <w:p w14:paraId="464DF040" w14:textId="77777777" w:rsidR="00A95C07" w:rsidRDefault="00922D36">
            <w:pPr>
              <w:pStyle w:val="a0"/>
              <w:spacing w:before="0" w:after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说明</w:t>
            </w:r>
          </w:p>
        </w:tc>
      </w:tr>
      <w:tr w:rsidR="00A95C07" w14:paraId="5BB4FE4B" w14:textId="77777777">
        <w:tc>
          <w:tcPr>
            <w:tcW w:w="675" w:type="dxa"/>
          </w:tcPr>
          <w:p w14:paraId="11E65D7B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D9D02FC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1B886C71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7B4B005D" w14:textId="77777777">
        <w:tc>
          <w:tcPr>
            <w:tcW w:w="675" w:type="dxa"/>
          </w:tcPr>
          <w:p w14:paraId="498C7BE1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2D795183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2238E236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22E50D64" w14:textId="77777777">
        <w:tc>
          <w:tcPr>
            <w:tcW w:w="675" w:type="dxa"/>
          </w:tcPr>
          <w:p w14:paraId="0759EC52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1FCBB512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64EE3E9E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  <w:tr w:rsidR="00A95C07" w14:paraId="5109573C" w14:textId="77777777">
        <w:tc>
          <w:tcPr>
            <w:tcW w:w="675" w:type="dxa"/>
          </w:tcPr>
          <w:p w14:paraId="483F6E93" w14:textId="77777777" w:rsidR="00A95C07" w:rsidRDefault="00A95C07">
            <w:pPr>
              <w:pStyle w:val="a0"/>
              <w:numPr>
                <w:ilvl w:val="0"/>
                <w:numId w:val="5"/>
              </w:numPr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34" w:type="dxa"/>
          </w:tcPr>
          <w:p w14:paraId="4481CE8D" w14:textId="77777777" w:rsidR="00A95C07" w:rsidRDefault="00A95C07">
            <w:pPr>
              <w:pStyle w:val="a0"/>
              <w:spacing w:before="0" w:after="0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047" w:type="dxa"/>
          </w:tcPr>
          <w:p w14:paraId="42DDC632" w14:textId="77777777" w:rsidR="00A95C07" w:rsidRDefault="00A95C07">
            <w:pPr>
              <w:pStyle w:val="a0"/>
              <w:spacing w:before="0" w:after="0"/>
              <w:rPr>
                <w:sz w:val="21"/>
                <w:szCs w:val="21"/>
                <w:lang w:eastAsia="zh-CN"/>
              </w:rPr>
            </w:pPr>
          </w:p>
        </w:tc>
      </w:tr>
    </w:tbl>
    <w:p w14:paraId="6E64884A" w14:textId="77777777" w:rsidR="00A95C07" w:rsidRDefault="00922D36">
      <w:pPr>
        <w:pStyle w:val="1"/>
        <w:rPr>
          <w:lang w:eastAsia="zh-CN"/>
        </w:rPr>
      </w:pPr>
      <w:bookmarkStart w:id="8" w:name="_Toc116373919"/>
      <w:r>
        <w:rPr>
          <w:rFonts w:hint="eastAsia"/>
          <w:lang w:eastAsia="zh-CN"/>
        </w:rPr>
        <w:t>确认意见</w:t>
      </w:r>
      <w:bookmarkEnd w:id="8"/>
    </w:p>
    <w:p w14:paraId="21CD6384" w14:textId="77777777" w:rsidR="00A95C07" w:rsidRDefault="00922D36">
      <w:pPr>
        <w:pStyle w:val="a0"/>
        <w:spacing w:before="0" w:after="0"/>
        <w:rPr>
          <w:i/>
          <w:color w:val="4F81BD" w:themeColor="accent1"/>
          <w:sz w:val="21"/>
          <w:szCs w:val="21"/>
          <w:lang w:eastAsia="zh-CN"/>
        </w:rPr>
      </w:pPr>
      <w:r>
        <w:rPr>
          <w:rFonts w:hint="eastAsia"/>
          <w:i/>
          <w:color w:val="4F81BD" w:themeColor="accent1"/>
          <w:sz w:val="21"/>
          <w:szCs w:val="21"/>
          <w:lang w:eastAsia="zh-CN"/>
        </w:rPr>
        <w:t>/</w:t>
      </w:r>
      <w:r>
        <w:rPr>
          <w:i/>
          <w:color w:val="4F81BD" w:themeColor="accent1"/>
          <w:sz w:val="21"/>
          <w:szCs w:val="21"/>
          <w:lang w:eastAsia="zh-CN"/>
        </w:rPr>
        <w:t>/</w:t>
      </w:r>
      <w:r>
        <w:rPr>
          <w:rFonts w:hint="eastAsia"/>
          <w:i/>
          <w:color w:val="4F81BD" w:themeColor="accent1"/>
          <w:sz w:val="21"/>
          <w:szCs w:val="21"/>
          <w:lang w:eastAsia="zh-CN"/>
        </w:rPr>
        <w:t>由甲方人员填写，并签字；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28"/>
        <w:gridCol w:w="3571"/>
        <w:gridCol w:w="455"/>
        <w:gridCol w:w="4076"/>
      </w:tblGrid>
      <w:tr w:rsidR="00E33AFE" w14:paraId="51353B41" w14:textId="77777777" w:rsidTr="00E33AFE">
        <w:tc>
          <w:tcPr>
            <w:tcW w:w="88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vAlign w:val="center"/>
            <w:hideMark/>
          </w:tcPr>
          <w:p w14:paraId="5F6F7054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签字确认</w:t>
            </w:r>
          </w:p>
        </w:tc>
      </w:tr>
      <w:tr w:rsidR="00E33AFE" w14:paraId="7C836E2B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F064E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确认意</w:t>
            </w:r>
            <w:r>
              <w:rPr>
                <w:rFonts w:hint="eastAsia"/>
                <w:sz w:val="21"/>
                <w:szCs w:val="21"/>
                <w:lang w:eastAsia="zh-CN"/>
              </w:rPr>
              <w:t>见</w:t>
            </w:r>
          </w:p>
        </w:tc>
        <w:tc>
          <w:tcPr>
            <w:tcW w:w="8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1A21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</w:tc>
      </w:tr>
      <w:tr w:rsidR="00E33AFE" w14:paraId="6161F394" w14:textId="77777777" w:rsidTr="00E33AFE"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67276" w14:textId="77777777" w:rsidR="00E33AFE" w:rsidRDefault="00E33AFE">
            <w:pPr>
              <w:spacing w:after="0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甲方签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20909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702174E2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4E8E0167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8BDA3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乙方签</w:t>
            </w:r>
            <w:r>
              <w:rPr>
                <w:rFonts w:hint="eastAsia"/>
                <w:sz w:val="21"/>
                <w:szCs w:val="21"/>
                <w:lang w:eastAsia="zh-CN"/>
              </w:rPr>
              <w:t>字</w:t>
            </w:r>
          </w:p>
        </w:tc>
        <w:tc>
          <w:tcPr>
            <w:tcW w:w="4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FDB4C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姓名（章）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  <w:p w14:paraId="25BCDE95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</w:p>
          <w:p w14:paraId="59B3CA3A" w14:textId="77777777" w:rsidR="00E33AFE" w:rsidRDefault="00E33AFE">
            <w:pPr>
              <w:spacing w:after="0"/>
              <w:rPr>
                <w:sz w:val="21"/>
                <w:szCs w:val="21"/>
                <w:lang w:eastAsia="zh-CN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  <w:lang w:eastAsia="zh-CN"/>
              </w:rPr>
              <w:t>日期</w:t>
            </w:r>
            <w:r>
              <w:rPr>
                <w:rFonts w:hint="eastAsia"/>
                <w:sz w:val="21"/>
                <w:szCs w:val="21"/>
                <w:lang w:eastAsia="zh-CN"/>
              </w:rPr>
              <w:t>：</w:t>
            </w:r>
          </w:p>
        </w:tc>
      </w:tr>
    </w:tbl>
    <w:p w14:paraId="05CA4CCF" w14:textId="77777777" w:rsidR="00A95C07" w:rsidRDefault="00A95C07">
      <w:pPr>
        <w:rPr>
          <w:lang w:eastAsia="zh-CN"/>
        </w:rPr>
      </w:pPr>
    </w:p>
    <w:sectPr w:rsidR="00A95C07">
      <w:headerReference w:type="first" r:id="rId14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94409" w14:textId="77777777" w:rsidR="00575384" w:rsidRDefault="00575384">
      <w:pPr>
        <w:spacing w:after="0"/>
      </w:pPr>
      <w:r>
        <w:separator/>
      </w:r>
    </w:p>
  </w:endnote>
  <w:endnote w:type="continuationSeparator" w:id="0">
    <w:p w14:paraId="27EBC98B" w14:textId="77777777" w:rsidR="00575384" w:rsidRDefault="005753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4695291"/>
    </w:sdtPr>
    <w:sdtContent>
      <w:sdt>
        <w:sdtPr>
          <w:id w:val="-1769616900"/>
        </w:sdtPr>
        <w:sdtContent>
          <w:p w14:paraId="4FAF5AB4" w14:textId="77777777" w:rsidR="00A95C07" w:rsidRDefault="00922D36">
            <w:pPr>
              <w:pStyle w:val="a9"/>
              <w:jc w:val="right"/>
              <w:rPr>
                <w:lang w:eastAsia="zh-CN"/>
              </w:rPr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  <w:lang w:eastAsia="zh-CN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  <w:lang w:eastAsia="zh-CN"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9918456"/>
      <w:docPartObj>
        <w:docPartGallery w:val="Page Numbers (Bottom of Page)"/>
        <w:docPartUnique/>
      </w:docPartObj>
    </w:sdtPr>
    <w:sdtContent>
      <w:sdt>
        <w:sdtPr>
          <w:id w:val="230274369"/>
          <w:docPartObj>
            <w:docPartGallery w:val="Page Numbers (Top of Page)"/>
            <w:docPartUnique/>
          </w:docPartObj>
        </w:sdtPr>
        <w:sdtContent>
          <w:p w14:paraId="0CB748DA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452700"/>
      <w:docPartObj>
        <w:docPartGallery w:val="Page Numbers (Bottom of Page)"/>
        <w:docPartUnique/>
      </w:docPartObj>
    </w:sdtPr>
    <w:sdtContent>
      <w:sdt>
        <w:sdtPr>
          <w:id w:val="-1796212147"/>
          <w:docPartObj>
            <w:docPartGallery w:val="Page Numbers (Top of Page)"/>
            <w:docPartUnique/>
          </w:docPartObj>
        </w:sdtPr>
        <w:sdtContent>
          <w:p w14:paraId="132F9509" w14:textId="77777777" w:rsidR="006A14E1" w:rsidRDefault="006A14E1">
            <w:pPr>
              <w:pStyle w:val="a9"/>
              <w:jc w:val="right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9017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7A24D" w14:textId="77777777" w:rsidR="00575384" w:rsidRDefault="00575384">
      <w:pPr>
        <w:spacing w:after="0"/>
      </w:pPr>
      <w:r>
        <w:separator/>
      </w:r>
    </w:p>
  </w:footnote>
  <w:footnote w:type="continuationSeparator" w:id="0">
    <w:p w14:paraId="4C56ACE7" w14:textId="77777777" w:rsidR="00575384" w:rsidRDefault="005753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46123" w14:textId="7C82F618" w:rsidR="00A95C07" w:rsidRDefault="00922D36" w:rsidP="00764127">
    <w:pPr>
      <w:pStyle w:val="ab"/>
      <w:jc w:val="both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</w:r>
    <w:r w:rsidR="00764127">
      <w:rPr>
        <w:lang w:eastAsia="zh-CN"/>
      </w:rPr>
      <w:tab/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36A3" w14:textId="2A6CD8F1" w:rsidR="00A95C07" w:rsidRDefault="00922D36">
    <w:pPr>
      <w:pStyle w:val="ab"/>
      <w:jc w:val="left"/>
      <w:rPr>
        <w:lang w:eastAsia="zh-CN"/>
      </w:rPr>
    </w:pP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                                                                                                                                          </w:t>
    </w:r>
    <w:r>
      <w:rPr>
        <w:rFonts w:hint="eastAsia"/>
        <w:lang w:eastAsia="zh-CN"/>
      </w:rPr>
      <w:t xml:space="preserve">         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EF6A" w14:textId="6AF1D971" w:rsidR="00A95C07" w:rsidRDefault="00922D36">
    <w:pPr>
      <w:pStyle w:val="ab"/>
      <w:jc w:val="left"/>
      <w:rPr>
        <w:lang w:eastAsia="zh-CN"/>
      </w:rPr>
    </w:pPr>
    <w:r>
      <w:rPr>
        <w:lang w:eastAsia="zh-CN"/>
      </w:rPr>
      <w:t xml:space="preserve">                                                                                         </w:t>
    </w:r>
    <w:r>
      <w:rPr>
        <w:rFonts w:hint="eastAsia"/>
        <w:lang w:eastAsia="zh-CN"/>
      </w:rPr>
      <w:t xml:space="preserve">        </w:t>
    </w:r>
    <w:r w:rsidR="00215D56">
      <w:rPr>
        <w:lang w:eastAsia="zh-CN"/>
      </w:rPr>
      <w:t xml:space="preserve"> </w:t>
    </w:r>
    <w:r>
      <w:rPr>
        <w:rFonts w:hint="eastAsia"/>
        <w:lang w:eastAsia="zh-CN"/>
      </w:rPr>
      <w:t xml:space="preserve"> </w:t>
    </w:r>
    <w:r w:rsidR="00215D56" w:rsidRPr="00215D56">
      <w:rPr>
        <w:rFonts w:hint="eastAsia"/>
        <w:lang w:eastAsia="zh-CN"/>
      </w:rPr>
      <w:t>光大理财</w:t>
    </w:r>
    <w:r>
      <w:rPr>
        <w:rFonts w:hint="eastAsia"/>
        <w:lang w:eastAsia="zh-CN"/>
      </w:rPr>
      <w:t>RPA</w:t>
    </w:r>
    <w:r>
      <w:rPr>
        <w:rFonts w:hint="eastAsia"/>
        <w:lang w:eastAsia="zh-CN"/>
      </w:rPr>
      <w:t>项目流程需求说明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E0652B8"/>
    <w:multiLevelType w:val="singleLevel"/>
    <w:tmpl w:val="9E0652B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B476604"/>
    <w:multiLevelType w:val="singleLevel"/>
    <w:tmpl w:val="0B4766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</w:abstractNum>
  <w:abstractNum w:abstractNumId="2" w15:restartNumberingAfterBreak="0">
    <w:nsid w:val="30501DC1"/>
    <w:multiLevelType w:val="multilevel"/>
    <w:tmpl w:val="30501DC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8013DB"/>
    <w:multiLevelType w:val="multilevel"/>
    <w:tmpl w:val="488013D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73D1A9D"/>
    <w:multiLevelType w:val="singleLevel"/>
    <w:tmpl w:val="673D1A9D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 w16cid:durableId="443694864">
    <w:abstractNumId w:val="3"/>
  </w:num>
  <w:num w:numId="2" w16cid:durableId="1948003110">
    <w:abstractNumId w:val="4"/>
  </w:num>
  <w:num w:numId="3" w16cid:durableId="243492089">
    <w:abstractNumId w:val="2"/>
  </w:num>
  <w:num w:numId="4" w16cid:durableId="1699818347">
    <w:abstractNumId w:val="0"/>
  </w:num>
  <w:num w:numId="5" w16cid:durableId="102401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043CB"/>
    <w:rsid w:val="00005230"/>
    <w:rsid w:val="00011C8B"/>
    <w:rsid w:val="00041F4C"/>
    <w:rsid w:val="000669DD"/>
    <w:rsid w:val="000A1931"/>
    <w:rsid w:val="000A3F29"/>
    <w:rsid w:val="000B0FB9"/>
    <w:rsid w:val="000C5FDC"/>
    <w:rsid w:val="000E2C58"/>
    <w:rsid w:val="000F4D87"/>
    <w:rsid w:val="001024AF"/>
    <w:rsid w:val="00106DAB"/>
    <w:rsid w:val="00147FA0"/>
    <w:rsid w:val="001523EF"/>
    <w:rsid w:val="001549A6"/>
    <w:rsid w:val="00165607"/>
    <w:rsid w:val="001C1192"/>
    <w:rsid w:val="00215D56"/>
    <w:rsid w:val="00237C5F"/>
    <w:rsid w:val="00255236"/>
    <w:rsid w:val="002552B8"/>
    <w:rsid w:val="002631FC"/>
    <w:rsid w:val="002D494C"/>
    <w:rsid w:val="00315C60"/>
    <w:rsid w:val="00337B37"/>
    <w:rsid w:val="003435C8"/>
    <w:rsid w:val="0034741A"/>
    <w:rsid w:val="00380B1B"/>
    <w:rsid w:val="003816A5"/>
    <w:rsid w:val="00390178"/>
    <w:rsid w:val="003B2836"/>
    <w:rsid w:val="003B53F3"/>
    <w:rsid w:val="003C08BD"/>
    <w:rsid w:val="003C5F65"/>
    <w:rsid w:val="003D33BC"/>
    <w:rsid w:val="003E3998"/>
    <w:rsid w:val="003F40B0"/>
    <w:rsid w:val="00417CE2"/>
    <w:rsid w:val="00426963"/>
    <w:rsid w:val="004350CA"/>
    <w:rsid w:val="00472091"/>
    <w:rsid w:val="004A4C99"/>
    <w:rsid w:val="004C6567"/>
    <w:rsid w:val="004D2033"/>
    <w:rsid w:val="004D295B"/>
    <w:rsid w:val="004D62E6"/>
    <w:rsid w:val="004E29B3"/>
    <w:rsid w:val="005005A5"/>
    <w:rsid w:val="00520596"/>
    <w:rsid w:val="00521E1E"/>
    <w:rsid w:val="00532716"/>
    <w:rsid w:val="00562E89"/>
    <w:rsid w:val="00566ED5"/>
    <w:rsid w:val="00575384"/>
    <w:rsid w:val="00590D07"/>
    <w:rsid w:val="005A6928"/>
    <w:rsid w:val="005B1685"/>
    <w:rsid w:val="005B260C"/>
    <w:rsid w:val="005C10F9"/>
    <w:rsid w:val="005E26A3"/>
    <w:rsid w:val="00603760"/>
    <w:rsid w:val="00604D13"/>
    <w:rsid w:val="0061553F"/>
    <w:rsid w:val="00620270"/>
    <w:rsid w:val="0063612C"/>
    <w:rsid w:val="00637CAC"/>
    <w:rsid w:val="00642B49"/>
    <w:rsid w:val="006549D4"/>
    <w:rsid w:val="006573D9"/>
    <w:rsid w:val="00667429"/>
    <w:rsid w:val="006A14E1"/>
    <w:rsid w:val="006C0B33"/>
    <w:rsid w:val="006C7B97"/>
    <w:rsid w:val="007136D2"/>
    <w:rsid w:val="00726CAA"/>
    <w:rsid w:val="00727A75"/>
    <w:rsid w:val="00743366"/>
    <w:rsid w:val="00764127"/>
    <w:rsid w:val="00784D58"/>
    <w:rsid w:val="007B270B"/>
    <w:rsid w:val="007B4C07"/>
    <w:rsid w:val="007C6D7C"/>
    <w:rsid w:val="007E06D9"/>
    <w:rsid w:val="007F5BC8"/>
    <w:rsid w:val="00803708"/>
    <w:rsid w:val="008142DF"/>
    <w:rsid w:val="0081704C"/>
    <w:rsid w:val="00831C15"/>
    <w:rsid w:val="00842897"/>
    <w:rsid w:val="00863F0B"/>
    <w:rsid w:val="00865057"/>
    <w:rsid w:val="0087084F"/>
    <w:rsid w:val="00897DF5"/>
    <w:rsid w:val="008C6BF7"/>
    <w:rsid w:val="008D2FC8"/>
    <w:rsid w:val="008D40BB"/>
    <w:rsid w:val="008D6863"/>
    <w:rsid w:val="008F229B"/>
    <w:rsid w:val="00922D36"/>
    <w:rsid w:val="00945B83"/>
    <w:rsid w:val="009548CD"/>
    <w:rsid w:val="00954FB1"/>
    <w:rsid w:val="00980AF8"/>
    <w:rsid w:val="00990376"/>
    <w:rsid w:val="009E1FB5"/>
    <w:rsid w:val="009F2ABD"/>
    <w:rsid w:val="00A22A19"/>
    <w:rsid w:val="00A44971"/>
    <w:rsid w:val="00A80B0A"/>
    <w:rsid w:val="00A95C07"/>
    <w:rsid w:val="00AA3601"/>
    <w:rsid w:val="00AB25AB"/>
    <w:rsid w:val="00AD3C07"/>
    <w:rsid w:val="00AE490E"/>
    <w:rsid w:val="00AF18B0"/>
    <w:rsid w:val="00B01CD5"/>
    <w:rsid w:val="00B127C4"/>
    <w:rsid w:val="00B12D61"/>
    <w:rsid w:val="00B24A42"/>
    <w:rsid w:val="00B24F10"/>
    <w:rsid w:val="00B4316D"/>
    <w:rsid w:val="00B71AC7"/>
    <w:rsid w:val="00B72BEA"/>
    <w:rsid w:val="00B83AD4"/>
    <w:rsid w:val="00B85F2F"/>
    <w:rsid w:val="00B86B75"/>
    <w:rsid w:val="00BB0290"/>
    <w:rsid w:val="00BC346E"/>
    <w:rsid w:val="00BC48D5"/>
    <w:rsid w:val="00BD4052"/>
    <w:rsid w:val="00BD564C"/>
    <w:rsid w:val="00BE4342"/>
    <w:rsid w:val="00BE7899"/>
    <w:rsid w:val="00C029C3"/>
    <w:rsid w:val="00C104C3"/>
    <w:rsid w:val="00C207B8"/>
    <w:rsid w:val="00C36279"/>
    <w:rsid w:val="00C5051F"/>
    <w:rsid w:val="00C8288A"/>
    <w:rsid w:val="00CA0A08"/>
    <w:rsid w:val="00CA3C69"/>
    <w:rsid w:val="00CC4A7B"/>
    <w:rsid w:val="00CD03B6"/>
    <w:rsid w:val="00CD3CFB"/>
    <w:rsid w:val="00CD59EB"/>
    <w:rsid w:val="00CD5C40"/>
    <w:rsid w:val="00D0080F"/>
    <w:rsid w:val="00D03759"/>
    <w:rsid w:val="00D052C3"/>
    <w:rsid w:val="00D078A7"/>
    <w:rsid w:val="00D10768"/>
    <w:rsid w:val="00D169BF"/>
    <w:rsid w:val="00D204A1"/>
    <w:rsid w:val="00D83A75"/>
    <w:rsid w:val="00D85924"/>
    <w:rsid w:val="00DA1610"/>
    <w:rsid w:val="00DC2948"/>
    <w:rsid w:val="00E0511A"/>
    <w:rsid w:val="00E315A3"/>
    <w:rsid w:val="00E33AFE"/>
    <w:rsid w:val="00E50104"/>
    <w:rsid w:val="00E54AB5"/>
    <w:rsid w:val="00E55040"/>
    <w:rsid w:val="00E80040"/>
    <w:rsid w:val="00E91EBF"/>
    <w:rsid w:val="00E93946"/>
    <w:rsid w:val="00EA565F"/>
    <w:rsid w:val="00EE61D6"/>
    <w:rsid w:val="00F038EE"/>
    <w:rsid w:val="00F11012"/>
    <w:rsid w:val="00F168DA"/>
    <w:rsid w:val="00F32023"/>
    <w:rsid w:val="00F37531"/>
    <w:rsid w:val="00F41E29"/>
    <w:rsid w:val="00F510AA"/>
    <w:rsid w:val="00F6129D"/>
    <w:rsid w:val="00F617F3"/>
    <w:rsid w:val="00FA1CF2"/>
    <w:rsid w:val="02400D24"/>
    <w:rsid w:val="0B013438"/>
    <w:rsid w:val="106F45A6"/>
    <w:rsid w:val="19D33575"/>
    <w:rsid w:val="1D611629"/>
    <w:rsid w:val="208169DD"/>
    <w:rsid w:val="20BA2963"/>
    <w:rsid w:val="366377E0"/>
    <w:rsid w:val="37F706FA"/>
    <w:rsid w:val="3C63193B"/>
    <w:rsid w:val="4290657D"/>
    <w:rsid w:val="457B5BD5"/>
    <w:rsid w:val="4D241A43"/>
    <w:rsid w:val="54FD2CF5"/>
    <w:rsid w:val="58467FE5"/>
    <w:rsid w:val="59114ADB"/>
    <w:rsid w:val="654B7E48"/>
    <w:rsid w:val="65C738FD"/>
    <w:rsid w:val="67C77592"/>
    <w:rsid w:val="6D542AA1"/>
    <w:rsid w:val="6E851038"/>
    <w:rsid w:val="6EC20CBF"/>
    <w:rsid w:val="702F4A26"/>
    <w:rsid w:val="747C6B7E"/>
    <w:rsid w:val="77734D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0C9C51"/>
  <w15:docId w15:val="{A079AC13-DF84-4810-8697-059D0C61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unhideWhenUsed="1" w:qFormat="1"/>
    <w:lsdException w:name="Hyperlink" w:uiPriority="9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before="240" w:after="240" w:line="360" w:lineRule="auto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styleId="a5">
    <w:name w:val="caption"/>
    <w:basedOn w:val="a"/>
    <w:next w:val="a"/>
    <w:link w:val="a6"/>
    <w:qFormat/>
    <w:pPr>
      <w:spacing w:after="120"/>
    </w:pPr>
    <w:rPr>
      <w:i/>
    </w:rPr>
  </w:style>
  <w:style w:type="paragraph" w:styleId="a7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8">
    <w:name w:val="Date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"/>
    <w:link w:val="ac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d">
    <w:name w:val="Subtitle"/>
    <w:basedOn w:val="ae"/>
    <w:next w:val="a0"/>
    <w:qFormat/>
    <w:pPr>
      <w:spacing w:before="240"/>
    </w:pPr>
    <w:rPr>
      <w:sz w:val="30"/>
      <w:szCs w:val="30"/>
    </w:rPr>
  </w:style>
  <w:style w:type="paragraph" w:styleId="ae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f">
    <w:name w:val="footnote text"/>
    <w:basedOn w:val="a"/>
    <w:uiPriority w:val="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f0">
    <w:name w:val="Table Grid"/>
    <w:basedOn w:val="a2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6"/>
    <w:uiPriority w:val="99"/>
    <w:qFormat/>
    <w:rPr>
      <w:color w:val="4F81BD" w:themeColor="accent1"/>
    </w:rPr>
  </w:style>
  <w:style w:type="character" w:customStyle="1" w:styleId="a6">
    <w:name w:val="题注 字符"/>
    <w:basedOn w:val="a1"/>
    <w:link w:val="a5"/>
    <w:qFormat/>
  </w:style>
  <w:style w:type="character" w:styleId="af2">
    <w:name w:val="footnote reference"/>
    <w:basedOn w:val="a6"/>
    <w:qFormat/>
    <w:rPr>
      <w:vertAlign w:val="superscript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customStyle="1" w:styleId="Author">
    <w:name w:val="Author"/>
    <w:next w:val="a0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10">
    <w:name w:val="书目1"/>
    <w:basedOn w:val="a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qFormat/>
  </w:style>
  <w:style w:type="paragraph" w:customStyle="1" w:styleId="TableCaption">
    <w:name w:val="Table Caption"/>
    <w:basedOn w:val="a5"/>
    <w:qFormat/>
    <w:pPr>
      <w:keepNext/>
    </w:pPr>
  </w:style>
  <w:style w:type="paragraph" w:customStyle="1" w:styleId="ImageCaption">
    <w:name w:val="Image Caption"/>
    <w:basedOn w:val="a5"/>
    <w:qFormat/>
  </w:style>
  <w:style w:type="paragraph" w:customStyle="1" w:styleId="Figure">
    <w:name w:val="Figure"/>
    <w:basedOn w:val="a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a6"/>
    <w:link w:val="SourceCode"/>
    <w:qFormat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qFormat/>
    <w:pPr>
      <w:wordWrap w:val="0"/>
    </w:pPr>
  </w:style>
  <w:style w:type="paragraph" w:customStyle="1" w:styleId="TOC10">
    <w:name w:val="TOC 标题1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character" w:customStyle="1" w:styleId="ac">
    <w:name w:val="页眉 字符"/>
    <w:basedOn w:val="a1"/>
    <w:link w:val="ab"/>
    <w:qFormat/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sz w:val="18"/>
      <w:szCs w:val="18"/>
    </w:rPr>
  </w:style>
  <w:style w:type="paragraph" w:customStyle="1" w:styleId="city">
    <w:name w:val="city"/>
    <w:basedOn w:val="a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paragraph" w:customStyle="1" w:styleId="21">
    <w:name w:val="21标头"/>
    <w:basedOn w:val="a"/>
    <w:pPr>
      <w:widowControl w:val="0"/>
      <w:spacing w:after="0" w:line="360" w:lineRule="auto"/>
      <w:jc w:val="center"/>
    </w:pPr>
    <w:rPr>
      <w:rFonts w:ascii="Times New Roman" w:eastAsia="宋体" w:hAnsi="Times New Roman" w:cs="Times New Roman"/>
      <w:b/>
      <w:kern w:val="2"/>
      <w:sz w:val="32"/>
      <w:szCs w:val="32"/>
      <w:lang w:eastAsia="zh-CN"/>
    </w:rPr>
  </w:style>
  <w:style w:type="paragraph" w:customStyle="1" w:styleId="22">
    <w:name w:val="22表格"/>
    <w:basedOn w:val="a"/>
    <w:pPr>
      <w:widowControl w:val="0"/>
      <w:spacing w:after="0"/>
      <w:jc w:val="center"/>
    </w:pPr>
    <w:rPr>
      <w:rFonts w:ascii="Times New Roman" w:eastAsia="仿宋_GB2312" w:hAnsi="Times New Roman" w:cs="Times New Roman"/>
      <w:kern w:val="2"/>
      <w:lang w:eastAsia="zh-CN"/>
    </w:rPr>
  </w:style>
  <w:style w:type="paragraph" w:styleId="af3">
    <w:name w:val="List Paragraph"/>
    <w:basedOn w:val="a"/>
    <w:uiPriority w:val="34"/>
    <w:qFormat/>
    <w:pPr>
      <w:widowControl w:val="0"/>
      <w:spacing w:after="0"/>
      <w:ind w:firstLineChars="200" w:firstLine="420"/>
      <w:jc w:val="both"/>
    </w:pPr>
    <w:rPr>
      <w:kern w:val="2"/>
      <w:sz w:val="21"/>
      <w:szCs w:val="22"/>
      <w:lang w:eastAsia="zh-CN"/>
    </w:rPr>
  </w:style>
  <w:style w:type="character" w:customStyle="1" w:styleId="a4">
    <w:name w:val="正文文本 字符"/>
    <w:basedOn w:val="a1"/>
    <w:link w:val="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UiBot 部署说明书</dc:title>
  <dc:creator>Justin</dc:creator>
  <cp:lastModifiedBy>爱家 时</cp:lastModifiedBy>
  <cp:revision>16</cp:revision>
  <dcterms:created xsi:type="dcterms:W3CDTF">2022-10-14T03:48:00Z</dcterms:created>
  <dcterms:modified xsi:type="dcterms:W3CDTF">2023-11-17T03:20:00Z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生成时间：2019-12-24 14:32:36</vt:lpwstr>
  </property>
  <property fmtid="{D5CDD505-2E9C-101B-9397-08002B2CF9AE}" pid="3" name="KSOProductBuildVer">
    <vt:lpwstr>2052-11.1.0.10228</vt:lpwstr>
  </property>
</Properties>
</file>