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电子指令待审核处理流程需求说明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时爱家</w:t>
            </w: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</w:rPr>
              <w:t>2023-07-26</w:t>
            </w: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tbl>
      <w:tblPr>
        <w:tblStyle w:val="23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996"/>
        <w:gridCol w:w="1017"/>
        <w:gridCol w:w="1742"/>
        <w:gridCol w:w="880"/>
        <w:gridCol w:w="1206"/>
        <w:gridCol w:w="1339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5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效率提升（人员和时间/h）</w:t>
            </w:r>
          </w:p>
        </w:tc>
        <w:tc>
          <w:tcPr>
            <w:tcW w:w="7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3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righ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5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运营管理部</w:t>
            </w:r>
          </w:p>
        </w:tc>
        <w:tc>
          <w:tcPr>
            <w:tcW w:w="5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赵伟民</w:t>
            </w:r>
          </w:p>
        </w:tc>
        <w:tc>
          <w:tcPr>
            <w:tcW w:w="9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自动登录赢时胜系统，全选所有产品组合名称，点击查询进行审批操作</w:t>
            </w:r>
          </w:p>
        </w:tc>
        <w:tc>
          <w:tcPr>
            <w:tcW w:w="4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每日1次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12</w:t>
            </w:r>
          </w:p>
        </w:tc>
        <w:tc>
          <w:tcPr>
            <w:tcW w:w="7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</w:rPr>
              <w:t>2023-07-2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6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6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6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6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6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6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6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6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自动登录赢时胜系统，全选所有产品组合名称，点击查询，存在查询数据则进行通过</w:t>
            </w:r>
            <w:bookmarkStart w:id="9" w:name="_GoBack"/>
            <w:bookmarkEnd w:id="9"/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每日1次，持续运行12小时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赢时胜系统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drawing>
          <wp:inline distT="0" distB="0" distL="114300" distR="114300">
            <wp:extent cx="5483225" cy="40049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登录赢时胜系统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支付平台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综合指令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全选所有产品信息，点击查询按钮，若存在数据则全选所有数据并点击通过</w:t>
      </w:r>
    </w:p>
    <w:p>
      <w:pPr>
        <w:numPr>
          <w:ilvl w:val="0"/>
          <w:numId w:val="0"/>
        </w:numPr>
        <w:spacing w:after="200"/>
        <w:rPr>
          <w:rFonts w:hint="default"/>
          <w:lang w:val="en-US" w:eastAsia="zh-CN"/>
        </w:rPr>
        <w:sectPr>
          <w:footerReference r:id="rId6" w:type="first"/>
          <w:headerReference r:id="rId4" w:type="default"/>
          <w:footerReference r:id="rId5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，“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注意：当流程操作步骤出现容易歧义的内容时，应在流程操作步骤描述中详细举例说明操作步骤逻辑</w:t>
      </w:r>
    </w:p>
    <w:tbl>
      <w:tblPr>
        <w:tblStyle w:val="2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2378"/>
        <w:gridCol w:w="5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登录赢时胜系统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2447925" cy="16764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支付平台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综合指令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116580" cy="1782445"/>
                  <wp:effectExtent l="0" t="0" r="762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78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全选所有产品信息，点击查询按钮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存在查询信息，点击通过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175635" cy="1454785"/>
                  <wp:effectExtent l="0" t="0" r="571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635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</w:tbl>
    <w:p>
      <w:pPr>
        <w:pStyle w:val="3"/>
        <w:rPr>
          <w:lang w:eastAsia="zh-CN"/>
        </w:rPr>
        <w:sectPr>
          <w:headerReference r:id="rId7" w:type="first"/>
          <w:footerReference r:id="rId8" w:type="firs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机器人由于不可抗拒原因导致无法运行后，进行人为处理方法；</w:t>
      </w:r>
    </w:p>
    <w:p>
      <w:pPr>
        <w:pStyle w:val="3"/>
        <w:rPr>
          <w:lang w:eastAsia="zh-CN"/>
        </w:rPr>
      </w:pP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3671"/>
        <w:gridCol w:w="45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9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  <w:docPartObj>
        <w:docPartGallery w:val="autotext"/>
      </w:docPartObj>
    </w:sdtPr>
    <w:sdtContent>
      <w:sdt>
        <w:sdtPr>
          <w:id w:val="230274369"/>
          <w:docPartObj>
            <w:docPartGallery w:val="autotext"/>
          </w:docPartObj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  <w:docPartObj>
        <w:docPartGallery w:val="autotext"/>
      </w:docPartObj>
    </w:sdtPr>
    <w:sdtContent>
      <w:sdt>
        <w:sdtPr>
          <w:id w:val="-1796212147"/>
          <w:docPartObj>
            <w:docPartGallery w:val="autotext"/>
          </w:docPartObj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 </w:t>
    </w:r>
    <w:r>
      <w:rPr>
        <w:rFonts w:hint="eastAsia"/>
        <w:lang w:eastAsia="zh-CN"/>
      </w:rPr>
      <w:t>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476DD1"/>
    <w:multiLevelType w:val="singleLevel"/>
    <w:tmpl w:val="9E476D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7BA3029"/>
    <w:rsid w:val="0B013438"/>
    <w:rsid w:val="106F45A6"/>
    <w:rsid w:val="14CD1A12"/>
    <w:rsid w:val="185C0431"/>
    <w:rsid w:val="19D33575"/>
    <w:rsid w:val="1D611629"/>
    <w:rsid w:val="208169DD"/>
    <w:rsid w:val="20BA2963"/>
    <w:rsid w:val="2B2609D1"/>
    <w:rsid w:val="31096A26"/>
    <w:rsid w:val="366377E0"/>
    <w:rsid w:val="37F706FA"/>
    <w:rsid w:val="38B40F50"/>
    <w:rsid w:val="3A2556F1"/>
    <w:rsid w:val="3C63193B"/>
    <w:rsid w:val="3F530871"/>
    <w:rsid w:val="4290657D"/>
    <w:rsid w:val="457B5BD5"/>
    <w:rsid w:val="4D241A43"/>
    <w:rsid w:val="54FD2CF5"/>
    <w:rsid w:val="567D5EF0"/>
    <w:rsid w:val="58467FE5"/>
    <w:rsid w:val="59114ADB"/>
    <w:rsid w:val="5AD83297"/>
    <w:rsid w:val="654B7E48"/>
    <w:rsid w:val="65C738FD"/>
    <w:rsid w:val="67C77592"/>
    <w:rsid w:val="6A755171"/>
    <w:rsid w:val="6B695F28"/>
    <w:rsid w:val="6D542AA1"/>
    <w:rsid w:val="6E851038"/>
    <w:rsid w:val="6EC20CBF"/>
    <w:rsid w:val="702F4A26"/>
    <w:rsid w:val="745C5273"/>
    <w:rsid w:val="747C6B7E"/>
    <w:rsid w:val="77734DC0"/>
    <w:rsid w:val="7A581D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table" w:styleId="24">
    <w:name w:val="Table Grid"/>
    <w:basedOn w:val="23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题注 字符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7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qFormat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字符"/>
    <w:basedOn w:val="25"/>
    <w:link w:val="17"/>
    <w:qFormat/>
    <w:uiPriority w:val="0"/>
    <w:rPr>
      <w:sz w:val="18"/>
      <w:szCs w:val="18"/>
    </w:rPr>
  </w:style>
  <w:style w:type="character" w:customStyle="1" w:styleId="76">
    <w:name w:val="页脚 字符"/>
    <w:basedOn w:val="25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字符"/>
    <w:basedOn w:val="25"/>
    <w:link w:val="3"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231</Words>
  <Characters>1320</Characters>
  <Lines>11</Lines>
  <Paragraphs>3</Paragraphs>
  <TotalTime>3</TotalTime>
  <ScaleCrop>false</ScaleCrop>
  <LinksUpToDate>false</LinksUpToDate>
  <CharactersWithSpaces>1548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user</cp:lastModifiedBy>
  <dcterms:modified xsi:type="dcterms:W3CDTF">2023-11-22T08:05:36Z</dcterms:modified>
  <dc:title>UiBot 部署说明书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2052-11.8.2.12085</vt:lpwstr>
  </property>
  <property fmtid="{D5CDD505-2E9C-101B-9397-08002B2CF9AE}" pid="4" name="ICV">
    <vt:lpwstr>4D1B580FC040432887E2BEC028328281</vt:lpwstr>
  </property>
</Properties>
</file>