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B68" w:rsidRDefault="00C86B68">
      <w:pPr>
        <w:rPr>
          <w:lang w:eastAsia="zh-CN"/>
        </w:rPr>
      </w:pPr>
    </w:p>
    <w:p w:rsidR="00C86B68" w:rsidRDefault="00C86B68">
      <w:pPr>
        <w:rPr>
          <w:lang w:eastAsia="zh-CN"/>
        </w:rPr>
      </w:pPr>
    </w:p>
    <w:p w:rsidR="00C86B68" w:rsidRDefault="00C86B68">
      <w:pPr>
        <w:rPr>
          <w:lang w:eastAsia="zh-CN"/>
        </w:rPr>
      </w:pPr>
    </w:p>
    <w:p w:rsidR="00C86B68" w:rsidRDefault="00C86B68">
      <w:pPr>
        <w:rPr>
          <w:lang w:eastAsia="zh-CN"/>
        </w:rPr>
      </w:pPr>
    </w:p>
    <w:p w:rsidR="00C86B68" w:rsidRDefault="00C86B68">
      <w:pPr>
        <w:rPr>
          <w:lang w:eastAsia="zh-CN"/>
        </w:rPr>
      </w:pPr>
    </w:p>
    <w:p w:rsidR="00C86B68" w:rsidRDefault="00C86B68">
      <w:pPr>
        <w:rPr>
          <w:lang w:eastAsia="zh-CN"/>
        </w:rPr>
      </w:pPr>
    </w:p>
    <w:p w:rsidR="00C86B68" w:rsidRDefault="00C86B68">
      <w:pPr>
        <w:rPr>
          <w:lang w:eastAsia="zh-CN"/>
        </w:rPr>
      </w:pPr>
    </w:p>
    <w:p w:rsidR="00C86B68" w:rsidRDefault="00000000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光大理财RPA项目</w:t>
      </w:r>
    </w:p>
    <w:p w:rsidR="00C86B68" w:rsidRDefault="00000000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自动打表流程需求说明</w:t>
      </w:r>
    </w:p>
    <w:p w:rsidR="00C86B68" w:rsidRDefault="00C86B68">
      <w:pPr>
        <w:jc w:val="center"/>
        <w:rPr>
          <w:lang w:eastAsia="zh-CN"/>
        </w:rPr>
      </w:pPr>
    </w:p>
    <w:p w:rsidR="00C86B68" w:rsidRDefault="00C86B68">
      <w:pPr>
        <w:jc w:val="center"/>
        <w:rPr>
          <w:lang w:eastAsia="zh-CN"/>
        </w:rPr>
      </w:pPr>
    </w:p>
    <w:p w:rsidR="00C86B68" w:rsidRDefault="00C86B68">
      <w:pPr>
        <w:jc w:val="center"/>
        <w:rPr>
          <w:lang w:eastAsia="zh-CN"/>
        </w:rPr>
      </w:pPr>
    </w:p>
    <w:p w:rsidR="00C86B68" w:rsidRDefault="00C86B68">
      <w:pPr>
        <w:jc w:val="center"/>
        <w:rPr>
          <w:lang w:eastAsia="zh-CN"/>
        </w:rPr>
      </w:pPr>
    </w:p>
    <w:p w:rsidR="00C86B68" w:rsidRDefault="00C86B68">
      <w:pPr>
        <w:jc w:val="center"/>
        <w:rPr>
          <w:lang w:eastAsia="zh-CN"/>
        </w:rPr>
      </w:pPr>
    </w:p>
    <w:p w:rsidR="00C86B68" w:rsidRDefault="00C86B68">
      <w:pPr>
        <w:jc w:val="center"/>
        <w:rPr>
          <w:lang w:eastAsia="zh-CN"/>
        </w:rPr>
      </w:pPr>
    </w:p>
    <w:p w:rsidR="00C86B68" w:rsidRDefault="00C86B68">
      <w:pPr>
        <w:jc w:val="center"/>
        <w:rPr>
          <w:lang w:eastAsia="zh-CN"/>
        </w:rPr>
      </w:pPr>
    </w:p>
    <w:p w:rsidR="00C86B68" w:rsidRDefault="00C86B68">
      <w:pPr>
        <w:jc w:val="center"/>
        <w:rPr>
          <w:lang w:eastAsia="zh-CN"/>
        </w:rPr>
      </w:pPr>
    </w:p>
    <w:p w:rsidR="00C86B68" w:rsidRDefault="00C86B68">
      <w:pPr>
        <w:jc w:val="center"/>
        <w:rPr>
          <w:lang w:eastAsia="zh-CN"/>
        </w:rPr>
      </w:pPr>
    </w:p>
    <w:p w:rsidR="00C86B68" w:rsidRDefault="00C86B68">
      <w:pPr>
        <w:jc w:val="center"/>
        <w:rPr>
          <w:lang w:eastAsia="zh-CN"/>
        </w:rPr>
      </w:pPr>
    </w:p>
    <w:p w:rsidR="00C86B68" w:rsidRDefault="00C86B68">
      <w:pPr>
        <w:jc w:val="center"/>
        <w:rPr>
          <w:lang w:eastAsia="zh-CN"/>
        </w:rPr>
      </w:pPr>
    </w:p>
    <w:p w:rsidR="00C86B68" w:rsidRDefault="00C86B68">
      <w:pPr>
        <w:jc w:val="center"/>
        <w:rPr>
          <w:lang w:eastAsia="zh-CN"/>
        </w:rPr>
      </w:pPr>
    </w:p>
    <w:p w:rsidR="00C86B68" w:rsidRDefault="00000000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:rsidR="00C86B68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C86B68" w:rsidRDefault="00000000">
      <w:pPr>
        <w:pStyle w:val="21"/>
      </w:pPr>
      <w:r>
        <w:rPr>
          <w:rFonts w:hint="eastAsia"/>
        </w:rPr>
        <w:lastRenderedPageBreak/>
        <w:t>记录更改历史</w:t>
      </w:r>
    </w:p>
    <w:p w:rsidR="00C86B68" w:rsidRDefault="00C86B68">
      <w:pPr>
        <w:pStyle w:val="21"/>
      </w:pPr>
    </w:p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708"/>
        <w:gridCol w:w="852"/>
        <w:gridCol w:w="990"/>
        <w:gridCol w:w="1376"/>
        <w:gridCol w:w="994"/>
      </w:tblGrid>
      <w:tr w:rsidR="00C86B68">
        <w:trPr>
          <w:cantSplit/>
          <w:trHeight w:val="450"/>
          <w:jc w:val="center"/>
        </w:trPr>
        <w:tc>
          <w:tcPr>
            <w:tcW w:w="675" w:type="dxa"/>
            <w:shd w:val="clear" w:color="auto" w:fill="548DD4" w:themeFill="text2" w:themeFillTint="99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3261" w:type="dxa"/>
            <w:shd w:val="clear" w:color="auto" w:fill="548DD4" w:themeFill="text2" w:themeFillTint="99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708" w:type="dxa"/>
            <w:shd w:val="clear" w:color="auto" w:fill="548DD4" w:themeFill="text2" w:themeFillTint="99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852" w:type="dxa"/>
            <w:shd w:val="clear" w:color="auto" w:fill="548DD4" w:themeFill="text2" w:themeFillTint="99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990" w:type="dxa"/>
            <w:shd w:val="clear" w:color="auto" w:fill="548DD4" w:themeFill="text2" w:themeFillTint="99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1376" w:type="dxa"/>
            <w:shd w:val="clear" w:color="auto" w:fill="548DD4" w:themeFill="text2" w:themeFillTint="99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994" w:type="dxa"/>
            <w:shd w:val="clear" w:color="auto" w:fill="548DD4" w:themeFill="text2" w:themeFillTint="99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C86B68">
        <w:trPr>
          <w:cantSplit/>
          <w:trHeight w:val="450"/>
          <w:jc w:val="center"/>
        </w:trPr>
        <w:tc>
          <w:tcPr>
            <w:tcW w:w="675" w:type="dxa"/>
            <w:vAlign w:val="center"/>
          </w:tcPr>
          <w:p w:rsidR="00C86B68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3261" w:type="dxa"/>
            <w:vAlign w:val="center"/>
          </w:tcPr>
          <w:p w:rsidR="00C86B68" w:rsidRDefault="006A31B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708" w:type="dxa"/>
            <w:vAlign w:val="center"/>
          </w:tcPr>
          <w:p w:rsidR="00C86B68" w:rsidRDefault="006A31B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V1.0</w:t>
            </w:r>
          </w:p>
        </w:tc>
        <w:tc>
          <w:tcPr>
            <w:tcW w:w="852" w:type="dxa"/>
            <w:vAlign w:val="center"/>
          </w:tcPr>
          <w:p w:rsidR="00C86B68" w:rsidRDefault="006A31B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990" w:type="dxa"/>
            <w:vAlign w:val="center"/>
          </w:tcPr>
          <w:p w:rsidR="00C86B68" w:rsidRDefault="00C86B6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C86B68" w:rsidRDefault="006A31BB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2023年2月</w:t>
            </w:r>
            <w:r w:rsidR="00372F81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日</w:t>
            </w:r>
          </w:p>
        </w:tc>
        <w:tc>
          <w:tcPr>
            <w:tcW w:w="994" w:type="dxa"/>
            <w:vAlign w:val="center"/>
          </w:tcPr>
          <w:p w:rsidR="00C86B68" w:rsidRDefault="00C86B6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86B68">
        <w:trPr>
          <w:cantSplit/>
          <w:trHeight w:val="450"/>
          <w:jc w:val="center"/>
        </w:trPr>
        <w:tc>
          <w:tcPr>
            <w:tcW w:w="675" w:type="dxa"/>
            <w:vAlign w:val="center"/>
          </w:tcPr>
          <w:p w:rsidR="00C86B68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261" w:type="dxa"/>
            <w:vAlign w:val="center"/>
          </w:tcPr>
          <w:p w:rsidR="00C86B68" w:rsidRDefault="00C86B68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</w:tr>
      <w:tr w:rsidR="00C86B68">
        <w:trPr>
          <w:cantSplit/>
          <w:trHeight w:val="450"/>
          <w:jc w:val="center"/>
        </w:trPr>
        <w:tc>
          <w:tcPr>
            <w:tcW w:w="675" w:type="dxa"/>
            <w:vAlign w:val="center"/>
          </w:tcPr>
          <w:p w:rsidR="00C86B68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261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</w:tr>
      <w:tr w:rsidR="00C86B68">
        <w:trPr>
          <w:cantSplit/>
          <w:trHeight w:val="450"/>
          <w:jc w:val="center"/>
        </w:trPr>
        <w:tc>
          <w:tcPr>
            <w:tcW w:w="675" w:type="dxa"/>
            <w:vAlign w:val="center"/>
          </w:tcPr>
          <w:p w:rsidR="00C86B68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261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76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4" w:type="dxa"/>
            <w:vAlign w:val="center"/>
          </w:tcPr>
          <w:p w:rsidR="00C86B68" w:rsidRDefault="00C86B68">
            <w:pPr>
              <w:pStyle w:val="22"/>
              <w:rPr>
                <w:sz w:val="21"/>
                <w:szCs w:val="21"/>
              </w:rPr>
            </w:pPr>
          </w:p>
        </w:tc>
      </w:tr>
    </w:tbl>
    <w:p w:rsidR="00C86B68" w:rsidRDefault="00C86B68">
      <w:pPr>
        <w:spacing w:after="0"/>
        <w:rPr>
          <w:lang w:eastAsia="zh-CN"/>
        </w:rPr>
      </w:pPr>
    </w:p>
    <w:p w:rsidR="00C86B68" w:rsidRDefault="00C86B68">
      <w:pPr>
        <w:spacing w:after="0"/>
        <w:rPr>
          <w:lang w:eastAsia="zh-CN"/>
        </w:rPr>
      </w:pP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396"/>
        <w:gridCol w:w="1180"/>
      </w:tblGrid>
      <w:tr w:rsidR="00C86B68">
        <w:trPr>
          <w:trHeight w:val="285"/>
        </w:trPr>
        <w:tc>
          <w:tcPr>
            <w:tcW w:w="88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RPA</w:t>
            </w:r>
            <w:r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  <w:proofErr w:type="spellEnd"/>
          </w:p>
        </w:tc>
      </w:tr>
      <w:tr w:rsidR="00C86B68">
        <w:trPr>
          <w:trHeight w:val="28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效率提升（人员和时间）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  <w:proofErr w:type="spellEnd"/>
          </w:p>
        </w:tc>
      </w:tr>
      <w:tr w:rsidR="00C86B68">
        <w:trPr>
          <w:trHeight w:val="199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运营管理部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郝晗之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完全实现RPA自动取值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每工作日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2小时/1人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20230202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B68" w:rsidRDefault="00C86B68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:rsidR="00C86B68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C86B68" w:rsidRDefault="00000000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</w:sdtPr>
      <w:sdtContent>
        <w:p w:rsidR="00C86B68" w:rsidRDefault="00C86B68"/>
        <w:p w:rsidR="00C86B68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>
              <w:rPr>
                <w:rStyle w:val="af0"/>
                <w:lang w:eastAsia="zh-CN"/>
              </w:rPr>
              <w:t>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流程概览</w:t>
            </w:r>
            <w:r>
              <w:tab/>
            </w:r>
            <w:r>
              <w:fldChar w:fldCharType="begin"/>
            </w:r>
            <w:r>
              <w:instrText xml:space="preserve"> PAGEREF _Toc116373912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86B68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3" w:history="1">
            <w:r>
              <w:rPr>
                <w:rStyle w:val="af0"/>
                <w:lang w:eastAsia="zh-CN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业务流程</w:t>
            </w:r>
            <w:r>
              <w:tab/>
            </w:r>
            <w:r>
              <w:fldChar w:fldCharType="begin"/>
            </w:r>
            <w:r>
              <w:instrText xml:space="preserve"> PAGEREF _Toc116373913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86B68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4" w:history="1">
            <w:r>
              <w:rPr>
                <w:rStyle w:val="af0"/>
                <w:lang w:eastAsia="zh-CN"/>
              </w:rPr>
              <w:t>2.1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业务流程图</w:t>
            </w:r>
            <w:r>
              <w:tab/>
            </w:r>
            <w:r>
              <w:fldChar w:fldCharType="begin"/>
            </w:r>
            <w:r>
              <w:instrText xml:space="preserve"> PAGEREF _Toc116373914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86B68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5" w:history="1">
            <w:r>
              <w:rPr>
                <w:rStyle w:val="af0"/>
                <w:lang w:eastAsia="zh-CN"/>
              </w:rPr>
              <w:t>2.2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业务流程描述</w:t>
            </w:r>
            <w:r>
              <w:tab/>
            </w:r>
            <w:r>
              <w:fldChar w:fldCharType="begin"/>
            </w:r>
            <w:r>
              <w:instrText xml:space="preserve"> PAGEREF _Toc116373915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86B68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6" w:history="1">
            <w:r>
              <w:rPr>
                <w:rStyle w:val="af0"/>
                <w:lang w:eastAsia="zh-CN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流程操作步骤详解</w:t>
            </w:r>
            <w:r>
              <w:tab/>
            </w:r>
            <w:r>
              <w:fldChar w:fldCharType="begin"/>
            </w:r>
            <w:r>
              <w:instrText xml:space="preserve"> PAGEREF _Toc116373916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C86B68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7" w:history="1">
            <w:r>
              <w:rPr>
                <w:rStyle w:val="af0"/>
                <w:lang w:eastAsia="zh-CN"/>
              </w:rPr>
              <w:t>4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紧急预案</w:t>
            </w:r>
            <w:r>
              <w:tab/>
            </w:r>
            <w:r>
              <w:fldChar w:fldCharType="begin"/>
            </w:r>
            <w:r>
              <w:instrText xml:space="preserve"> PAGEREF _Toc116373917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86B68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8" w:history="1">
            <w:r>
              <w:rPr>
                <w:rStyle w:val="af0"/>
                <w:lang w:eastAsia="zh-CN"/>
              </w:rPr>
              <w:t>5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流程稳定性识别</w:t>
            </w:r>
            <w:r>
              <w:tab/>
            </w:r>
            <w:r>
              <w:fldChar w:fldCharType="begin"/>
            </w:r>
            <w:r>
              <w:instrText xml:space="preserve"> PAGEREF _Toc116373918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86B68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9" w:history="1">
            <w:r>
              <w:rPr>
                <w:rStyle w:val="af0"/>
                <w:lang w:eastAsia="zh-CN"/>
              </w:rPr>
              <w:t>6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0"/>
                <w:lang w:eastAsia="zh-CN"/>
              </w:rPr>
              <w:t>确认意见</w:t>
            </w:r>
            <w:r>
              <w:tab/>
            </w:r>
            <w:r>
              <w:fldChar w:fldCharType="begin"/>
            </w:r>
            <w:r>
              <w:instrText xml:space="preserve"> PAGEREF _Toc116373919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86B68" w:rsidRDefault="00000000">
          <w:r>
            <w:fldChar w:fldCharType="end"/>
          </w:r>
        </w:p>
      </w:sdtContent>
    </w:sdt>
    <w:p w:rsidR="00C86B68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:rsidR="00C86B68" w:rsidRDefault="00000000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:rsidR="00C86B68" w:rsidRDefault="00000000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C86B6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2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C86B68">
        <w:tc>
          <w:tcPr>
            <w:tcW w:w="675" w:type="dxa"/>
            <w:shd w:val="clear" w:color="auto" w:fill="548DD4" w:themeFill="text2" w:themeFillTint="99"/>
          </w:tcPr>
          <w:p w:rsidR="00C86B6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C86B6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:rsidR="00C86B6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621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通过机器人在“新一代”、“统一</w:t>
            </w:r>
            <w:r>
              <w:rPr>
                <w:rFonts w:hint="eastAsia"/>
                <w:sz w:val="21"/>
                <w:szCs w:val="21"/>
                <w:lang w:eastAsia="zh-CN"/>
              </w:rPr>
              <w:t>TA</w:t>
            </w:r>
            <w:r>
              <w:rPr>
                <w:rFonts w:hint="eastAsia"/>
                <w:sz w:val="21"/>
                <w:szCs w:val="21"/>
                <w:lang w:eastAsia="zh-CN"/>
              </w:rPr>
              <w:t>现金”、“统一</w:t>
            </w:r>
            <w:r>
              <w:rPr>
                <w:rFonts w:hint="eastAsia"/>
                <w:sz w:val="21"/>
                <w:szCs w:val="21"/>
                <w:lang w:eastAsia="zh-CN"/>
              </w:rPr>
              <w:t>TA</w:t>
            </w:r>
            <w:r>
              <w:rPr>
                <w:rFonts w:hint="eastAsia"/>
                <w:sz w:val="21"/>
                <w:szCs w:val="21"/>
                <w:lang w:eastAsia="zh-CN"/>
              </w:rPr>
              <w:t>净值”系统中取数并按照模板生成对应的电子划款指令。</w:t>
            </w: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621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621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每天</w:t>
            </w: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621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621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621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621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621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621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621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621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:rsidR="00C86B68" w:rsidRDefault="00C86B68">
      <w:pPr>
        <w:rPr>
          <w:lang w:eastAsia="zh-CN"/>
        </w:rPr>
      </w:pPr>
    </w:p>
    <w:p w:rsidR="00C86B68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C86B68" w:rsidRDefault="00000000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:rsidR="00C86B68" w:rsidRDefault="00000000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:rsidR="00C86B68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C86B6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一般用</w:t>
      </w:r>
      <w:r>
        <w:rPr>
          <w:i/>
          <w:color w:val="4F81BD" w:themeColor="accent1"/>
          <w:sz w:val="21"/>
          <w:szCs w:val="21"/>
          <w:lang w:eastAsia="zh-CN"/>
        </w:rPr>
        <w:t>Visio</w:t>
      </w:r>
      <w:r>
        <w:rPr>
          <w:i/>
          <w:color w:val="4F81BD" w:themeColor="accent1"/>
          <w:sz w:val="21"/>
          <w:szCs w:val="21"/>
          <w:lang w:eastAsia="zh-CN"/>
        </w:rPr>
        <w:t>画出业务流程图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流程图要与第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3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点“流程操作步骤详解”一一对应</w:t>
      </w:r>
    </w:p>
    <w:p w:rsidR="00C86B6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i/>
          <w:color w:val="4F81BD" w:themeColor="accent1"/>
          <w:sz w:val="21"/>
          <w:szCs w:val="21"/>
          <w:lang w:eastAsia="zh-CN"/>
        </w:rPr>
        <w:t>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如果流程图太大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直接画在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《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XXXRPA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项目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流程相关流程图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.</w:t>
      </w:r>
      <w:proofErr w:type="spellStart"/>
      <w:r>
        <w:rPr>
          <w:rFonts w:hint="eastAsia"/>
          <w:i/>
          <w:color w:val="4F81BD" w:themeColor="accent1"/>
          <w:sz w:val="21"/>
          <w:szCs w:val="21"/>
          <w:lang w:eastAsia="zh-CN"/>
        </w:rPr>
        <w:t>vsdx</w:t>
      </w:r>
      <w:proofErr w:type="spellEnd"/>
      <w:r>
        <w:rPr>
          <w:rFonts w:hint="eastAsia"/>
          <w:i/>
          <w:color w:val="4F81BD" w:themeColor="accent1"/>
          <w:sz w:val="21"/>
          <w:szCs w:val="21"/>
          <w:lang w:eastAsia="zh-CN"/>
        </w:rPr>
        <w:t>》文件的“需求流程图”中</w:t>
      </w:r>
    </w:p>
    <w:p w:rsidR="00C86B68" w:rsidRDefault="00F042E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78145" cy="309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68" w:rsidRDefault="00C86B68">
      <w:pPr>
        <w:rPr>
          <w:lang w:eastAsia="zh-CN"/>
        </w:rPr>
      </w:pPr>
    </w:p>
    <w:p w:rsidR="00C86B68" w:rsidRDefault="00000000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 w:rsidR="00C86B68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:rsidR="00C86B68" w:rsidRDefault="00000000">
      <w:pPr>
        <w:numPr>
          <w:ilvl w:val="0"/>
          <w:numId w:val="3"/>
        </w:numPr>
        <w:tabs>
          <w:tab w:val="left" w:pos="2888"/>
        </w:tabs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取值</w:t>
      </w:r>
    </w:p>
    <w:p w:rsidR="00C86B68" w:rsidRDefault="00000000">
      <w:pPr>
        <w:tabs>
          <w:tab w:val="left" w:pos="2888"/>
        </w:tabs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1.1</w:t>
      </w:r>
      <w:r>
        <w:rPr>
          <w:rFonts w:hint="eastAsia"/>
          <w:b/>
          <w:bCs/>
          <w:lang w:eastAsia="zh-CN"/>
        </w:rPr>
        <w:t>涉及系统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通过自动下载报表或直接在界面中取值，需取值的环境有：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新一代系统</w:t>
      </w:r>
      <w:r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http://iam.cebwm.com/login.html?domain=000</w:t>
      </w:r>
      <w:r>
        <w:rPr>
          <w:rFonts w:hint="eastAsia"/>
          <w:lang w:eastAsia="zh-CN"/>
        </w:rPr>
        <w:t>”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统一</w:t>
      </w:r>
      <w:r>
        <w:rPr>
          <w:rFonts w:hint="eastAsia"/>
          <w:lang w:eastAsia="zh-CN"/>
        </w:rPr>
        <w:t>TA</w:t>
      </w:r>
      <w:r>
        <w:rPr>
          <w:rFonts w:hint="eastAsia"/>
          <w:lang w:eastAsia="zh-CN"/>
        </w:rPr>
        <w:t>现金系统</w:t>
      </w:r>
      <w:r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http://10.227.23.202:8082/console/#/login</w:t>
      </w:r>
      <w:r>
        <w:rPr>
          <w:rFonts w:hint="eastAsia"/>
          <w:lang w:eastAsia="zh-CN"/>
        </w:rPr>
        <w:t>”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统一</w:t>
      </w:r>
      <w:r>
        <w:rPr>
          <w:rFonts w:hint="eastAsia"/>
          <w:lang w:eastAsia="zh-CN"/>
        </w:rPr>
        <w:t>TA</w:t>
      </w:r>
      <w:r>
        <w:rPr>
          <w:rFonts w:hint="eastAsia"/>
          <w:lang w:eastAsia="zh-CN"/>
        </w:rPr>
        <w:t>净值系统</w:t>
      </w:r>
      <w:r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http://10.227.23.202:8082/jzweb/#/login</w:t>
      </w:r>
      <w:r>
        <w:rPr>
          <w:rFonts w:hint="eastAsia"/>
          <w:lang w:eastAsia="zh-CN"/>
        </w:rPr>
        <w:t>”</w:t>
      </w:r>
    </w:p>
    <w:p w:rsidR="00C86B68" w:rsidRDefault="00C86B68">
      <w:pPr>
        <w:tabs>
          <w:tab w:val="left" w:pos="2888"/>
        </w:tabs>
        <w:rPr>
          <w:lang w:eastAsia="zh-CN"/>
        </w:rPr>
      </w:pPr>
    </w:p>
    <w:p w:rsidR="00C86B68" w:rsidRDefault="00000000">
      <w:pPr>
        <w:tabs>
          <w:tab w:val="left" w:pos="2888"/>
        </w:tabs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1.2</w:t>
      </w:r>
      <w:r>
        <w:rPr>
          <w:rFonts w:hint="eastAsia"/>
          <w:b/>
          <w:bCs/>
          <w:lang w:eastAsia="zh-CN"/>
        </w:rPr>
        <w:t>查询</w:t>
      </w:r>
      <w:r>
        <w:rPr>
          <w:rFonts w:hint="eastAsia"/>
          <w:b/>
          <w:bCs/>
          <w:lang w:eastAsia="zh-CN"/>
        </w:rPr>
        <w:t>/</w:t>
      </w:r>
      <w:r>
        <w:rPr>
          <w:rFonts w:hint="eastAsia"/>
          <w:b/>
          <w:bCs/>
          <w:lang w:eastAsia="zh-CN"/>
        </w:rPr>
        <w:t>下载路径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新一代系统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路径：“互联网管理”</w:t>
      </w:r>
      <w:r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“资金清算管理”</w:t>
      </w:r>
      <w:r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“代销资金清算划款单”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检索：系统代码选择“</w:t>
      </w:r>
      <w:r>
        <w:rPr>
          <w:rFonts w:hint="eastAsia"/>
          <w:lang w:eastAsia="zh-CN"/>
        </w:rPr>
        <w:t>LTS-</w:t>
      </w:r>
      <w:r>
        <w:rPr>
          <w:rFonts w:hint="eastAsia"/>
          <w:lang w:eastAsia="zh-CN"/>
        </w:rPr>
        <w:t>腾讯货币代销</w:t>
      </w:r>
      <w:r>
        <w:rPr>
          <w:rFonts w:hint="eastAsia"/>
          <w:lang w:eastAsia="zh-CN"/>
        </w:rPr>
        <w:t>TA</w:t>
      </w:r>
      <w:r>
        <w:rPr>
          <w:rFonts w:hint="eastAsia"/>
          <w:lang w:eastAsia="zh-CN"/>
        </w:rPr>
        <w:t>子系统”，销售商代码选择“</w:t>
      </w:r>
      <w:r>
        <w:rPr>
          <w:rFonts w:hint="eastAsia"/>
          <w:lang w:eastAsia="zh-CN"/>
        </w:rPr>
        <w:t>WB1-</w:t>
      </w:r>
      <w:r>
        <w:rPr>
          <w:rFonts w:hint="eastAsia"/>
          <w:lang w:eastAsia="zh-CN"/>
        </w:rPr>
        <w:t>微众银行”，划款日期选择“当日”，</w:t>
      </w:r>
      <w:proofErr w:type="gramStart"/>
      <w:r>
        <w:rPr>
          <w:rFonts w:hint="eastAsia"/>
          <w:lang w:eastAsia="zh-CN"/>
        </w:rPr>
        <w:t>子销售</w:t>
      </w:r>
      <w:proofErr w:type="gramEnd"/>
      <w:r>
        <w:rPr>
          <w:rFonts w:hint="eastAsia"/>
          <w:lang w:eastAsia="zh-CN"/>
        </w:rPr>
        <w:t>商代码选择“</w:t>
      </w:r>
      <w:r>
        <w:rPr>
          <w:rFonts w:hint="eastAsia"/>
          <w:lang w:eastAsia="zh-CN"/>
        </w:rPr>
        <w:t>LCT-</w:t>
      </w:r>
      <w:r>
        <w:rPr>
          <w:rFonts w:hint="eastAsia"/>
          <w:lang w:eastAsia="zh-CN"/>
        </w:rPr>
        <w:t>理财通”。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27305</wp:posOffset>
            </wp:positionV>
            <wp:extent cx="5480050" cy="1359535"/>
            <wp:effectExtent l="0" t="0" r="6350" b="12065"/>
            <wp:wrapTopAndBottom/>
            <wp:docPr id="5" name="图片 5" descr="1675332602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53326028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6B68" w:rsidRDefault="00C86B68">
      <w:pPr>
        <w:tabs>
          <w:tab w:val="left" w:pos="2888"/>
        </w:tabs>
        <w:rPr>
          <w:lang w:eastAsia="zh-CN"/>
        </w:rPr>
      </w:pP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统一</w:t>
      </w:r>
      <w:r>
        <w:rPr>
          <w:rFonts w:hint="eastAsia"/>
          <w:lang w:eastAsia="zh-CN"/>
        </w:rPr>
        <w:t>TA</w:t>
      </w:r>
      <w:r>
        <w:rPr>
          <w:rFonts w:hint="eastAsia"/>
          <w:lang w:eastAsia="zh-CN"/>
        </w:rPr>
        <w:t>系统（现金与净值相同）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路径：“理财业务”</w:t>
      </w:r>
      <w:r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“日常运维”</w:t>
      </w:r>
      <w:r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“资金划拨”</w:t>
      </w:r>
      <w:r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“资金划拨管理”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检索：应划拨日期选择“当日”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下载：点击右侧“下载”</w:t>
      </w:r>
      <w:r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“全量下载”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114300" distR="114300">
            <wp:extent cx="5077460" cy="2591435"/>
            <wp:effectExtent l="0" t="0" r="8890" b="18415"/>
            <wp:docPr id="6" name="图片 6" descr="167533325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53332512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114300" distR="114300">
            <wp:extent cx="5476875" cy="904875"/>
            <wp:effectExtent l="0" t="0" r="9525" b="9525"/>
            <wp:docPr id="7" name="图片 7" descr="1675333323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753333232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68" w:rsidRDefault="00C86B68">
      <w:pPr>
        <w:tabs>
          <w:tab w:val="left" w:pos="2888"/>
        </w:tabs>
        <w:rPr>
          <w:lang w:eastAsia="zh-CN"/>
        </w:rPr>
      </w:pPr>
    </w:p>
    <w:p w:rsidR="00C86B68" w:rsidRDefault="00000000">
      <w:pPr>
        <w:numPr>
          <w:ilvl w:val="0"/>
          <w:numId w:val="3"/>
        </w:num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导表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具体规则与“划款数据提取流程需求说明”一致，可直接使用现有代码。区别再于需要新增新一代系统数据。</w:t>
      </w:r>
    </w:p>
    <w:p w:rsidR="00C86B68" w:rsidRDefault="00C86B68">
      <w:pPr>
        <w:tabs>
          <w:tab w:val="left" w:pos="2888"/>
        </w:tabs>
        <w:rPr>
          <w:lang w:eastAsia="zh-CN"/>
        </w:rPr>
      </w:pPr>
    </w:p>
    <w:p w:rsidR="00C86B68" w:rsidRDefault="00000000">
      <w:pPr>
        <w:numPr>
          <w:ilvl w:val="0"/>
          <w:numId w:val="3"/>
        </w:numPr>
        <w:tabs>
          <w:tab w:val="left" w:pos="2888"/>
        </w:tabs>
        <w:rPr>
          <w:lang w:eastAsia="zh-CN"/>
        </w:rPr>
      </w:pPr>
      <w:proofErr w:type="gramStart"/>
      <w:r>
        <w:rPr>
          <w:rFonts w:hint="eastAsia"/>
          <w:lang w:eastAsia="zh-CN"/>
        </w:rPr>
        <w:t>导表后处理</w:t>
      </w:r>
      <w:proofErr w:type="gramEnd"/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具体格式参照附件模板，字号全部设定为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，增加表格线，隐藏其中空白列。其中《</w:t>
      </w:r>
      <w:r>
        <w:rPr>
          <w:rFonts w:hint="eastAsia"/>
          <w:lang w:eastAsia="zh-CN"/>
        </w:rPr>
        <w:t>2509-7804</w:t>
      </w:r>
      <w:r>
        <w:rPr>
          <w:rFonts w:hint="eastAsia"/>
          <w:lang w:eastAsia="zh-CN"/>
        </w:rPr>
        <w:t>》、《非》需要将现金与净值两个系统的</w:t>
      </w:r>
      <w:proofErr w:type="gramStart"/>
      <w:r>
        <w:rPr>
          <w:rFonts w:hint="eastAsia"/>
          <w:lang w:eastAsia="zh-CN"/>
        </w:rPr>
        <w:t>导出表</w:t>
      </w:r>
      <w:proofErr w:type="gramEnd"/>
      <w:r>
        <w:rPr>
          <w:rFonts w:hint="eastAsia"/>
          <w:lang w:eastAsia="zh-CN"/>
        </w:rPr>
        <w:t>合并在一起，新一代系统数据计入现金产品数据。</w:t>
      </w:r>
    </w:p>
    <w:p w:rsidR="00C86B68" w:rsidRDefault="00C86B68">
      <w:pPr>
        <w:tabs>
          <w:tab w:val="left" w:pos="2888"/>
        </w:tabs>
        <w:rPr>
          <w:lang w:eastAsia="zh-CN"/>
        </w:rPr>
      </w:pPr>
    </w:p>
    <w:p w:rsidR="00C86B68" w:rsidRDefault="00000000">
      <w:pPr>
        <w:numPr>
          <w:ilvl w:val="0"/>
          <w:numId w:val="3"/>
        </w:numPr>
        <w:tabs>
          <w:tab w:val="left" w:pos="2888"/>
        </w:tabs>
        <w:rPr>
          <w:lang w:eastAsia="zh-CN"/>
        </w:rPr>
      </w:pPr>
      <w:r>
        <w:rPr>
          <w:rFonts w:hint="eastAsia"/>
          <w:lang w:eastAsia="zh-CN"/>
        </w:rPr>
        <w:t>附件</w:t>
      </w:r>
    </w:p>
    <w:p w:rsidR="00C86B68" w:rsidRDefault="00000000">
      <w:pPr>
        <w:tabs>
          <w:tab w:val="left" w:pos="2888"/>
        </w:tabs>
        <w:rPr>
          <w:lang w:eastAsia="zh-CN"/>
        </w:rPr>
      </w:pPr>
      <w:r>
        <w:rPr>
          <w:lang w:eastAsia="zh-CN"/>
        </w:rP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5pt;height:66.15pt" o:ole="">
            <v:imagedata r:id="rId12" o:title=""/>
          </v:shape>
          <o:OLEObject Type="Embed" ProgID="Excel.Sheet.8" ShapeID="_x0000_i1025" DrawAspect="Icon" ObjectID="_1737196823" r:id="rId13"/>
        </w:object>
      </w:r>
      <w:r>
        <w:rPr>
          <w:lang w:eastAsia="zh-CN"/>
        </w:rPr>
        <w:object w:dxaOrig="1455" w:dyaOrig="1320">
          <v:shape id="_x0000_i1026" type="#_x0000_t75" style="width:72.65pt;height:66.15pt" o:ole="">
            <v:imagedata r:id="rId14" o:title=""/>
          </v:shape>
          <o:OLEObject Type="Embed" ProgID="Excel.Sheet.8" ShapeID="_x0000_i1026" DrawAspect="Icon" ObjectID="_1737196824" r:id="rId15"/>
        </w:object>
      </w:r>
      <w:r>
        <w:rPr>
          <w:lang w:eastAsia="zh-CN"/>
        </w:rPr>
        <w:object w:dxaOrig="1455" w:dyaOrig="1320">
          <v:shape id="_x0000_i1027" type="#_x0000_t75" style="width:72.65pt;height:66.15pt" o:ole="">
            <v:imagedata r:id="rId16" o:title=""/>
          </v:shape>
          <o:OLEObject Type="Embed" ProgID="Excel.Sheet.8" ShapeID="_x0000_i1027" DrawAspect="Icon" ObjectID="_1737196825" r:id="rId17"/>
        </w:object>
      </w:r>
      <w:r>
        <w:rPr>
          <w:lang w:eastAsia="zh-CN"/>
        </w:rPr>
        <w:object w:dxaOrig="1455" w:dyaOrig="1320">
          <v:shape id="_x0000_i1028" type="#_x0000_t75" style="width:72.65pt;height:66.15pt" o:ole="">
            <v:imagedata r:id="rId18" o:title=""/>
          </v:shape>
          <o:OLEObject Type="Embed" ProgID="Excel.Sheet.8" ShapeID="_x0000_i1028" DrawAspect="Icon" ObjectID="_1737196826" r:id="rId19"/>
        </w:object>
      </w:r>
      <w:r>
        <w:rPr>
          <w:lang w:eastAsia="zh-CN"/>
        </w:rPr>
        <w:object w:dxaOrig="1455" w:dyaOrig="1320">
          <v:shape id="_x0000_i1029" type="#_x0000_t75" style="width:72.65pt;height:66.15pt" o:ole="">
            <v:imagedata r:id="rId20" o:title=""/>
          </v:shape>
          <o:OLEObject Type="Embed" ProgID="Excel.Sheet.8" ShapeID="_x0000_i1029" DrawAspect="Icon" ObjectID="_1737196827" r:id="rId21"/>
        </w:object>
      </w:r>
      <w:r>
        <w:rPr>
          <w:lang w:eastAsia="zh-CN"/>
        </w:rPr>
        <w:object w:dxaOrig="1455" w:dyaOrig="1320">
          <v:shape id="_x0000_i1030" type="#_x0000_t75" style="width:72.65pt;height:66.15pt" o:ole="">
            <v:imagedata r:id="rId22" o:title=""/>
          </v:shape>
          <o:OLEObject Type="Embed" ProgID="Excel.Sheet.8" ShapeID="_x0000_i1030" DrawAspect="Icon" ObjectID="_1737196828" r:id="rId23"/>
        </w:object>
      </w:r>
      <w:r>
        <w:rPr>
          <w:lang w:eastAsia="zh-CN"/>
        </w:rPr>
        <w:object w:dxaOrig="1455" w:dyaOrig="1320">
          <v:shape id="_x0000_i1031" type="#_x0000_t75" style="width:72.65pt;height:66.15pt" o:ole="">
            <v:imagedata r:id="rId24" o:title=""/>
          </v:shape>
          <o:OLEObject Type="Embed" ProgID="Excel.Sheet.8" ShapeID="_x0000_i1031" DrawAspect="Icon" ObjectID="_1737196829" r:id="rId25"/>
        </w:object>
      </w:r>
      <w:r>
        <w:rPr>
          <w:lang w:eastAsia="zh-CN"/>
        </w:rPr>
        <w:object w:dxaOrig="1455" w:dyaOrig="1320">
          <v:shape id="_x0000_i1032" type="#_x0000_t75" style="width:72.65pt;height:66.15pt" o:ole="">
            <v:imagedata r:id="rId26" o:title=""/>
          </v:shape>
          <o:OLEObject Type="Embed" ProgID="Excel.Sheet.12" ShapeID="_x0000_i1032" DrawAspect="Icon" ObjectID="_1737196830" r:id="rId27"/>
        </w:object>
      </w:r>
    </w:p>
    <w:p w:rsidR="00C86B68" w:rsidRDefault="00C86B68">
      <w:pPr>
        <w:tabs>
          <w:tab w:val="left" w:pos="2888"/>
        </w:tabs>
        <w:rPr>
          <w:lang w:eastAsia="zh-CN"/>
        </w:rPr>
      </w:pPr>
    </w:p>
    <w:p w:rsidR="00C86B68" w:rsidRDefault="00C86B68">
      <w:pPr>
        <w:tabs>
          <w:tab w:val="left" w:pos="2888"/>
        </w:tabs>
        <w:rPr>
          <w:lang w:eastAsia="zh-CN"/>
        </w:rPr>
      </w:pPr>
    </w:p>
    <w:p w:rsidR="00C86B68" w:rsidRDefault="00000000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t>流程操作步骤详解</w:t>
      </w:r>
      <w:bookmarkEnd w:id="5"/>
    </w:p>
    <w:p w:rsidR="00C86B68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C86B6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:rsidR="00C86B6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2"/>
        <w:tblW w:w="8852" w:type="dxa"/>
        <w:tblLayout w:type="fixed"/>
        <w:tblLook w:val="04A0" w:firstRow="1" w:lastRow="0" w:firstColumn="1" w:lastColumn="0" w:noHBand="0" w:noVBand="1"/>
      </w:tblPr>
      <w:tblGrid>
        <w:gridCol w:w="499"/>
        <w:gridCol w:w="2378"/>
        <w:gridCol w:w="5975"/>
      </w:tblGrid>
      <w:tr w:rsidR="00C86B68">
        <w:tc>
          <w:tcPr>
            <w:tcW w:w="499" w:type="dxa"/>
            <w:shd w:val="clear" w:color="auto" w:fill="548DD4" w:themeFill="text2" w:themeFillTint="99"/>
          </w:tcPr>
          <w:p w:rsidR="00C86B6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2378" w:type="dxa"/>
            <w:shd w:val="clear" w:color="auto" w:fill="548DD4" w:themeFill="text2" w:themeFillTint="99"/>
          </w:tcPr>
          <w:p w:rsidR="00C86B6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5975" w:type="dxa"/>
            <w:shd w:val="clear" w:color="auto" w:fill="548DD4" w:themeFill="text2" w:themeFillTint="99"/>
          </w:tcPr>
          <w:p w:rsidR="00C86B6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C86B68">
        <w:tc>
          <w:tcPr>
            <w:tcW w:w="499" w:type="dxa"/>
          </w:tcPr>
          <w:p w:rsidR="00C86B68" w:rsidRDefault="00C86B6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:rsidR="00C86B68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取值</w:t>
            </w:r>
          </w:p>
        </w:tc>
        <w:tc>
          <w:tcPr>
            <w:tcW w:w="5975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499" w:type="dxa"/>
          </w:tcPr>
          <w:p w:rsidR="00C86B68" w:rsidRDefault="00C86B6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5975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499" w:type="dxa"/>
          </w:tcPr>
          <w:p w:rsidR="00C86B68" w:rsidRDefault="00C86B6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499" w:type="dxa"/>
          </w:tcPr>
          <w:p w:rsidR="00C86B68" w:rsidRDefault="00C86B6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499" w:type="dxa"/>
          </w:tcPr>
          <w:p w:rsidR="00C86B68" w:rsidRDefault="00C86B6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499" w:type="dxa"/>
          </w:tcPr>
          <w:p w:rsidR="00C86B68" w:rsidRDefault="00C86B6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499" w:type="dxa"/>
          </w:tcPr>
          <w:p w:rsidR="00C86B68" w:rsidRDefault="00C86B6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86B68">
        <w:tc>
          <w:tcPr>
            <w:tcW w:w="499" w:type="dxa"/>
          </w:tcPr>
          <w:p w:rsidR="00C86B68" w:rsidRDefault="00C86B6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C86B68">
        <w:tc>
          <w:tcPr>
            <w:tcW w:w="499" w:type="dxa"/>
          </w:tcPr>
          <w:p w:rsidR="00C86B68" w:rsidRDefault="00C86B6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78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975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C86B68" w:rsidRDefault="00C86B68">
      <w:pPr>
        <w:pStyle w:val="a0"/>
        <w:rPr>
          <w:lang w:eastAsia="zh-CN"/>
        </w:rPr>
      </w:pPr>
    </w:p>
    <w:p w:rsidR="00C86B68" w:rsidRDefault="00C86B68">
      <w:pPr>
        <w:pStyle w:val="a0"/>
        <w:rPr>
          <w:lang w:eastAsia="zh-CN"/>
        </w:rPr>
        <w:sectPr w:rsidR="00C86B68">
          <w:headerReference w:type="default" r:id="rId28"/>
          <w:footerReference w:type="default" r:id="rId29"/>
          <w:headerReference w:type="first" r:id="rId30"/>
          <w:footerReference w:type="first" r:id="rId31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:rsidR="00C86B68" w:rsidRDefault="00000000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:rsidR="00C86B68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C86B6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:rsidR="00040F2B" w:rsidRDefault="00040F2B" w:rsidP="00040F2B">
      <w:pPr>
        <w:pStyle w:val="a0"/>
        <w:rPr>
          <w:lang w:eastAsia="zh-CN"/>
        </w:rPr>
      </w:pPr>
      <w:bookmarkStart w:id="7" w:name="_Toc116373918"/>
      <w:r>
        <w:rPr>
          <w:rFonts w:hint="eastAsia"/>
          <w:lang w:eastAsia="zh-CN"/>
        </w:rPr>
        <w:t>通过筛选、</w:t>
      </w:r>
      <w:proofErr w:type="spellStart"/>
      <w:r>
        <w:rPr>
          <w:lang w:eastAsia="zh-CN"/>
        </w:rPr>
        <w:t>Vlookup</w:t>
      </w:r>
      <w:proofErr w:type="spellEnd"/>
      <w:r>
        <w:rPr>
          <w:rFonts w:hint="eastAsia"/>
          <w:lang w:eastAsia="zh-CN"/>
        </w:rPr>
        <w:t>等函数手动提取需要的数值，并制成报表，具体如下：</w:t>
      </w:r>
    </w:p>
    <w:p w:rsidR="00040F2B" w:rsidRDefault="00040F2B" w:rsidP="00040F2B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结果复核：通过下载的数据源，手工筛选需要的数据，并对</w:t>
      </w:r>
      <w:r>
        <w:rPr>
          <w:lang w:eastAsia="zh-CN"/>
        </w:rPr>
        <w:t>RPA</w:t>
      </w:r>
      <w:r>
        <w:rPr>
          <w:rFonts w:hint="eastAsia"/>
          <w:lang w:eastAsia="zh-CN"/>
        </w:rPr>
        <w:t>处理结果进行复核。</w:t>
      </w:r>
    </w:p>
    <w:p w:rsidR="00040F2B" w:rsidRDefault="00040F2B" w:rsidP="00040F2B">
      <w:pPr>
        <w:pStyle w:val="a0"/>
        <w:rPr>
          <w:lang w:eastAsia="zh-CN"/>
        </w:rPr>
      </w:pPr>
      <w:r>
        <w:rPr>
          <w:lang w:eastAsia="zh-CN"/>
        </w:rPr>
        <w:t>2.RPA</w:t>
      </w:r>
      <w:r>
        <w:rPr>
          <w:rFonts w:hint="eastAsia"/>
          <w:lang w:eastAsia="zh-CN"/>
        </w:rPr>
        <w:t>产生错误：如没有被复核出来，会导致划款事故。</w:t>
      </w:r>
    </w:p>
    <w:p w:rsidR="00040F2B" w:rsidRDefault="00040F2B" w:rsidP="00040F2B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机器人由于不可抗拒原因导致无法运行、或数据错误后，需要手工制作报表，制作时间在</w:t>
      </w:r>
      <w:r w:rsidR="002E6025">
        <w:rPr>
          <w:lang w:eastAsia="zh-CN"/>
        </w:rPr>
        <w:t>2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左右。</w:t>
      </w:r>
    </w:p>
    <w:p w:rsidR="00C86B68" w:rsidRDefault="00000000">
      <w:pPr>
        <w:pStyle w:val="1"/>
        <w:rPr>
          <w:lang w:eastAsia="zh-CN"/>
        </w:rPr>
      </w:pPr>
      <w:r>
        <w:rPr>
          <w:lang w:eastAsia="zh-CN"/>
        </w:rPr>
        <w:t>流程稳定性识别</w:t>
      </w:r>
      <w:bookmarkEnd w:id="7"/>
    </w:p>
    <w:p w:rsidR="00C86B68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C86B6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2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7047"/>
      </w:tblGrid>
      <w:tr w:rsidR="00C86B68">
        <w:tc>
          <w:tcPr>
            <w:tcW w:w="675" w:type="dxa"/>
            <w:shd w:val="clear" w:color="auto" w:fill="548DD4" w:themeFill="text2" w:themeFillTint="99"/>
          </w:tcPr>
          <w:p w:rsidR="00C86B6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:rsidR="00C86B6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:rsidR="00C86B68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C86B68" w:rsidRDefault="00C86B6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C86B68" w:rsidRDefault="00C86B6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C86B68" w:rsidRDefault="00C86B6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86B68">
        <w:tc>
          <w:tcPr>
            <w:tcW w:w="675" w:type="dxa"/>
          </w:tcPr>
          <w:p w:rsidR="00C86B68" w:rsidRDefault="00C86B6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C86B68" w:rsidRDefault="00C86B6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C86B68" w:rsidRDefault="00C86B6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C86B68" w:rsidRDefault="00000000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:rsidR="00C86B68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2"/>
        <w:tblW w:w="8856" w:type="dxa"/>
        <w:tblLayout w:type="fixed"/>
        <w:tblLook w:val="04A0" w:firstRow="1" w:lastRow="0" w:firstColumn="1" w:lastColumn="0" w:noHBand="0" w:noVBand="1"/>
      </w:tblPr>
      <w:tblGrid>
        <w:gridCol w:w="533"/>
        <w:gridCol w:w="3671"/>
        <w:gridCol w:w="456"/>
        <w:gridCol w:w="4196"/>
      </w:tblGrid>
      <w:tr w:rsidR="00C86B68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C86B68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C86B6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68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68" w:rsidRDefault="00C86B68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C86B6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68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68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C86B68" w:rsidRDefault="00C86B68">
            <w:pPr>
              <w:spacing w:after="0"/>
              <w:rPr>
                <w:sz w:val="21"/>
                <w:szCs w:val="21"/>
                <w:lang w:eastAsia="zh-CN"/>
              </w:rPr>
            </w:pPr>
          </w:p>
          <w:p w:rsidR="00C86B68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68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68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C86B68" w:rsidRDefault="00C86B68">
            <w:pPr>
              <w:spacing w:after="0"/>
              <w:rPr>
                <w:sz w:val="21"/>
                <w:szCs w:val="21"/>
                <w:lang w:eastAsia="zh-CN"/>
              </w:rPr>
            </w:pPr>
          </w:p>
          <w:p w:rsidR="00C86B68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:rsidR="00C86B68" w:rsidRDefault="00C86B68">
      <w:pPr>
        <w:rPr>
          <w:lang w:eastAsia="zh-CN"/>
        </w:rPr>
      </w:pPr>
    </w:p>
    <w:sectPr w:rsidR="00C86B68">
      <w:headerReference w:type="first" r:id="rId32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5D75" w:rsidRDefault="00AC5D75">
      <w:pPr>
        <w:spacing w:after="0"/>
      </w:pPr>
      <w:r>
        <w:separator/>
      </w:r>
    </w:p>
  </w:endnote>
  <w:endnote w:type="continuationSeparator" w:id="0">
    <w:p w:rsidR="00AC5D75" w:rsidRDefault="00AC5D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:rsidR="00C86B68" w:rsidRDefault="00000000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</w:sdtPr>
    <w:sdtContent>
      <w:sdt>
        <w:sdtPr>
          <w:id w:val="-1796212147"/>
        </w:sdtPr>
        <w:sdtContent>
          <w:p w:rsidR="00C86B68" w:rsidRDefault="00000000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5D75" w:rsidRDefault="00AC5D75">
      <w:pPr>
        <w:spacing w:after="0"/>
      </w:pPr>
      <w:r>
        <w:separator/>
      </w:r>
    </w:p>
  </w:footnote>
  <w:footnote w:type="continuationSeparator" w:id="0">
    <w:p w:rsidR="00AC5D75" w:rsidRDefault="00AC5D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6B68" w:rsidRDefault="00000000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6B68" w:rsidRDefault="00000000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6B68" w:rsidRDefault="00000000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DB8248"/>
    <w:multiLevelType w:val="singleLevel"/>
    <w:tmpl w:val="63DB8248"/>
    <w:lvl w:ilvl="0">
      <w:start w:val="1"/>
      <w:numFmt w:val="decimal"/>
      <w:suff w:val="nothing"/>
      <w:lvlText w:val="%1."/>
      <w:lvlJc w:val="left"/>
    </w:lvl>
  </w:abstractNum>
  <w:num w:numId="1" w16cid:durableId="165831637">
    <w:abstractNumId w:val="3"/>
  </w:num>
  <w:num w:numId="2" w16cid:durableId="1171336805">
    <w:abstractNumId w:val="2"/>
  </w:num>
  <w:num w:numId="3" w16cid:durableId="970789209">
    <w:abstractNumId w:val="4"/>
  </w:num>
  <w:num w:numId="4" w16cid:durableId="932398096">
    <w:abstractNumId w:val="0"/>
  </w:num>
  <w:num w:numId="5" w16cid:durableId="22946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U0YjQ1MjAxNzAzMGUyMDMyOWZiMDA1MDlhMzUwM2IifQ=="/>
    <w:docVar w:name="KSO_WPS_MARK_KEY" w:val="d8063953-96be-42d4-8dc2-07451a3a6118"/>
  </w:docVars>
  <w:rsids>
    <w:rsidRoot w:val="00590D07"/>
    <w:rsid w:val="000043CB"/>
    <w:rsid w:val="00005230"/>
    <w:rsid w:val="00011C8B"/>
    <w:rsid w:val="00040F2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65607"/>
    <w:rsid w:val="001C1192"/>
    <w:rsid w:val="00215D56"/>
    <w:rsid w:val="00237C5F"/>
    <w:rsid w:val="00255236"/>
    <w:rsid w:val="002552B8"/>
    <w:rsid w:val="002631FC"/>
    <w:rsid w:val="002C6F4B"/>
    <w:rsid w:val="002E6025"/>
    <w:rsid w:val="00315C60"/>
    <w:rsid w:val="00337B37"/>
    <w:rsid w:val="0034741A"/>
    <w:rsid w:val="00372F81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67429"/>
    <w:rsid w:val="006A14E1"/>
    <w:rsid w:val="006A31BB"/>
    <w:rsid w:val="006C0B33"/>
    <w:rsid w:val="006C7B97"/>
    <w:rsid w:val="006E5B25"/>
    <w:rsid w:val="007136D2"/>
    <w:rsid w:val="00726CAA"/>
    <w:rsid w:val="00743366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C5D75"/>
    <w:rsid w:val="00AD3C07"/>
    <w:rsid w:val="00AF18B0"/>
    <w:rsid w:val="00B01CD5"/>
    <w:rsid w:val="00B127C4"/>
    <w:rsid w:val="00B12D61"/>
    <w:rsid w:val="00B24A42"/>
    <w:rsid w:val="00B24F10"/>
    <w:rsid w:val="00B3165E"/>
    <w:rsid w:val="00B4316D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86B68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042E1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2400D24"/>
    <w:rsid w:val="04B17E6C"/>
    <w:rsid w:val="0B013438"/>
    <w:rsid w:val="0C7D206B"/>
    <w:rsid w:val="0FDD4F8D"/>
    <w:rsid w:val="106F45A6"/>
    <w:rsid w:val="11804D3F"/>
    <w:rsid w:val="120D478D"/>
    <w:rsid w:val="150317C5"/>
    <w:rsid w:val="165D5A3B"/>
    <w:rsid w:val="18064C48"/>
    <w:rsid w:val="18D23AE8"/>
    <w:rsid w:val="19D33575"/>
    <w:rsid w:val="1D611629"/>
    <w:rsid w:val="1E004E07"/>
    <w:rsid w:val="1E121D12"/>
    <w:rsid w:val="1EBE636A"/>
    <w:rsid w:val="20114C85"/>
    <w:rsid w:val="208169DD"/>
    <w:rsid w:val="20BA2963"/>
    <w:rsid w:val="26FA4B3F"/>
    <w:rsid w:val="28423B0D"/>
    <w:rsid w:val="28EA1271"/>
    <w:rsid w:val="30547F98"/>
    <w:rsid w:val="31833460"/>
    <w:rsid w:val="32A0644D"/>
    <w:rsid w:val="336147F9"/>
    <w:rsid w:val="35FB6E90"/>
    <w:rsid w:val="366377E0"/>
    <w:rsid w:val="37F706FA"/>
    <w:rsid w:val="3C457294"/>
    <w:rsid w:val="3C63193B"/>
    <w:rsid w:val="3D193F9B"/>
    <w:rsid w:val="4290657D"/>
    <w:rsid w:val="445952C0"/>
    <w:rsid w:val="457B5BD5"/>
    <w:rsid w:val="483B1AE1"/>
    <w:rsid w:val="4A767978"/>
    <w:rsid w:val="4AF80B8E"/>
    <w:rsid w:val="4BBB61BE"/>
    <w:rsid w:val="4D241A43"/>
    <w:rsid w:val="4DEB72BB"/>
    <w:rsid w:val="54FD2CF5"/>
    <w:rsid w:val="56C8384F"/>
    <w:rsid w:val="574A784D"/>
    <w:rsid w:val="58000ECF"/>
    <w:rsid w:val="58467FE5"/>
    <w:rsid w:val="588F0746"/>
    <w:rsid w:val="59114ADB"/>
    <w:rsid w:val="5D7D35FF"/>
    <w:rsid w:val="5F8C0069"/>
    <w:rsid w:val="635617C5"/>
    <w:rsid w:val="65293546"/>
    <w:rsid w:val="654B7E48"/>
    <w:rsid w:val="658F2506"/>
    <w:rsid w:val="65C738FD"/>
    <w:rsid w:val="66B20695"/>
    <w:rsid w:val="67C77592"/>
    <w:rsid w:val="6D0B43BB"/>
    <w:rsid w:val="6D542AA1"/>
    <w:rsid w:val="6D542BB4"/>
    <w:rsid w:val="6E0E6145"/>
    <w:rsid w:val="6E5222DE"/>
    <w:rsid w:val="6E851038"/>
    <w:rsid w:val="6EC20CBF"/>
    <w:rsid w:val="6F35208D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8BB80D"/>
  <w15:docId w15:val="{7E7B5EFA-218E-4530-8E28-2A885CD7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f0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1">
    <w:name w:val="footnote reference"/>
    <w:basedOn w:val="a6"/>
    <w:qFormat/>
    <w:rPr>
      <w:vertAlign w:val="superscript"/>
    </w:rPr>
  </w:style>
  <w:style w:type="table" w:styleId="af2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qFormat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qFormat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customStyle="1" w:styleId="11">
    <w:name w:val="列表段落1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qFormat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xcel_97-2003_Worksheet.xls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oleObject" Target="embeddings/Microsoft_Excel_97-2003_Worksheet4.xls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Microsoft_Excel_97-2003_Worksheet2.xls"/><Relationship Id="rId25" Type="http://schemas.openxmlformats.org/officeDocument/2006/relationships/oleObject" Target="embeddings/Microsoft_Excel_97-2003_Worksheet6.xls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1.xls"/><Relationship Id="rId23" Type="http://schemas.openxmlformats.org/officeDocument/2006/relationships/oleObject" Target="embeddings/Microsoft_Excel_97-2003_Worksheet5.xls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Microsoft_Excel_97-2003_Worksheet3.xls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Excel_Worksheet.xlsx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12</cp:revision>
  <dcterms:created xsi:type="dcterms:W3CDTF">2022-10-14T03:48:00Z</dcterms:created>
  <dcterms:modified xsi:type="dcterms:W3CDTF">2023-02-06T05:54:00Z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2052-10.8.0.5761</vt:lpwstr>
  </property>
  <property fmtid="{D5CDD505-2E9C-101B-9397-08002B2CF9AE}" pid="4" name="ICV">
    <vt:lpwstr>372AFD9D608041928E086CB3B12DBA86</vt:lpwstr>
  </property>
</Properties>
</file>