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AFAFA"/>
        </w:rPr>
        <w:t>行外代销保有量数据生成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机器人每日定时登录零钱通、现金TA、净值TA系统分别导出当日、上一工作日、上周末、上月末、上年末报表后，分别读取并根据所在行进行分组计算当日保有量的增长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自动运行：在worker中通过触发器设置该流程自动开始执行的时间（默认已经设置为每工作日7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0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注：保有量自动下载失败，或修改配置项比如密码表后手动运行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9"/>
        <w:gridCol w:w="1827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199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199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AFAFA"/>
              </w:rPr>
              <w:t>行外代销保有量数据生成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流程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07:20-07:50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注：本小节的运行时长只适用于文档编辑时的情况：后期随着报表数据量增减或计算逻辑的变动，时长会有所不同。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ind w:leftChars="200"/>
        <w:jc w:val="left"/>
      </w:pPr>
      <w:r>
        <w:drawing>
          <wp:inline distT="0" distB="0" distL="114300" distR="114300">
            <wp:extent cx="5263515" cy="233172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打开/关闭：行外代销保有量数据生成流程的触发器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如上如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6690" cy="26993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见上图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选择行外代销保有量数据生成流程，点击运行按钮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1615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4146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系统登录的配置信息：分别选择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凭据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”开放平台_行外代销保有量数据生成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1770" cy="22098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如果为元素点击失败等问题，由于网页点击失败导致，可重新运行进行解决。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如果为其他报错，可查看任务执行的录屏。如果为网络卡顿，导致页面刷新不出来，可待网络恢复后手动执行补存数据。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手工执行时只想</w:t>
      </w:r>
      <w:r>
        <w:rPr>
          <w:rFonts w:hint="eastAsia"/>
          <w:b/>
          <w:lang w:val="en-US" w:eastAsia="zh-CN"/>
        </w:rPr>
        <w:t>运行</w:t>
      </w:r>
      <w:r>
        <w:rPr>
          <w:rFonts w:hint="eastAsia" w:ascii="Arial" w:hAnsi="Arial"/>
          <w:b/>
          <w:lang w:val="en-US" w:eastAsia="zh-CN"/>
        </w:rPr>
        <w:t>某一个或两个</w:t>
      </w:r>
      <w:r>
        <w:rPr>
          <w:rFonts w:hint="eastAsia"/>
          <w:b/>
          <w:lang w:val="en-US" w:eastAsia="zh-CN"/>
        </w:rPr>
        <w:t>银行</w:t>
      </w:r>
      <w:r>
        <w:rPr>
          <w:rFonts w:hint="eastAsia" w:ascii="Arial" w:hAnsi="Arial"/>
          <w:b/>
          <w:lang w:val="en-US" w:eastAsia="zh-CN"/>
        </w:rPr>
        <w:t>可以吗？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答：可以，只需在运行开始前，</w:t>
      </w:r>
      <w:r>
        <w:rPr>
          <w:rFonts w:hint="eastAsia"/>
          <w:lang w:val="en-US" w:eastAsia="zh-CN"/>
        </w:rPr>
        <w:t>邮件接收人配置修改为对应接收人</w:t>
      </w:r>
    </w:p>
    <w:p>
      <w:pPr>
        <w:pStyle w:val="3"/>
        <w:numPr>
          <w:ilvl w:val="0"/>
          <w:numId w:val="8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3030D15"/>
    <w:rsid w:val="066A3304"/>
    <w:rsid w:val="083D4E2B"/>
    <w:rsid w:val="0A673DA7"/>
    <w:rsid w:val="0A837374"/>
    <w:rsid w:val="0D06059B"/>
    <w:rsid w:val="0DA864B6"/>
    <w:rsid w:val="0E4F5CE7"/>
    <w:rsid w:val="0EA05785"/>
    <w:rsid w:val="112C3932"/>
    <w:rsid w:val="12860F77"/>
    <w:rsid w:val="151C1759"/>
    <w:rsid w:val="159B141E"/>
    <w:rsid w:val="19432256"/>
    <w:rsid w:val="196024E1"/>
    <w:rsid w:val="19D35838"/>
    <w:rsid w:val="1A7A6085"/>
    <w:rsid w:val="1B774929"/>
    <w:rsid w:val="1E041220"/>
    <w:rsid w:val="1FC24AF8"/>
    <w:rsid w:val="22440C36"/>
    <w:rsid w:val="248A08C7"/>
    <w:rsid w:val="283C27BB"/>
    <w:rsid w:val="2DC67AE8"/>
    <w:rsid w:val="31DF17DC"/>
    <w:rsid w:val="33957BC2"/>
    <w:rsid w:val="348D30BF"/>
    <w:rsid w:val="35D4439F"/>
    <w:rsid w:val="382E3C63"/>
    <w:rsid w:val="3A783BA2"/>
    <w:rsid w:val="405C66F1"/>
    <w:rsid w:val="43FA469F"/>
    <w:rsid w:val="45BB3B7B"/>
    <w:rsid w:val="467F4681"/>
    <w:rsid w:val="46C15E06"/>
    <w:rsid w:val="476E6586"/>
    <w:rsid w:val="48CB7597"/>
    <w:rsid w:val="49DE08B3"/>
    <w:rsid w:val="4A5D0A54"/>
    <w:rsid w:val="4AC33ACC"/>
    <w:rsid w:val="4B8C45BC"/>
    <w:rsid w:val="4D61152F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21F54A1"/>
    <w:rsid w:val="62971C5D"/>
    <w:rsid w:val="654E2723"/>
    <w:rsid w:val="656E5588"/>
    <w:rsid w:val="660A7D64"/>
    <w:rsid w:val="68BE63B7"/>
    <w:rsid w:val="698F086F"/>
    <w:rsid w:val="6A3E5B5D"/>
    <w:rsid w:val="6A7E6F23"/>
    <w:rsid w:val="6B2E000F"/>
    <w:rsid w:val="6BD128C2"/>
    <w:rsid w:val="6C180C02"/>
    <w:rsid w:val="6C731F01"/>
    <w:rsid w:val="6C760DD6"/>
    <w:rsid w:val="6CA45813"/>
    <w:rsid w:val="6DA57DF7"/>
    <w:rsid w:val="6E4B47B0"/>
    <w:rsid w:val="6FE078FA"/>
    <w:rsid w:val="70ED18BA"/>
    <w:rsid w:val="71154D92"/>
    <w:rsid w:val="7195549B"/>
    <w:rsid w:val="720E4BF8"/>
    <w:rsid w:val="72721528"/>
    <w:rsid w:val="73AB4ED8"/>
    <w:rsid w:val="753D1759"/>
    <w:rsid w:val="755D1C71"/>
    <w:rsid w:val="763F0223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2023-11-22T03:59:10Z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