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流程概览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流程名称：</w:t>
      </w:r>
      <w:r>
        <w:rPr>
          <w:rFonts w:hint="eastAsia" w:ascii="Segoe UI" w:hAnsi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eastAsia="zh-CN"/>
        </w:rPr>
        <w:t>赢时胜核心流水自动查询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流程介绍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机器人自动登录赢时胜系统，下载产品信息报表，并读取产品代码，按照固定数量进行查询审核操作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运行方式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自动运行：在worker中通过触发器设置该流程自动开始执行的时间（默认已经设置为每工作日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8:35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:00</w:t>
      </w:r>
      <w:r>
        <w:rPr>
          <w:rFonts w:hint="eastAsia" w:ascii="Segoe UI" w:hAnsi="Segoe UI" w:eastAsia="宋体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宋体" w:hAnsi="宋体" w:eastAsia="宋体" w:cs="宋体"/>
          <w:lang w:val="en-US" w:eastAsia="zh-CN"/>
        </w:rPr>
        <w:t>m开始执行）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手动运行：手动点击流程的开始按钮运行</w:t>
      </w:r>
    </w:p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注：保有量、日报自动下载失败，或修改配置项比如密码表后手动运行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运行时长</w:t>
      </w:r>
    </w:p>
    <w:tbl>
      <w:tblPr>
        <w:tblStyle w:val="5"/>
        <w:tblW w:w="7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2513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  <w:jc w:val="center"/>
        </w:trPr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流程名称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运行时间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  <w:lang w:eastAsia="zh-CN"/>
              </w:rPr>
              <w:t>赢时胜核心流水自动查询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  <w:lang w:val="en-US" w:eastAsia="zh-CN"/>
              </w:rPr>
              <w:t>流程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08:35-18:30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720</w:t>
            </w:r>
          </w:p>
        </w:tc>
      </w:tr>
    </w:tbl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注：需定时查看数据稳定性</w:t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运行方式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numPr>
          <w:ilvl w:val="0"/>
          <w:numId w:val="0"/>
        </w:numPr>
        <w:spacing w:line="360" w:lineRule="auto"/>
        <w:ind w:leftChars="0"/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在左侧菜单栏点击触发器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6690" cy="19900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打开/关闭赢时胜核心流水自动查询流程的触发器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4785" cy="211582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进入编辑页面</w:t>
      </w:r>
    </w:p>
    <w:p>
      <w:pPr>
        <w:numPr>
          <w:ilvl w:val="0"/>
          <w:numId w:val="0"/>
        </w:numPr>
        <w:spacing w:line="360" w:lineRule="auto"/>
        <w:ind w:leftChars="200"/>
        <w:jc w:val="both"/>
      </w:pPr>
      <w:r>
        <w:drawing>
          <wp:inline distT="0" distB="0" distL="114300" distR="114300">
            <wp:extent cx="5266055" cy="2369185"/>
            <wp:effectExtent l="0" t="0" r="1079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选择开始时间</w:t>
      </w:r>
    </w:p>
    <w:p>
      <w:pPr>
        <w:numPr>
          <w:ilvl w:val="0"/>
          <w:numId w:val="0"/>
        </w:numPr>
        <w:spacing w:line="360" w:lineRule="auto"/>
        <w:ind w:leftChars="200"/>
        <w:jc w:val="both"/>
      </w:pPr>
      <w:r>
        <w:drawing>
          <wp:inline distT="0" distB="0" distL="114300" distR="114300">
            <wp:extent cx="4244975" cy="557974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触发器启动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</w:t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选择左侧菜单栏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流程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70500" cy="1710055"/>
            <wp:effectExtent l="0" t="0" r="6350" b="444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选择赢时胜核心流水自动查询流程，点击运行按钮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14185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汇报方式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汇报内容：查询日志结果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450205"/>
            <wp:effectExtent l="0" t="0" r="698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配置项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运维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方式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查看每日运行日志：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无异常，流程正常运行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存在异常报错，查看报错原因：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如果为RPC 服务器不可用问题，需要重启RPC服务后重新运行。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如果为其他报错，可查看任务执行的录屏。如果为网络卡顿，导致页面刷新不出来，可待网络恢复后手动执行补存账单。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如果重新手动执行后还是下载失败，可能是网站界面发生变动，导致机器人无法正常运行，需联系工程师进行检修。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其他常见问题及解决方案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定时任务没有执行或执行失败怎么办？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答：参考第五章节中解决方案。大体思路是首先查看邮件内容和运行录屏定位问题，判断是否是网络卡顿、系统异常，针对这种情况可以手工再次运行。其他情况需通知运维工程师进行检修。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51EFD"/>
    <w:multiLevelType w:val="multilevel"/>
    <w:tmpl w:val="C9851E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F548A8"/>
    <w:multiLevelType w:val="multilevel"/>
    <w:tmpl w:val="E2F548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816881"/>
    <w:multiLevelType w:val="multilevel"/>
    <w:tmpl w:val="EF816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273E480"/>
    <w:multiLevelType w:val="multilevel"/>
    <w:tmpl w:val="1273E4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C2FBC6"/>
    <w:multiLevelType w:val="multilevel"/>
    <w:tmpl w:val="2BC2FB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3B16636"/>
    <w:multiLevelType w:val="singleLevel"/>
    <w:tmpl w:val="53B1663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80DA4E7"/>
    <w:multiLevelType w:val="multilevel"/>
    <w:tmpl w:val="680DA4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>
    <w:nsid w:val="74F63408"/>
    <w:multiLevelType w:val="singleLevel"/>
    <w:tmpl w:val="74F634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NzRjNjMwNzJiYmZjNTM4MmIzMjFlN2MyNDIxYzEifQ=="/>
  </w:docVars>
  <w:rsids>
    <w:rsidRoot w:val="00000000"/>
    <w:rsid w:val="059A57C9"/>
    <w:rsid w:val="066A3304"/>
    <w:rsid w:val="0A673DA7"/>
    <w:rsid w:val="0A837374"/>
    <w:rsid w:val="0D06059B"/>
    <w:rsid w:val="0DA864B6"/>
    <w:rsid w:val="112C3932"/>
    <w:rsid w:val="151C1759"/>
    <w:rsid w:val="159B141E"/>
    <w:rsid w:val="19432256"/>
    <w:rsid w:val="196024E1"/>
    <w:rsid w:val="19D35838"/>
    <w:rsid w:val="1A7A6085"/>
    <w:rsid w:val="1B774929"/>
    <w:rsid w:val="1D2F4447"/>
    <w:rsid w:val="1FC24AF8"/>
    <w:rsid w:val="22440C36"/>
    <w:rsid w:val="248A08C7"/>
    <w:rsid w:val="283C27BB"/>
    <w:rsid w:val="287622CA"/>
    <w:rsid w:val="2DC67AE8"/>
    <w:rsid w:val="2F423B79"/>
    <w:rsid w:val="31DF17DC"/>
    <w:rsid w:val="33957BC2"/>
    <w:rsid w:val="348D30BF"/>
    <w:rsid w:val="35D4439F"/>
    <w:rsid w:val="382E3C63"/>
    <w:rsid w:val="3A783BA2"/>
    <w:rsid w:val="3E486C09"/>
    <w:rsid w:val="405C66F1"/>
    <w:rsid w:val="43FA469F"/>
    <w:rsid w:val="45BB3B7B"/>
    <w:rsid w:val="46C15E06"/>
    <w:rsid w:val="476E6586"/>
    <w:rsid w:val="48CB7597"/>
    <w:rsid w:val="49DE08B3"/>
    <w:rsid w:val="4A5D0A54"/>
    <w:rsid w:val="4AC33ACC"/>
    <w:rsid w:val="4B8C45BC"/>
    <w:rsid w:val="4F4611EB"/>
    <w:rsid w:val="51A1589C"/>
    <w:rsid w:val="527A6282"/>
    <w:rsid w:val="52981CBB"/>
    <w:rsid w:val="537E5671"/>
    <w:rsid w:val="569B6239"/>
    <w:rsid w:val="56F16594"/>
    <w:rsid w:val="58266D31"/>
    <w:rsid w:val="5B990B3D"/>
    <w:rsid w:val="5CA9263A"/>
    <w:rsid w:val="5CCB43B8"/>
    <w:rsid w:val="5DCF38DE"/>
    <w:rsid w:val="5FBF7012"/>
    <w:rsid w:val="62971C5D"/>
    <w:rsid w:val="654E2723"/>
    <w:rsid w:val="656E5588"/>
    <w:rsid w:val="658F5A82"/>
    <w:rsid w:val="660A7D64"/>
    <w:rsid w:val="68BE63B7"/>
    <w:rsid w:val="698F086F"/>
    <w:rsid w:val="6A3E5B5D"/>
    <w:rsid w:val="6BD128C2"/>
    <w:rsid w:val="6C180C02"/>
    <w:rsid w:val="6C731F01"/>
    <w:rsid w:val="6C760DD6"/>
    <w:rsid w:val="6CA45813"/>
    <w:rsid w:val="6CD877C3"/>
    <w:rsid w:val="6DA57DF7"/>
    <w:rsid w:val="6E4B47B0"/>
    <w:rsid w:val="70ED18BA"/>
    <w:rsid w:val="71154D92"/>
    <w:rsid w:val="7195549B"/>
    <w:rsid w:val="720E4BF8"/>
    <w:rsid w:val="72721528"/>
    <w:rsid w:val="73AB4ED8"/>
    <w:rsid w:val="755D1C71"/>
    <w:rsid w:val="763F0223"/>
    <w:rsid w:val="77915526"/>
    <w:rsid w:val="7BA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2023-08-17T01:48:00Z</dcterms:created>
  <dc:creator>范志鹏</dc:creator>
  <cp:lastModifiedBy>user</cp:lastModifiedBy>
  <dcterms:modified xsi:type="dcterms:W3CDTF">2023-11-23T08:59:02Z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2465DA68D91D48D8BBD71127A9840E96_13</vt:lpwstr>
  </property>
</Properties>
</file>