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Ingredion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Vice President Human Resources, Global Specialties and North America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Wolters Kluwer N.V.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Executive Vice President, Global Rewards &amp; HR Service Delivery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Bloomingdale's, Inc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EVP Human Resources and Labor Relations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Unilever PLC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EVP HR Europe &amp; HR Europe Team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United Way Worldwide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Vice President, Talent Management &amp; Board Development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Apple Inc.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VP of Talent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Schneider Electric SA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Senior Vice President HR Global Supply Chain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Ingersoll-Rand Company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VP HR HVAC and Transport Latin America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Trinseo Europe GmbH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Director Human Resources EMEA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Mars, Incorporated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VP - P&amp;O, Royal Canin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F. Hoffmann-La Roche Ltd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Head of Global HR, Roche Pharma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Royal DSM N.V.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SVP P&amp;O Materials Cluster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Arla Foods amba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Vice President, Global HR Services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LafargeHolcim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Regional Head of Organization, Human Resources and Integration North America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Novartis International AG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Global Head, HR Oncology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The Walt Disney Company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Senior Vice President, Human Resources, Disney/ABC Television Group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AbbVie Inc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Vice President Human Resources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Ingersoll-Rand Company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Vice President Human Resources, Fluid Management, Material Handling and Power Tools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Shell International Petroleum Company Limited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EVP HR Global Downstream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Johnson &amp; Johnson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VP Human Resources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The TJX Companies, Inc.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SVP, Human Resources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Norsk Hydro ASA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Vice President - Head of HR &amp; CSR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Shell International Petroleum Company Limited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Executive Vice President Human Resources Upstream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Arla Foods amba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Vice President HR, Global Supply Chain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Heineken USA Inc.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Senior Vice President &amp; Chief People Officer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Swiss Re Ltd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Head Organisational Effectiveness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Philip Morris International Inc.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Director Talent &amp; Performance Management &amp; Global HR Capability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Mars, Incorporated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VP P&amp;O Corporate</w:t>
            </w:r>
          </w:p>
        </w:tc>
      </w:tr>
      <w:tr w:rsidR="00427C0F" w:rsidRPr="00B456DA" w:rsidTr="00B456DA">
        <w:tc>
          <w:tcPr>
            <w:tcW w:w="9360" w:type="dxa"/>
            <w:shd w:val="clear" w:color="auto" w:fill="auto"/>
          </w:tcPr>
          <w:p w:rsidR="00427C0F" w:rsidRPr="00B456DA" w:rsidRDefault="00F3056F" w:rsidP="00937697">
            <w:pPr>
              <w:spacing w:after="240"/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b/>
                <w:smallCaps/>
              </w:rPr>
              <w:t>Cardinal Health</w:t>
            </w:r>
            <w:r w:rsidR="00BE30C3">
              <w:rPr>
                <w:rFonts w:ascii="Proxima Nova" w:hAnsi="Proxima Nova" w:cs="Arial"/>
                <w:b/>
                <w:smallCaps/>
              </w:rPr>
              <w:t xml:space="preserve"> |</w:t>
            </w:r>
            <w:r w:rsidR="00427C0F" w:rsidRPr="00B456DA">
              <w:rPr>
                <w:rFonts w:ascii="Proxima Nova" w:hAnsi="Proxima Nova" w:cs="Arial"/>
                <w:b/>
                <w:smallCaps/>
                <w:color w:val="6A737B"/>
              </w:rPr>
              <w:t xml:space="preserve"> </w:t>
            </w:r>
            <w:r>
              <w:rPr>
                <w:rFonts w:ascii="Proxima Nova" w:hAnsi="Proxima Nova" w:cs="Arial"/>
                <w:color w:val="6A737B"/>
              </w:rPr>
              <w:t>SVP Human Resources</w:t>
            </w:r>
          </w:p>
        </w:tc>
      </w:tr>
    </w:tbl>
    <w:p w:rsidR="00427C0F" w:rsidRPr="00A72840" w:rsidRDefault="00427C0F" w:rsidP="00427C0F">
      <w:pPr>
        <w:spacing w:after="240"/>
        <w:rPr>
          <w:rFonts w:ascii="Arial" w:hAnsi="Arial" w:cs="Arial"/>
          <w:color w:val="80A1B6"/>
        </w:rPr>
      </w:pPr>
      <w:bookmarkStart w:id="0" w:name="_GoBack"/>
      <w:bookmarkEnd w:id="0"/>
      <w:r w:rsidRPr="00A72840">
        <w:rPr>
          <w:rFonts w:ascii="Arial" w:hAnsi="Arial" w:cs="Arial"/>
          <w:color w:val="80A1B6"/>
        </w:rPr>
        <w:t>_________________________</w:t>
      </w:r>
      <w:r w:rsidR="00E50906">
        <w:rPr>
          <w:rFonts w:ascii="Arial" w:hAnsi="Arial" w:cs="Arial"/>
          <w:color w:val="80A1B6"/>
        </w:rPr>
        <w:t>_________________________</w:t>
      </w:r>
    </w:p>
    <w:tbl>
      <w:tblPr>
        <w:tblW w:w="10908" w:type="dxa"/>
        <w:tblLayout w:type="fixed"/>
        <w:tblLook w:val="04A0" w:firstRow="1" w:lastRow="0" w:firstColumn="1" w:lastColumn="0" w:noHBand="0" w:noVBand="1"/>
      </w:tblPr>
      <w:tblGrid>
        <w:gridCol w:w="3618"/>
        <w:gridCol w:w="3780"/>
        <w:gridCol w:w="3510"/>
      </w:tblGrid>
      <w:tr w:rsidR="00ED7C56" w:rsidRPr="000C52C9">
        <w:tc>
          <w:tcPr>
            <w:tcW w:w="3618" w:type="dxa"/>
            <w:shd w:val="clear" w:color="auto" w:fill="auto"/>
          </w:tcPr>
          <w:p w:rsidR="00206AD0" w:rsidRPr="00B456DA" w:rsidRDefault="00206AD0" w:rsidP="00206AD0">
            <w:pPr>
              <w:rPr>
                <w:rFonts w:ascii="Proxima Nova" w:hAnsi="Proxima Nova" w:cs="Arial"/>
                <w:b/>
                <w:color w:val="6A737B"/>
              </w:rPr>
            </w:pPr>
            <w:r w:rsidRPr="00B456DA">
              <w:rPr>
                <w:rFonts w:ascii="Proxima Nova" w:hAnsi="Proxima Nova" w:cs="Arial"/>
                <w:b/>
                <w:color w:val="6A737B"/>
              </w:rPr>
              <w:t>IRN-HCA Network Director:</w:t>
            </w:r>
          </w:p>
          <w:p w:rsidR="00206AD0" w:rsidRPr="00B456DA" w:rsidRDefault="00206AD0" w:rsidP="00206AD0">
            <w:pPr>
              <w:rPr>
                <w:rFonts w:ascii="Proxima Nova" w:hAnsi="Proxima Nova" w:cs="Arial"/>
                <w:color w:val="6A737B"/>
              </w:rPr>
            </w:pPr>
            <w:r w:rsidRPr="00B456DA">
              <w:rPr>
                <w:rFonts w:ascii="Proxima Nova" w:hAnsi="Proxima Nova" w:cs="Arial"/>
                <w:color w:val="6A737B"/>
              </w:rPr>
              <w:t>Karl Folk</w:t>
            </w:r>
          </w:p>
          <w:p w:rsidR="00206AD0" w:rsidRPr="00B456DA" w:rsidRDefault="00206AD0" w:rsidP="00206AD0">
            <w:pPr>
              <w:rPr>
                <w:rFonts w:ascii="Proxima Nova" w:hAnsi="Proxima Nova" w:cs="Arial"/>
                <w:i/>
                <w:color w:val="6A737B"/>
                <w:sz w:val="20"/>
                <w:szCs w:val="20"/>
              </w:rPr>
            </w:pPr>
            <w:r w:rsidRPr="00B456DA">
              <w:rPr>
                <w:rFonts w:ascii="Proxima Nova" w:hAnsi="Proxima Nova" w:cs="Arial"/>
                <w:i/>
                <w:color w:val="6A737B"/>
                <w:sz w:val="20"/>
                <w:szCs w:val="20"/>
              </w:rPr>
              <w:t>Network Director</w:t>
            </w:r>
          </w:p>
          <w:p w:rsidR="00206AD0" w:rsidRPr="00B456DA" w:rsidRDefault="00206AD0" w:rsidP="00206AD0">
            <w:pPr>
              <w:rPr>
                <w:rFonts w:ascii="Proxima Nova" w:hAnsi="Proxima Nova" w:cs="Arial"/>
                <w:color w:val="6A737B"/>
                <w:sz w:val="20"/>
                <w:szCs w:val="20"/>
              </w:rPr>
            </w:pPr>
            <w:r w:rsidRPr="00B456DA">
              <w:rPr>
                <w:rFonts w:ascii="Proxima Nova" w:hAnsi="Proxima Nova" w:cs="Arial"/>
                <w:color w:val="6A737B"/>
                <w:sz w:val="20"/>
                <w:szCs w:val="20"/>
              </w:rPr>
              <w:t>Executive Networks, Inc.</w:t>
            </w:r>
          </w:p>
          <w:p w:rsidR="00206AD0" w:rsidRPr="00B456DA" w:rsidRDefault="00206AD0" w:rsidP="00206AD0">
            <w:pPr>
              <w:rPr>
                <w:rFonts w:ascii="Proxima Nova" w:hAnsi="Proxima Nova" w:cs="Arial"/>
                <w:color w:val="6A737B"/>
                <w:sz w:val="20"/>
                <w:szCs w:val="20"/>
              </w:rPr>
            </w:pPr>
            <w:r w:rsidRPr="00B456DA">
              <w:rPr>
                <w:rFonts w:ascii="Proxima Nova" w:hAnsi="Proxima Nova" w:cs="Arial"/>
                <w:color w:val="6A737B"/>
                <w:sz w:val="20"/>
                <w:szCs w:val="20"/>
              </w:rPr>
              <w:t>San Francisco, CA</w:t>
            </w:r>
          </w:p>
          <w:p w:rsidR="00206AD0" w:rsidRPr="00B456DA" w:rsidRDefault="00206AD0" w:rsidP="00206AD0">
            <w:pPr>
              <w:rPr>
                <w:rFonts w:ascii="Proxima Nova" w:hAnsi="Proxima Nova" w:cs="Arial"/>
                <w:color w:val="6A737B"/>
                <w:sz w:val="20"/>
                <w:szCs w:val="20"/>
              </w:rPr>
            </w:pPr>
            <w:r w:rsidRPr="00B456DA">
              <w:rPr>
                <w:rFonts w:ascii="Proxima Nova" w:hAnsi="Proxima Nova" w:cs="Arial"/>
                <w:b/>
                <w:color w:val="6A737B"/>
                <w:sz w:val="20"/>
                <w:szCs w:val="20"/>
              </w:rPr>
              <w:t>Phone</w:t>
            </w:r>
            <w:r w:rsidRPr="00B456DA">
              <w:rPr>
                <w:rFonts w:ascii="Proxima Nova" w:hAnsi="Proxima Nova" w:cs="Arial"/>
                <w:color w:val="6A737B"/>
                <w:sz w:val="20"/>
                <w:szCs w:val="20"/>
              </w:rPr>
              <w:t>: (415) 399-9797 ext. 814</w:t>
            </w:r>
          </w:p>
          <w:p w:rsidR="00206AD0" w:rsidRPr="00B456DA" w:rsidRDefault="00206AD0" w:rsidP="00206AD0">
            <w:pPr>
              <w:rPr>
                <w:rFonts w:ascii="Proxima Nova" w:hAnsi="Proxima Nova" w:cs="Arial"/>
                <w:color w:val="6A737B"/>
                <w:sz w:val="20"/>
                <w:szCs w:val="20"/>
              </w:rPr>
            </w:pPr>
            <w:r w:rsidRPr="00B456DA">
              <w:rPr>
                <w:rFonts w:ascii="Proxima Nova" w:hAnsi="Proxima Nova" w:cs="Arial"/>
                <w:b/>
                <w:color w:val="6A737B"/>
                <w:sz w:val="20"/>
                <w:szCs w:val="20"/>
              </w:rPr>
              <w:t>Fax</w:t>
            </w:r>
            <w:r w:rsidRPr="00B456DA">
              <w:rPr>
                <w:rFonts w:ascii="Proxima Nova" w:hAnsi="Proxima Nova" w:cs="Arial"/>
                <w:color w:val="6A737B"/>
                <w:sz w:val="20"/>
                <w:szCs w:val="20"/>
              </w:rPr>
              <w:t xml:space="preserve">: (415) 399-9696 </w:t>
            </w:r>
          </w:p>
          <w:p w:rsidR="00206AD0" w:rsidRPr="00B456DA" w:rsidRDefault="00594AE0" w:rsidP="00206AD0">
            <w:pPr>
              <w:rPr>
                <w:rFonts w:ascii="Proxima Nova" w:hAnsi="Proxima Nova" w:cs="Arial"/>
                <w:color w:val="6A737B"/>
                <w:sz w:val="20"/>
                <w:szCs w:val="20"/>
              </w:rPr>
            </w:pPr>
            <w:hyperlink r:id="rId8" w:history="1">
              <w:r w:rsidR="00206AD0" w:rsidRPr="00B456DA">
                <w:rPr>
                  <w:rStyle w:val="Hyperlink"/>
                  <w:rFonts w:ascii="Proxima Nova" w:hAnsi="Proxima Nova" w:cs="Arial"/>
                  <w:sz w:val="20"/>
                  <w:szCs w:val="20"/>
                </w:rPr>
                <w:t>kfolk@executivenetworks.com</w:t>
              </w:r>
            </w:hyperlink>
            <w:r w:rsidR="00206AD0" w:rsidRPr="00B456DA">
              <w:rPr>
                <w:rFonts w:ascii="Proxima Nova" w:hAnsi="Proxima Nova" w:cs="Arial"/>
                <w:sz w:val="20"/>
                <w:szCs w:val="20"/>
              </w:rPr>
              <w:t xml:space="preserve"> </w:t>
            </w:r>
          </w:p>
          <w:p w:rsidR="00206AD0" w:rsidRPr="00B456DA" w:rsidRDefault="00206AD0" w:rsidP="00ED7C56">
            <w:pPr>
              <w:rPr>
                <w:rFonts w:ascii="Proxima Nova" w:hAnsi="Proxima Nova" w:cs="Arial"/>
                <w:color w:val="6A737B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:rsidR="00206AD0" w:rsidRPr="00B456DA" w:rsidRDefault="00206AD0" w:rsidP="00206AD0">
            <w:pPr>
              <w:rPr>
                <w:rFonts w:ascii="Proxima Nova" w:hAnsi="Proxima Nova" w:cs="Arial"/>
                <w:b/>
                <w:color w:val="6A737B"/>
              </w:rPr>
            </w:pPr>
            <w:r w:rsidRPr="00B456DA">
              <w:rPr>
                <w:rFonts w:ascii="Proxima Nova" w:hAnsi="Proxima Nova" w:cs="Arial"/>
                <w:b/>
                <w:color w:val="6A737B"/>
              </w:rPr>
              <w:t>IRN-HCA Executive Director:</w:t>
            </w:r>
          </w:p>
          <w:p w:rsidR="00206AD0" w:rsidRPr="00B456DA" w:rsidRDefault="001F7DF4" w:rsidP="00206AD0">
            <w:pPr>
              <w:rPr>
                <w:rFonts w:ascii="Proxima Nova" w:hAnsi="Proxima Nova" w:cs="Arial"/>
                <w:color w:val="6A737B"/>
              </w:rPr>
            </w:pPr>
            <w:r>
              <w:rPr>
                <w:rFonts w:ascii="Proxima Nova" w:hAnsi="Proxima Nova" w:cs="Arial"/>
                <w:color w:val="6A737B"/>
              </w:rPr>
              <w:t xml:space="preserve">Professor </w:t>
            </w:r>
            <w:r w:rsidR="00206AD0">
              <w:rPr>
                <w:rFonts w:ascii="Proxima Nova" w:hAnsi="Proxima Nova" w:cs="Arial"/>
                <w:color w:val="6A737B"/>
              </w:rPr>
              <w:t>John Boudreau</w:t>
            </w:r>
          </w:p>
          <w:p w:rsidR="00206AD0" w:rsidRPr="00B456DA" w:rsidRDefault="001F7DF4" w:rsidP="00206AD0">
            <w:pPr>
              <w:rPr>
                <w:rFonts w:ascii="Proxima Nova" w:hAnsi="Proxima Nova" w:cs="Arial"/>
                <w:i/>
                <w:color w:val="6A737B"/>
                <w:sz w:val="20"/>
                <w:szCs w:val="20"/>
              </w:rPr>
            </w:pPr>
            <w:r>
              <w:rPr>
                <w:rFonts w:ascii="Proxima Nova" w:hAnsi="Proxima Nova" w:cs="Arial"/>
                <w:i/>
                <w:color w:val="6A737B"/>
                <w:sz w:val="20"/>
                <w:szCs w:val="20"/>
              </w:rPr>
              <w:t>Academic Advisor</w:t>
            </w:r>
          </w:p>
          <w:p w:rsidR="00206AD0" w:rsidRPr="00B456DA" w:rsidRDefault="00206AD0" w:rsidP="00206AD0">
            <w:pPr>
              <w:rPr>
                <w:rFonts w:ascii="Proxima Nova" w:hAnsi="Proxima Nova" w:cs="Arial"/>
                <w:color w:val="6A737B"/>
                <w:sz w:val="20"/>
                <w:szCs w:val="20"/>
              </w:rPr>
            </w:pPr>
            <w:r w:rsidRPr="00B456DA">
              <w:rPr>
                <w:rFonts w:ascii="Proxima Nova" w:hAnsi="Proxima Nova" w:cs="Arial"/>
                <w:color w:val="6A737B"/>
                <w:sz w:val="20"/>
                <w:szCs w:val="20"/>
              </w:rPr>
              <w:t>Executive Networks, Inc.</w:t>
            </w:r>
          </w:p>
          <w:p w:rsidR="00206AD0" w:rsidRDefault="00594AE0" w:rsidP="00206AD0">
            <w:pPr>
              <w:rPr>
                <w:rFonts w:ascii="Proxima Nova" w:hAnsi="Proxima Nova" w:cs="Arial"/>
                <w:color w:val="6A737B"/>
                <w:sz w:val="20"/>
                <w:szCs w:val="20"/>
              </w:rPr>
            </w:pPr>
            <w:hyperlink r:id="rId9" w:history="1">
              <w:r w:rsidR="001F7DF4" w:rsidRPr="00DD36EA">
                <w:rPr>
                  <w:rStyle w:val="Hyperlink"/>
                  <w:rFonts w:ascii="Proxima Nova" w:hAnsi="Proxima Nova" w:cs="Arial"/>
                  <w:sz w:val="20"/>
                  <w:szCs w:val="20"/>
                </w:rPr>
                <w:t>john.boudreau@sbcglobal.net</w:t>
              </w:r>
            </w:hyperlink>
            <w:r w:rsidR="00206AD0">
              <w:rPr>
                <w:rFonts w:ascii="Proxima Nova" w:hAnsi="Proxima Nova" w:cs="Arial"/>
                <w:color w:val="6A737B"/>
                <w:sz w:val="20"/>
                <w:szCs w:val="20"/>
              </w:rPr>
              <w:t xml:space="preserve"> </w:t>
            </w:r>
          </w:p>
          <w:p w:rsidR="00ED7C56" w:rsidRPr="00B456DA" w:rsidRDefault="00ED7C56" w:rsidP="00ED7C56">
            <w:pPr>
              <w:rPr>
                <w:rFonts w:ascii="Proxima Nova" w:hAnsi="Proxima Nova" w:cs="Arial"/>
                <w:color w:val="6A737B"/>
                <w:sz w:val="20"/>
                <w:szCs w:val="20"/>
              </w:rPr>
            </w:pPr>
            <w:r w:rsidRPr="00B456DA">
              <w:rPr>
                <w:rFonts w:ascii="Proxima Nova" w:hAnsi="Proxima Nova" w:cs="Arial"/>
                <w:sz w:val="20"/>
                <w:szCs w:val="20"/>
              </w:rPr>
              <w:t xml:space="preserve"> </w:t>
            </w:r>
          </w:p>
          <w:p w:rsidR="00ED7C56" w:rsidRPr="00B456DA" w:rsidRDefault="00ED7C56" w:rsidP="00ED7C56">
            <w:pPr>
              <w:rPr>
                <w:rFonts w:ascii="Proxima Nova" w:hAnsi="Proxima Nova" w:cs="Arial"/>
                <w:color w:val="6A737B"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auto"/>
          </w:tcPr>
          <w:p w:rsidR="00ED7C56" w:rsidRPr="000C52C9" w:rsidRDefault="00ED7C56" w:rsidP="00ED7C56">
            <w:pPr>
              <w:rPr>
                <w:rFonts w:ascii="Arial" w:hAnsi="Arial" w:cs="Arial"/>
                <w:color w:val="6A737B"/>
                <w:sz w:val="20"/>
                <w:szCs w:val="20"/>
              </w:rPr>
            </w:pPr>
          </w:p>
        </w:tc>
      </w:tr>
      <w:tr w:rsidR="00427C0F" w:rsidRPr="000C52C9">
        <w:tc>
          <w:tcPr>
            <w:tcW w:w="3618" w:type="dxa"/>
            <w:shd w:val="clear" w:color="auto" w:fill="auto"/>
          </w:tcPr>
          <w:p w:rsidR="00427C0F" w:rsidRPr="000C52C9" w:rsidRDefault="00427C0F" w:rsidP="00427C0F">
            <w:pPr>
              <w:rPr>
                <w:rFonts w:ascii="Arial" w:hAnsi="Arial" w:cs="Arial"/>
                <w:color w:val="6A737B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:rsidR="00427C0F" w:rsidRPr="000C52C9" w:rsidRDefault="00427C0F" w:rsidP="00427C0F">
            <w:pPr>
              <w:rPr>
                <w:rFonts w:ascii="Arial" w:hAnsi="Arial" w:cs="Arial"/>
                <w:color w:val="6A737B"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auto"/>
          </w:tcPr>
          <w:p w:rsidR="00427C0F" w:rsidRPr="000C52C9" w:rsidRDefault="00427C0F" w:rsidP="00427C0F">
            <w:pPr>
              <w:rPr>
                <w:rFonts w:ascii="Arial" w:hAnsi="Arial" w:cs="Arial"/>
                <w:color w:val="6A737B"/>
                <w:sz w:val="20"/>
                <w:szCs w:val="20"/>
              </w:rPr>
            </w:pPr>
          </w:p>
        </w:tc>
      </w:tr>
    </w:tbl>
    <w:p w:rsidR="00427C0F" w:rsidRPr="008C1BDC" w:rsidRDefault="00427C0F" w:rsidP="00427C0F">
      <w:pPr>
        <w:spacing w:after="240"/>
        <w:rPr>
          <w:rFonts w:ascii="Arial" w:hAnsi="Arial" w:cs="Arial"/>
          <w:color w:val="6A737B"/>
        </w:rPr>
      </w:pPr>
    </w:p>
    <w:sectPr w:rsidR="00427C0F" w:rsidRPr="008C1BDC" w:rsidSect="00046DE0">
      <w:headerReference w:type="default" r:id="rId10"/>
      <w:footerReference w:type="default" r:id="rId11"/>
      <w:pgSz w:w="12240" w:h="15840"/>
      <w:pgMar w:top="1440" w:right="1440" w:bottom="72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AE0" w:rsidRDefault="00594AE0" w:rsidP="00427C0F">
      <w:r>
        <w:separator/>
      </w:r>
    </w:p>
  </w:endnote>
  <w:endnote w:type="continuationSeparator" w:id="0">
    <w:p w:rsidR="00594AE0" w:rsidRDefault="00594AE0" w:rsidP="00427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">
    <w:panose1 w:val="00000000000000000000"/>
    <w:charset w:val="00"/>
    <w:family w:val="modern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 Semibold">
    <w:panose1 w:val="00000000000000000000"/>
    <w:charset w:val="00"/>
    <w:family w:val="modern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F46" w:rsidRDefault="004E6F46">
    <w:pPr>
      <w:pStyle w:val="Footer"/>
    </w:pPr>
    <w:r>
      <w:rPr>
        <w:noProof/>
      </w:rPr>
      <w:drawing>
        <wp:inline distT="0" distB="0" distL="0" distR="0">
          <wp:extent cx="5943600" cy="121285"/>
          <wp:effectExtent l="19050" t="0" r="0" b="0"/>
          <wp:docPr id="6" name="Picture 5" descr="Footer with website no fa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 with website no fax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212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AE0" w:rsidRDefault="00594AE0" w:rsidP="00427C0F">
      <w:r>
        <w:separator/>
      </w:r>
    </w:p>
  </w:footnote>
  <w:footnote w:type="continuationSeparator" w:id="0">
    <w:p w:rsidR="00594AE0" w:rsidRDefault="00594AE0" w:rsidP="00427C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F46" w:rsidRDefault="00594AE0" w:rsidP="00B36565">
    <w:r>
      <w:rPr>
        <w:noProof/>
        <w:szCs w:val="20"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4629pt;margin-top:58.5pt;width:471pt;height:54.7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8+7swIAALk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" filled="f" stroked="f">
          <v:textbox>
            <w:txbxContent>
              <w:p w:rsidR="004E6F46" w:rsidRPr="002662AC" w:rsidRDefault="004E6F46" w:rsidP="00427C0F">
                <w:pPr>
                  <w:rPr>
                    <w:rFonts w:ascii="Proxima Nova" w:hAnsi="Proxima Nova"/>
                    <w:sz w:val="36"/>
                  </w:rPr>
                </w:pPr>
                <w:r w:rsidRPr="002662AC">
                  <w:rPr>
                    <w:rFonts w:ascii="Proxima Nova" w:hAnsi="Proxima Nova"/>
                    <w:sz w:val="36"/>
                  </w:rPr>
                  <w:t>Membership List</w:t>
                </w:r>
              </w:p>
              <w:p w:rsidR="004E6F46" w:rsidRPr="002662AC" w:rsidRDefault="004E6F46" w:rsidP="00427C0F">
                <w:pPr>
                  <w:spacing w:after="120"/>
                  <w:rPr>
                    <w:rFonts w:ascii="Proxima Nova Semibold" w:hAnsi="Proxima Nova Semibold" w:cs="Arial"/>
                    <w:sz w:val="20"/>
                    <w:szCs w:val="20"/>
                  </w:rPr>
                </w:pPr>
                <w:r>
                  <w:rPr>
                    <w:rFonts w:ascii="Proxima Nova Semibold" w:hAnsi="Proxima Nova Semibold"/>
                    <w:sz w:val="36"/>
                  </w:rPr>
                  <w:t>Innovation Radar Network – Human Capital Analytics</w:t>
                </w:r>
              </w:p>
            </w:txbxContent>
          </v:textbox>
          <w10:wrap anchorx="margin"/>
        </v:shape>
      </w:pict>
    </w:r>
    <w:r w:rsidR="004E6F46">
      <w:rPr>
        <w:noProof/>
      </w:rPr>
      <w:drawing>
        <wp:inline distT="0" distB="0" distL="0" distR="0">
          <wp:extent cx="2895600" cy="757682"/>
          <wp:effectExtent l="19050" t="0" r="0" b="0"/>
          <wp:docPr id="1" name="Picture 0" descr="EN Logo with tagline-email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 Logo with tagline-email 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95560" cy="7576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E6F46" w:rsidRDefault="004E6F46" w:rsidP="00427C0F"/>
  <w:p w:rsidR="004E6F46" w:rsidRDefault="004E6F46" w:rsidP="00427C0F"/>
  <w:p w:rsidR="004E6F46" w:rsidRDefault="004E6F46" w:rsidP="00427C0F"/>
  <w:p w:rsidR="004E6F46" w:rsidRDefault="004E6F46" w:rsidP="00427C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8A47A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346A"/>
    <w:rsid w:val="000448C3"/>
    <w:rsid w:val="00046DE0"/>
    <w:rsid w:val="00080BC7"/>
    <w:rsid w:val="00095ED6"/>
    <w:rsid w:val="000E5013"/>
    <w:rsid w:val="0013401B"/>
    <w:rsid w:val="001F7DF4"/>
    <w:rsid w:val="00206AD0"/>
    <w:rsid w:val="00251C6E"/>
    <w:rsid w:val="002662AC"/>
    <w:rsid w:val="00327D50"/>
    <w:rsid w:val="003A2AE5"/>
    <w:rsid w:val="003B6ED7"/>
    <w:rsid w:val="003C01C4"/>
    <w:rsid w:val="00422075"/>
    <w:rsid w:val="00427C0F"/>
    <w:rsid w:val="004E6F46"/>
    <w:rsid w:val="00545CF6"/>
    <w:rsid w:val="005566E1"/>
    <w:rsid w:val="0056710E"/>
    <w:rsid w:val="00570F56"/>
    <w:rsid w:val="00594AE0"/>
    <w:rsid w:val="00595595"/>
    <w:rsid w:val="006310C1"/>
    <w:rsid w:val="006675F2"/>
    <w:rsid w:val="00687FD5"/>
    <w:rsid w:val="006D28BD"/>
    <w:rsid w:val="006D7E1A"/>
    <w:rsid w:val="006E0390"/>
    <w:rsid w:val="00711478"/>
    <w:rsid w:val="00756021"/>
    <w:rsid w:val="00786F99"/>
    <w:rsid w:val="007A0C37"/>
    <w:rsid w:val="00802B9E"/>
    <w:rsid w:val="00864BF8"/>
    <w:rsid w:val="008F4313"/>
    <w:rsid w:val="008F7571"/>
    <w:rsid w:val="00901C08"/>
    <w:rsid w:val="00937697"/>
    <w:rsid w:val="009951C1"/>
    <w:rsid w:val="009B2337"/>
    <w:rsid w:val="009D2696"/>
    <w:rsid w:val="00A24A56"/>
    <w:rsid w:val="00A261A0"/>
    <w:rsid w:val="00A53CA4"/>
    <w:rsid w:val="00A90170"/>
    <w:rsid w:val="00AF253B"/>
    <w:rsid w:val="00B03948"/>
    <w:rsid w:val="00B22EF1"/>
    <w:rsid w:val="00B36565"/>
    <w:rsid w:val="00B456DA"/>
    <w:rsid w:val="00B53E5B"/>
    <w:rsid w:val="00B75F5E"/>
    <w:rsid w:val="00B91E37"/>
    <w:rsid w:val="00BA37C7"/>
    <w:rsid w:val="00BE30C3"/>
    <w:rsid w:val="00CB2EF7"/>
    <w:rsid w:val="00CF346A"/>
    <w:rsid w:val="00D41FB2"/>
    <w:rsid w:val="00DA12A3"/>
    <w:rsid w:val="00DA27DE"/>
    <w:rsid w:val="00DB28E1"/>
    <w:rsid w:val="00E50906"/>
    <w:rsid w:val="00E706C3"/>
    <w:rsid w:val="00E924B1"/>
    <w:rsid w:val="00ED702D"/>
    <w:rsid w:val="00ED7345"/>
    <w:rsid w:val="00ED7C56"/>
    <w:rsid w:val="00EE35F2"/>
    <w:rsid w:val="00F3056F"/>
    <w:rsid w:val="00F36C3C"/>
    <w:rsid w:val="00FC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docId w15:val="{196A5AC7-7886-4D2C-91F0-3FC78C15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F9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2A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F2A1F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F2A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F2A1F"/>
    <w:rPr>
      <w:sz w:val="24"/>
      <w:szCs w:val="24"/>
    </w:rPr>
  </w:style>
  <w:style w:type="character" w:customStyle="1" w:styleId="DocumentMapChar">
    <w:name w:val="Document Map Char"/>
    <w:link w:val="DocumentMap"/>
    <w:semiHidden/>
    <w:rsid w:val="00E24FFF"/>
    <w:rPr>
      <w:rFonts w:ascii="Tahoma" w:hAnsi="Tahoma" w:cs="Tahoma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E24FF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unhideWhenUsed/>
    <w:rsid w:val="00C431C6"/>
    <w:rPr>
      <w:color w:val="0000FF"/>
      <w:u w:val="single"/>
    </w:rPr>
  </w:style>
  <w:style w:type="table" w:styleId="TableGrid">
    <w:name w:val="Table Grid"/>
    <w:basedOn w:val="TableNormal"/>
    <w:uiPriority w:val="59"/>
    <w:rsid w:val="00DA5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72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7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folk@executivenetwork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hn.boudreau@sbcglobal.ne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B9445A-7108-4A21-AA56-05599EC4B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Links>
    <vt:vector size="12" baseType="variant">
      <vt:variant>
        <vt:i4>7602267</vt:i4>
      </vt:variant>
      <vt:variant>
        <vt:i4>407</vt:i4>
      </vt:variant>
      <vt:variant>
        <vt:i4>0</vt:i4>
      </vt:variant>
      <vt:variant>
        <vt:i4>5</vt:i4>
      </vt:variant>
      <vt:variant>
        <vt:lpwstr>mailto:ssullivan@executivenetworks.com</vt:lpwstr>
      </vt:variant>
      <vt:variant>
        <vt:lpwstr/>
      </vt:variant>
      <vt:variant>
        <vt:i4>7471187</vt:i4>
      </vt:variant>
      <vt:variant>
        <vt:i4>404</vt:i4>
      </vt:variant>
      <vt:variant>
        <vt:i4>0</vt:i4>
      </vt:variant>
      <vt:variant>
        <vt:i4>5</vt:i4>
      </vt:variant>
      <vt:variant>
        <vt:lpwstr>mailto:cwilliams@executivenetworks.com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Janice Clark</dc:creator>
  <cp:lastModifiedBy>Ari Neubauer</cp:lastModifiedBy>
  <cp:revision>18</cp:revision>
  <cp:lastPrinted>2017-03-30T04:51:00Z</cp:lastPrinted>
  <dcterms:created xsi:type="dcterms:W3CDTF">2016-12-07T23:00:00Z</dcterms:created>
  <dcterms:modified xsi:type="dcterms:W3CDTF">2017-06-29T22:35:00Z</dcterms:modified>
</cp:coreProperties>
</file>