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1a36f3ca5d4e2d76cbc45a1398c75c2aeb97fe4"/>
    <w:p>
      <w:pPr>
        <w:pStyle w:val="Heading1"/>
      </w:pPr>
      <w:r>
        <w:rPr>
          <w:rStyle w:val="VerbatimChar"/>
        </w:rPr>
        <w:t xml:space="preserve">board-worker</w:t>
      </w:r>
      <w:r>
        <w:t xml:space="preserve"> </w:t>
      </w:r>
      <w:r>
        <w:t xml:space="preserve">— Cloudflare Worker for</w:t>
      </w:r>
      <w:r>
        <w:t xml:space="preserve"> </w:t>
      </w:r>
      <w:r>
        <w:rPr>
          <w:rStyle w:val="VerbatimChar"/>
        </w:rPr>
        <w:t xml:space="preserve">board.linearit.co</w:t>
      </w:r>
    </w:p>
    <w:p>
      <w:pPr>
        <w:pStyle w:val="FirstParagraph"/>
      </w:pPr>
      <w:r>
        <w:t xml:space="preserve">The relay behind</w:t>
      </w:r>
      <w:r>
        <w:t xml:space="preserve"> </w:t>
      </w:r>
      <w:r>
        <w:rPr>
          <w:bCs/>
          <w:b/>
        </w:rPr>
        <w:t xml:space="preserve">Linear Board</w:t>
      </w:r>
      <w:r>
        <w:t xml:space="preserve">, the shared whiteboard. The app itself lives</w:t>
      </w:r>
      <w:r>
        <w:t xml:space="preserve"> </w:t>
      </w:r>
      <w:r>
        <w:t xml:space="preserve">in this repo at</w:t>
      </w:r>
      <w:r>
        <w:t xml:space="preserve"> </w:t>
      </w:r>
      <w:r>
        <w:rPr>
          <w:rStyle w:val="VerbatimChar"/>
        </w:rPr>
        <w:t xml:space="preserve">/board/</w:t>
      </w:r>
      <w:r>
        <w:t xml:space="preserve"> </w:t>
      </w:r>
      <w:r>
        <w:t xml:space="preserve">(served by GitHub Pages at</w:t>
      </w:r>
      <w:r>
        <w:t xml:space="preserve"> </w:t>
      </w:r>
      <w:r>
        <w:rPr>
          <w:rStyle w:val="VerbatimChar"/>
        </w:rPr>
        <w:t xml:space="preserve">https://www.linearit.co/board/</w:t>
      </w:r>
      <w:r>
        <w:t xml:space="preserve">); this Worker reverse-proxies that copy so it</w:t>
      </w:r>
      <w:r>
        <w:t xml:space="preserve"> </w:t>
      </w:r>
      <w:r>
        <w:t xml:space="preserve">also answers at the vanity domain</w:t>
      </w:r>
      <w:r>
        <w:t xml:space="preserve"> </w:t>
      </w:r>
      <w:r>
        <w:rPr>
          <w:bCs/>
          <w:b/>
        </w:rPr>
        <w:t xml:space="preserve">board.linearit.co</w:t>
      </w:r>
      <w:r>
        <w:t xml:space="preserve">, and it runs the</w:t>
      </w:r>
      <w:r>
        <w:t xml:space="preserve"> </w:t>
      </w:r>
      <w:r>
        <w:t xml:space="preserve">Durable Object that actually holds each board.</w:t>
      </w:r>
    </w:p>
    <w:p>
      <w:pPr>
        <w:pStyle w:val="BodyText"/>
      </w:pPr>
      <w:r>
        <w:t xml:space="preserve">This Worker is</w:t>
      </w:r>
      <w:r>
        <w:t xml:space="preserve"> </w:t>
      </w:r>
      <w:r>
        <w:rPr>
          <w:bCs/>
          <w:b/>
        </w:rPr>
        <w:t xml:space="preserve">completely separate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linear-chat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linear-vault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linear-time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linear-sign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speed-worker</w:t>
      </w:r>
      <w:r>
        <w:t xml:space="preserve">: its own folder, its own</w:t>
      </w:r>
      <w:r>
        <w:t xml:space="preserve"> </w:t>
      </w:r>
      <w:r>
        <w:rPr>
          <w:rStyle w:val="VerbatimChar"/>
        </w:rPr>
        <w:t xml:space="preserve">wrangler.toml</w:t>
      </w:r>
      <w:r>
        <w:t xml:space="preserve">, no shared bindings. It cannot affect the other subdomains.</w:t>
      </w:r>
    </w:p>
    <w:p>
      <w:pPr>
        <w:pStyle w:val="BodyText"/>
      </w:pPr>
      <w:r>
        <w:t xml:space="preserve">There is</w:t>
      </w:r>
      <w:r>
        <w:t xml:space="preserve"> </w:t>
      </w:r>
      <w:r>
        <w:rPr>
          <w:bCs/>
          <w:b/>
        </w:rPr>
        <w:t xml:space="preserve">no database, no email and no secret to set.</w:t>
      </w:r>
    </w:p>
    <w:p>
      <w:r>
        <w:pict>
          <v:rect style="width:0;height:1.5pt" o:hralign="center" o:hrstd="t" o:hr="t"/>
        </w:pict>
      </w:r>
    </w:p>
    <w:bookmarkStart w:id="21" w:name="one-time-setup-run-from-this-folder"/>
    <w:p>
      <w:pPr>
        <w:pStyle w:val="Heading2"/>
      </w:pPr>
      <w:r>
        <w:t xml:space="preserve">One-time setup (run from this folder)</w:t>
      </w:r>
    </w:p>
    <w:p>
      <w:pPr>
        <w:pStyle w:val="FirstParagraph"/>
      </w:pPr>
      <w:r>
        <w:t xml:space="preserve">You must be logged into the</w:t>
      </w:r>
      <w:r>
        <w:t xml:space="preserve"> </w:t>
      </w:r>
      <w:r>
        <w:rPr>
          <w:bCs/>
          <w:b/>
        </w:rPr>
        <w:t xml:space="preserve">same Cloudflare account</w:t>
      </w:r>
      <w:r>
        <w:t xml:space="preserve"> </w:t>
      </w:r>
      <w:r>
        <w:t xml:space="preserve">that owns</w:t>
      </w:r>
      <w:r>
        <w:t xml:space="preserve"> </w:t>
      </w:r>
      <w:r>
        <w:rPr>
          <w:rStyle w:val="VerbatimChar"/>
        </w:rPr>
        <w:t xml:space="preserve">linearit.co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board-worker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login      </w:t>
      </w:r>
      <w:r>
        <w:rPr>
          <w:rStyle w:val="CommentTok"/>
        </w:rPr>
        <w:t xml:space="preserve"># once per machine (skip if already logged in)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deploy</w:t>
      </w:r>
    </w:p>
    <w:p>
      <w:pPr>
        <w:pStyle w:val="FirstParagraph"/>
      </w:pPr>
      <w:r>
        <w:t xml:space="preserve">That single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Uploads the</w:t>
      </w:r>
      <w:r>
        <w:t xml:space="preserve"> </w:t>
      </w:r>
      <w:r>
        <w:rPr>
          <w:rStyle w:val="VerbatimChar"/>
        </w:rPr>
        <w:t xml:space="preserve">board-worker</w:t>
      </w:r>
      <w:r>
        <w:t xml:space="preserve"> </w:t>
      </w:r>
      <w:r>
        <w:t xml:space="preserve">Worker.</w:t>
      </w:r>
    </w:p>
    <w:p>
      <w:pPr>
        <w:numPr>
          <w:ilvl w:val="0"/>
          <w:numId w:val="1001"/>
        </w:numPr>
        <w:pStyle w:val="Compact"/>
      </w:pPr>
      <w:r>
        <w:t xml:space="preserve">Creates the</w:t>
      </w:r>
      <w:r>
        <w:t xml:space="preserve"> </w:t>
      </w:r>
      <w:r>
        <w:rPr>
          <w:rStyle w:val="VerbatimChar"/>
        </w:rPr>
        <w:t xml:space="preserve">BoardRoom</w:t>
      </w:r>
      <w:r>
        <w:t xml:space="preserve"> </w:t>
      </w:r>
      <w:r>
        <w:t xml:space="preserve">Durable Object class (migration</w:t>
      </w:r>
      <w:r>
        <w:t xml:space="preserve"> </w:t>
      </w:r>
      <w:r>
        <w:rPr>
          <w:rStyle w:val="VerbatimChar"/>
        </w:rPr>
        <w:t xml:space="preserve">v1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Provisions the</w:t>
      </w:r>
      <w:r>
        <w:t xml:space="preserve"> </w:t>
      </w:r>
      <w:r>
        <w:rPr>
          <w:rStyle w:val="VerbatimChar"/>
        </w:rPr>
        <w:t xml:space="preserve">board.linearit.co</w:t>
      </w:r>
      <w:r>
        <w:t xml:space="preserve"> </w:t>
      </w:r>
      <w:r>
        <w:t xml:space="preserve">Custom Domain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its DNS record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linearit.co</w:t>
      </w:r>
      <w:r>
        <w:t xml:space="preserve"> </w:t>
      </w:r>
      <w:r>
        <w:t xml:space="preserve">zone.</w:t>
      </w:r>
    </w:p>
    <w:bookmarkStart w:id="20" w:name="one-thing-to-know-about-billing"/>
    <w:p>
      <w:pPr>
        <w:pStyle w:val="Heading3"/>
      </w:pPr>
      <w:r>
        <w:t xml:space="preserve">One thing to know about billing</w:t>
      </w:r>
    </w:p>
    <w:p>
      <w:pPr>
        <w:pStyle w:val="FirstParagraph"/>
      </w:pPr>
      <w:r>
        <w:t xml:space="preserve">Durable Objects require the</w:t>
      </w:r>
      <w:r>
        <w:t xml:space="preserve"> </w:t>
      </w:r>
      <w:r>
        <w:rPr>
          <w:bCs/>
          <w:b/>
        </w:rPr>
        <w:t xml:space="preserve">paid Workers plan, $5 a month</w:t>
      </w:r>
      <w:r>
        <w:t xml:space="preserve">. That is the</w:t>
      </w:r>
      <w:r>
        <w:t xml:space="preserve"> </w:t>
      </w:r>
      <w:r>
        <w:t xml:space="preserve">whole cost. Nothing in this app approaches any usage tier beyond the base</w:t>
      </w:r>
      <w:r>
        <w:t xml:space="preserve"> </w:t>
      </w:r>
      <w:r>
        <w:t xml:space="preserve">charge — a busy hand-drawn board is a few hundred kilobytes, and a room holds</w:t>
      </w:r>
      <w:r>
        <w:t xml:space="preserve"> </w:t>
      </w:r>
      <w:r>
        <w:t xml:space="preserve">a handful of sockets. Static hosting of the front-end is free.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what-it-does"/>
    <w:p>
      <w:pPr>
        <w:pStyle w:val="Heading2"/>
      </w:pPr>
      <w:r>
        <w:t xml:space="preserve">What it does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/ws?room=NAME&amp;cid=ID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upgrade, routed to that room’s Durable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reverse-proxy of</w:t>
            </w:r>
            <w:r>
              <w:t xml:space="preserve"> </w:t>
            </w:r>
            <w:r>
              <w:rPr>
                <w:rStyle w:val="VerbatimChar"/>
              </w:rPr>
              <w:t xml:space="preserve">APP_ORIGIN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APP_PATH</w:t>
            </w:r>
            <w:r>
              <w:t xml:space="preserve"> </w:t>
            </w:r>
            <w:r>
              <w:t xml:space="preserve">(the Pages copy of the app)</w:t>
            </w:r>
          </w:p>
        </w:tc>
      </w:tr>
    </w:tbl>
    <w:bookmarkStart w:id="22" w:name="why-a-durable-object"/>
    <w:p>
      <w:pPr>
        <w:pStyle w:val="Heading3"/>
      </w:pPr>
      <w:r>
        <w:t xml:space="preserve">Why a Durable Object</w:t>
      </w:r>
    </w:p>
    <w:p>
      <w:pPr>
        <w:pStyle w:val="FirstParagraph"/>
      </w:pPr>
      <w:r>
        <w:t xml:space="preserve">Cloudflare guarantees that a given room name resolves to</w:t>
      </w:r>
      <w:r>
        <w:t xml:space="preserve"> </w:t>
      </w:r>
      <w:r>
        <w:rPr>
          <w:bCs/>
          <w:b/>
        </w:rPr>
        <w:t xml:space="preserve">exactly one</w:t>
      </w:r>
      <w:r>
        <w:rPr>
          <w:bCs/>
          <w:b/>
        </w:rPr>
        <w:t xml:space="preserve"> </w:t>
      </w:r>
      <w:r>
        <w:rPr>
          <w:bCs/>
          <w:b/>
        </w:rPr>
        <w:t xml:space="preserve">instance, running in one place, worldwide</w:t>
      </w:r>
      <w:r>
        <w:t xml:space="preserve">. That guarantee is the entire</w:t>
      </w:r>
      <w:r>
        <w:t xml:space="preserve"> </w:t>
      </w:r>
      <w:r>
        <w:t xml:space="preserve">reason this is the right tool. Without it, two people could open the same link,</w:t>
      </w:r>
      <w:r>
        <w:t xml:space="preserve"> </w:t>
      </w:r>
      <w:r>
        <w:t xml:space="preserve">land on two different machines, and never see each other.</w:t>
      </w:r>
    </w:p>
    <w:p>
      <w:pPr>
        <w:pStyle w:val="BodyText"/>
      </w:pPr>
      <w:r>
        <w:t xml:space="preserve">Each room instance holds three things:</w:t>
      </w:r>
    </w:p>
    <w:p>
      <w:pPr>
        <w:numPr>
          <w:ilvl w:val="0"/>
          <w:numId w:val="1002"/>
        </w:numPr>
        <w:pStyle w:val="Compact"/>
      </w:pPr>
      <w:r>
        <w:t xml:space="preserve">an open WebSocket to every person currently on that board</w:t>
      </w:r>
    </w:p>
    <w:p>
      <w:pPr>
        <w:numPr>
          <w:ilvl w:val="0"/>
          <w:numId w:val="1002"/>
        </w:numPr>
        <w:pStyle w:val="Compact"/>
      </w:pPr>
      <w:r>
        <w:t xml:space="preserve">the ordered list of everything drawn or typed so far</w:t>
      </w:r>
    </w:p>
    <w:p>
      <w:pPr>
        <w:numPr>
          <w:ilvl w:val="0"/>
          <w:numId w:val="1002"/>
        </w:numPr>
        <w:pStyle w:val="Compact"/>
      </w:pPr>
      <w:r>
        <w:t xml:space="preserve">the alarm that eventually deletes the lot</w:t>
      </w:r>
    </w:p>
    <w:bookmarkEnd w:id="22"/>
    <w:bookmarkStart w:id="23" w:name="the-protocol"/>
    <w:p>
      <w:pPr>
        <w:pStyle w:val="Heading3"/>
      </w:pPr>
      <w:r>
        <w:t xml:space="preserve">The protocol</w:t>
      </w:r>
    </w:p>
    <w:p>
      <w:pPr>
        <w:pStyle w:val="FirstParagraph"/>
      </w:pPr>
      <w:r>
        <w:t xml:space="preserve">All JSON, over one socket. This is the whole thing.</w:t>
      </w:r>
    </w:p>
    <w:p>
      <w:pPr>
        <w:pStyle w:val="BodyText"/>
      </w:pPr>
      <w:r>
        <w:rPr>
          <w:bCs/>
          <w:b/>
        </w:rPr>
        <w:t xml:space="preserve">Browser → room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stroke_start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pts</w:t>
            </w:r>
            <w:r>
              <w:t xml:space="preserve"> </w:t>
            </w:r>
            <w:r>
              <w:t xml:space="preserve">(first points)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stroke_points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pts</w:t>
            </w:r>
            <w:r>
              <w:t xml:space="preserve"> </w:t>
            </w:r>
            <w:r>
              <w:t xml:space="preserve">(added since the last message)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stroke_end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text_add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of the item to remove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(keepalive; answered with</w:t>
            </w:r>
            <w:r>
              <w:t xml:space="preserve"> </w:t>
            </w:r>
            <w:r>
              <w:rPr>
                <w:rStyle w:val="VerbatimChar"/>
              </w:rPr>
              <w:t xml:space="preserve">pong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Room → browser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history_start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expiresAt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— sent as many times as it takes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six messages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relayed from other people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— how many people are on the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— the room would not take that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24 hours ran out; the socket closes</w:t>
            </w:r>
          </w:p>
        </w:tc>
      </w:tr>
    </w:tbl>
    <w:p>
      <w:pPr>
        <w:pStyle w:val="BodyText"/>
      </w:pPr>
      <w:r>
        <w:t xml:space="preserve">Strokes and text are both</w:t>
      </w:r>
      <w:r>
        <w:t xml:space="preserve"> </w:t>
      </w:r>
      <w:r>
        <w:rPr>
          <w:bCs/>
          <w:b/>
        </w:rPr>
        <w:t xml:space="preserve">items</w:t>
      </w:r>
      <w:r>
        <w:t xml:space="preserve"> </w:t>
      </w:r>
      <w:r>
        <w:t xml:space="preserve">in one ordered list, so undo, clear and</w:t>
      </w:r>
      <w:r>
        <w:t xml:space="preserve"> </w:t>
      </w:r>
      <w:r>
        <w:t xml:space="preserve">history replay work on either with no special cases.</w:t>
      </w:r>
    </w:p>
    <w:p>
      <w:pPr>
        <w:pStyle w:val="BodyText"/>
      </w:pPr>
      <w:r>
        <w:t xml:space="preserve">Coordinates and font sizes are stored as</w:t>
      </w:r>
      <w:r>
        <w:t xml:space="preserve"> </w:t>
      </w:r>
      <w:r>
        <w:rPr>
          <w:bCs/>
          <w:b/>
        </w:rPr>
        <w:t xml:space="preserve">fractions between 0 and 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0.5, 0.5</w:t>
      </w:r>
      <w:r>
        <w:t xml:space="preserve"> </w:t>
      </w:r>
      <w:r>
        <w:t xml:space="preserve">is the middle of the board. That is what lets a phone and a 27-inch</w:t>
      </w:r>
      <w:r>
        <w:t xml:space="preserve"> </w:t>
      </w:r>
      <w:r>
        <w:t xml:space="preserve">monitor show the same board correctly, and it is what makes the high-resolution</w:t>
      </w:r>
      <w:r>
        <w:t xml:space="preserve"> </w:t>
      </w:r>
      <w:r>
        <w:t xml:space="preserve">PNG export work without recalculating anything.</w:t>
      </w:r>
    </w:p>
    <w:p>
      <w:pPr>
        <w:pStyle w:val="BodyText"/>
      </w:pPr>
      <w:r>
        <w:t xml:space="preserve">History is sent in</w:t>
      </w:r>
      <w:r>
        <w:t xml:space="preserve"> </w:t>
      </w:r>
      <w:r>
        <w:rPr>
          <w:bCs/>
          <w:b/>
        </w:rPr>
        <w:t xml:space="preserve">chunks</w:t>
      </w:r>
      <w:r>
        <w:t xml:space="preserve"> </w:t>
      </w:r>
      <w:r>
        <w:t xml:space="preserve">(</w:t>
      </w:r>
      <w:r>
        <w:rPr>
          <w:rStyle w:val="VerbatimChar"/>
        </w:rPr>
        <w:t xml:space="preserve">history_start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× n …</w:t>
      </w:r>
      <w:r>
        <w:t xml:space="preserve"> </w:t>
      </w:r>
      <w:r>
        <w:rPr>
          <w:rStyle w:val="VerbatimChar"/>
        </w:rPr>
        <w:t xml:space="preserve">history_end</w:t>
      </w:r>
      <w:r>
        <w:t xml:space="preserve">), because a busy board is larger than a single WebSocket message</w:t>
      </w:r>
      <w:r>
        <w:t xml:space="preserve"> </w:t>
      </w:r>
      <w:r>
        <w:t xml:space="preserve">is allowed to be.</w:t>
      </w:r>
    </w:p>
    <w:bookmarkEnd w:id="23"/>
    <w:bookmarkStart w:id="24" w:name="rooms-delete-themselves"/>
    <w:p>
      <w:pPr>
        <w:pStyle w:val="Heading3"/>
      </w:pPr>
      <w:r>
        <w:t xml:space="preserve">Rooms delete themselves</w:t>
      </w:r>
    </w:p>
    <w:p>
      <w:pPr>
        <w:pStyle w:val="FirstParagraph"/>
      </w:pPr>
      <w:r>
        <w:t xml:space="preserve">Every write pushes a Durable Object alarm out to</w:t>
      </w:r>
      <w:r>
        <w:t xml:space="preserve"> </w:t>
      </w:r>
      <w:r>
        <w:rPr>
          <w:bCs/>
          <w:b/>
        </w:rPr>
        <w:t xml:space="preserve">24 hours from that moment</w:t>
      </w:r>
      <w:r>
        <w:t xml:space="preserve">.</w:t>
      </w:r>
      <w:r>
        <w:t xml:space="preserve"> </w:t>
      </w:r>
      <w:r>
        <w:t xml:space="preserve">The countdown is</w:t>
      </w:r>
      <w:r>
        <w:t xml:space="preserve"> </w:t>
      </w:r>
      <w:r>
        <w:rPr>
          <w:iCs/>
          <w:i/>
        </w:rPr>
        <w:t xml:space="preserve">rolling</w:t>
      </w:r>
      <w:r>
        <w:t xml:space="preserve">, not fixed: a fixed timer started at room creation</w:t>
      </w:r>
      <w:r>
        <w:t xml:space="preserve"> </w:t>
      </w:r>
      <w:r>
        <w:t xml:space="preserve">would delete a board out from under two people still using it at hour 23.</w:t>
      </w:r>
    </w:p>
    <w:p>
      <w:pPr>
        <w:pStyle w:val="BodyText"/>
      </w:pPr>
      <w:r>
        <w:t xml:space="preserve">When the alarm fires the room erases its storage and stops existing. Opening a</w:t>
      </w:r>
      <w:r>
        <w:t xml:space="preserve"> </w:t>
      </w:r>
      <w:r>
        <w:t xml:space="preserve">link to a room that has already expired gives a fresh empty board rather than</w:t>
      </w:r>
      <w:r>
        <w:t xml:space="preserve"> </w:t>
      </w:r>
      <w:r>
        <w:t xml:space="preserve">an error, because a room name is only a string and the object is created on</w:t>
      </w:r>
      <w:r>
        <w:t xml:space="preserve"> </w:t>
      </w:r>
      <w:r>
        <w:t xml:space="preserve">demand.</w:t>
      </w:r>
    </w:p>
    <w:p>
      <w:pPr>
        <w:pStyle w:val="BodyText"/>
      </w:pPr>
      <w:r>
        <w:t xml:space="preserve">Auto-delete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here to stay under a Cloudflare limit — there was never</w:t>
      </w:r>
      <w:r>
        <w:t xml:space="preserve"> </w:t>
      </w:r>
      <w:r>
        <w:t xml:space="preserve">going to be one. It is here because abandoned rooms should not sit around</w:t>
      </w:r>
      <w:r>
        <w:t xml:space="preserve"> </w:t>
      </w:r>
      <w:r>
        <w:t xml:space="preserve">forever, and because a board that disappears is a real privacy feature.</w:t>
      </w:r>
    </w:p>
    <w:bookmarkEnd w:id="24"/>
    <w:bookmarkStart w:id="25" w:name="limits"/>
    <w:p>
      <w:pPr>
        <w:pStyle w:val="Heading3"/>
      </w:pPr>
      <w:r>
        <w:t xml:space="preserve">Limits</w:t>
      </w:r>
    </w:p>
    <w:p>
      <w:pPr>
        <w:pStyle w:val="FirstParagraph"/>
      </w:pPr>
      <w:r>
        <w:t xml:space="preserve">Tuned so one person cannot fill a room, and so a room can never grow past what</w:t>
      </w:r>
      <w:r>
        <w:t xml:space="preserve"> </w:t>
      </w:r>
      <w:r>
        <w:t xml:space="preserve">a browser can be sent. All in</w:t>
      </w:r>
      <w:r>
        <w:t xml:space="preserve"> </w:t>
      </w:r>
      <w:r>
        <w:rPr>
          <w:rStyle w:val="VerbatimChar"/>
        </w:rPr>
        <w:t xml:space="preserve">src/index.js</w:t>
      </w:r>
      <w:r>
        <w:t xml:space="preserve">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items in a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board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points in one stroke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characters in one text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people in one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messages per second, per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</w:tbl>
    <w:p>
      <w:pPr>
        <w:pStyle w:val="BodyText"/>
      </w:pPr>
      <w:r>
        <w:t xml:space="preserve">Past the item or size limit the room answers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 </w:t>
      </w:r>
      <w:r>
        <w:t xml:space="preserve">rather than dropping the</w:t>
      </w:r>
      <w:r>
        <w:t xml:space="preserve"> </w:t>
      </w:r>
      <w:r>
        <w:t xml:space="preserve">work silently, so the browser can take the item back off the canvas instead of</w:t>
      </w:r>
      <w:r>
        <w:t xml:space="preserve"> </w:t>
      </w:r>
      <w:r>
        <w:t xml:space="preserve">showing something that was never kept.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local-development"/>
    <w:p>
      <w:pPr>
        <w:pStyle w:val="Heading2"/>
      </w:pPr>
      <w:r>
        <w:t xml:space="preserve">Local development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wrangler dev</w:t>
      </w:r>
    </w:p>
    <w:p>
      <w:pPr>
        <w:pStyle w:val="FirstParagraph"/>
      </w:pPr>
      <w:r>
        <w:t xml:space="preserve">Sockets from a same-origin page are always allowed, so</w:t>
      </w:r>
      <w:r>
        <w:t xml:space="preserve"> </w:t>
      </w:r>
      <w:r>
        <w:rPr>
          <w:rStyle w:val="VerbatimChar"/>
        </w:rPr>
        <w:t xml:space="preserve">wrangler dev</w:t>
      </w:r>
      <w:r>
        <w:t xml:space="preserve"> </w:t>
      </w:r>
      <w:r>
        <w:t xml:space="preserve">needs no</w:t>
      </w:r>
      <w:r>
        <w:t xml:space="preserve"> </w:t>
      </w:r>
      <w:r>
        <w:t xml:space="preserve">special case. To exercise the whole thing locally, serve the repo root on</w:t>
      </w:r>
      <w:r>
        <w:t xml:space="preserve"> </w:t>
      </w:r>
      <w:r>
        <w:t xml:space="preserve">another port and point the Worker’s proxy at it: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8788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from the repo root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dev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8787 </w:t>
      </w:r>
      <w:r>
        <w:rPr>
          <w:rStyle w:val="AttributeTok"/>
        </w:rPr>
        <w:t xml:space="preserve">--var</w:t>
      </w:r>
      <w:r>
        <w:rPr>
          <w:rStyle w:val="NormalTok"/>
        </w:rPr>
        <w:t xml:space="preserve"> APP_ORIGIN:http://127.0.0.1:8788 </w:t>
      </w:r>
      <w:r>
        <w:rPr>
          <w:rStyle w:val="AttributeTok"/>
        </w:rPr>
        <w:t xml:space="preserve">--var</w:t>
      </w:r>
      <w:r>
        <w:rPr>
          <w:rStyle w:val="NormalTok"/>
        </w:rPr>
        <w:t xml:space="preserve"> APP_PATH:/board/</w:t>
      </w:r>
    </w:p>
    <w:p>
      <w:pPr>
        <w:pStyle w:val="FirstParagraph"/>
      </w:pPr>
      <w:r>
        <w:t xml:space="preserve">Then open</w:t>
      </w:r>
      <w:r>
        <w:t xml:space="preserve"> </w:t>
      </w:r>
      <w:hyperlink r:id="rId27">
        <w:r>
          <w:rPr>
            <w:rStyle w:val="Hyperlink"/>
          </w:rPr>
          <w:t xml:space="preserve">http://127.0.0.1:8787/</w:t>
        </w:r>
      </w:hyperlink>
      <w:r>
        <w:t xml:space="preserve"> </w:t>
      </w:r>
      <w:r>
        <w:t xml:space="preserve">in two browser windows — use two separate</w:t>
      </w:r>
      <w:r>
        <w:t xml:space="preserve"> </w:t>
      </w:r>
      <w:r>
        <w:t xml:space="preserve">profiles, or one normal and one private, so they get different client ids and</w:t>
      </w:r>
      <w:r>
        <w:t xml:space="preserve"> </w:t>
      </w:r>
      <w:r>
        <w:t xml:space="preserve">behave like two different people.</w:t>
      </w:r>
    </w:p>
    <w:bookmarkEnd w:id="28"/>
    <w:bookmarkStart w:id="29" w:name="tail-the-logs"/>
    <w:p>
      <w:pPr>
        <w:pStyle w:val="Heading2"/>
      </w:pPr>
      <w:r>
        <w:t xml:space="preserve">Tail the logs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wrangler tail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://127.0.0.1:8787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://127.0.0.1:8787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2026-10-06T15:30:19Z</dcterms:created>
  <dcterms:modified xsi:type="dcterms:W3CDTF">2026-10-06T15:30:19Z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