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endored-for-linear-design"/>
    <w:p>
      <w:pPr>
        <w:pStyle w:val="Heading1"/>
      </w:pPr>
      <w:r>
        <w:t xml:space="preserve">Vendored for Linear Design</w:t>
      </w:r>
    </w:p>
    <w:p>
      <w:pPr>
        <w:pStyle w:val="FirstParagraph"/>
      </w:pPr>
      <w:r>
        <w:t xml:space="preserve">Each piece loads only when someone first uses the feature that needs it, and is</w:t>
      </w:r>
      <w:r>
        <w:t xml:space="preserve"> </w:t>
      </w:r>
      <w:r>
        <w:t xml:space="preserve">served from this origin, so a photo never leaves the machine (the page’s CSP</w:t>
      </w:r>
      <w:r>
        <w:t xml:space="preserve"> </w:t>
      </w:r>
      <w:r>
        <w:t xml:space="preserve">names no remote host for scripts, models or fonts).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ort/ort.wasm.min.js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ort/ort-wasm-simd-threaded.mjs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ort/ort-wasm-simd-threaded.wasm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  <w:r>
              <w:t xml:space="preserve"> </w:t>
            </w:r>
            <w:r>
              <w:rPr>
                <w:rStyle w:val="VerbatimChar"/>
              </w:rPr>
              <w:t xml:space="preserve">onnxruntime-web@1.30.0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dist/</w:t>
            </w:r>
            <w:r>
              <w:t xml:space="preserve">), source-map comment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© Microsoft 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models/u2netp.onnx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U²-Net-p (Qin et al., github.com/xuebinqin/U-2-Net), ONNX export from huggingface.co/BritishWerewolf/U-2-Netp — byte-identical to rembg’s</w:t>
            </w:r>
            <w:r>
              <w:t xml:space="preserve"> </w:t>
            </w:r>
            <w:r>
              <w:rPr>
                <w:rStyle w:val="VerbatimChar"/>
              </w:rPr>
              <w:t xml:space="preserve">u2netp.onnx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models/modnet.onnx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MODNet (Ke et al., github.com/ZHKKKe/MODNet), quantized ONNX from huggingface.co/Xenova/modnet (</w:t>
            </w:r>
            <w:r>
              <w:rPr>
                <w:rStyle w:val="VerbatimChar"/>
              </w:rPr>
              <w:t xml:space="preserve">onnx/model_quantized.onnx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</w:tbl>
    <w:p>
      <w:pPr>
        <w:pStyle w:val="BodyText"/>
      </w:pPr>
      <w:r>
        <w:t xml:space="preserve">SHA-256:</w:t>
      </w:r>
    </w:p>
    <w:p>
      <w:pPr>
        <w:pStyle w:val="SourceCode"/>
      </w:pPr>
      <w:r>
        <w:rPr>
          <w:rStyle w:val="VerbatimChar"/>
        </w:rPr>
        <w:t xml:space="preserve">92e49898c3e05a6d7a944fc67a8cb87c4aad754ffb6ebd949528c7d1105fee3a  models/modnet.onnx</w:t>
      </w:r>
      <w:r>
        <w:br/>
      </w:r>
      <w:r>
        <w:rPr>
          <w:rStyle w:val="VerbatimChar"/>
        </w:rPr>
        <w:t xml:space="preserve">309c8469258dda742793dce0ebea8e6dd393174f89934733ecc8b14c76f4ddd8  models/u2netp.onnx</w:t>
      </w:r>
      <w:r>
        <w:br/>
      </w:r>
      <w:r>
        <w:rPr>
          <w:rStyle w:val="VerbatimChar"/>
        </w:rPr>
        <w:t xml:space="preserve">e13f7f94fc51b4ca72b12faeb1ee95f4ace6dfbc8939bc718aabdc0a27c4299b  ort/ort-wasm-simd-threaded.mjs</w:t>
      </w:r>
      <w:r>
        <w:br/>
      </w:r>
      <w:r>
        <w:rPr>
          <w:rStyle w:val="VerbatimChar"/>
        </w:rPr>
        <w:t xml:space="preserve">3398c10d07d229bd91b364548e130e0e51a8e5704b88c7c083ebbeb78842dee2  ort/ort-wasm-simd-threaded.wasm</w:t>
      </w:r>
      <w:r>
        <w:br/>
      </w:r>
      <w:r>
        <w:rPr>
          <w:rStyle w:val="VerbatimChar"/>
        </w:rPr>
        <w:t xml:space="preserve">7796a15f0a31d9900955c4fc75aaf6890ee7a6beaa30afc10a2587346334fb4a  ort/ort.wasm.min.js</w:t>
      </w:r>
    </w:p>
    <w:bookmarkStart w:id="20" w:name="fonts"/>
    <w:p>
      <w:pPr>
        <w:pStyle w:val="Heading2"/>
      </w:pPr>
      <w:r>
        <w:t xml:space="preserve">Fonts</w:t>
      </w:r>
    </w:p>
    <w:p>
      <w:pPr>
        <w:pStyle w:val="FirstParagraph"/>
      </w:pPr>
      <w:r>
        <w:rPr>
          <w:rStyle w:val="VerbatimChar"/>
        </w:rPr>
        <w:t xml:space="preserve">fonts/*.woff2</w:t>
      </w:r>
      <w:r>
        <w:t xml:space="preserve"> </w:t>
      </w:r>
      <w:r>
        <w:t xml:space="preserve">— 36 Google Fonts families (latin subset) from Fontsource 5.x</w:t>
      </w:r>
      <w:r>
        <w:t xml:space="preserve"> </w:t>
      </w:r>
      <w:r>
        <w:t xml:space="preserve">(</w:t>
      </w:r>
      <w:r>
        <w:rPr>
          <w:rStyle w:val="VerbatimChar"/>
        </w:rPr>
        <w:t xml:space="preserve">@fontsource/&lt;family&gt;</w:t>
      </w:r>
      <w:r>
        <w:t xml:space="preserve">), all under the SIL Open Font License 1.1.</w:t>
      </w:r>
      <w:r>
        <w:t xml:space="preserve"> </w:t>
      </w:r>
      <w:r>
        <w:rPr>
          <w:rStyle w:val="VerbatimChar"/>
        </w:rPr>
        <w:t xml:space="preserve">fonts/fonts.css</w:t>
      </w:r>
      <w:r>
        <w:t xml:space="preserve"> </w:t>
      </w:r>
      <w:r>
        <w:t xml:space="preserve">declares them; the editor loads each face on first use.</w:t>
      </w:r>
    </w:p>
    <w:bookmarkEnd w:id="20"/>
    <w:bookmarkStart w:id="21" w:name="video-export"/>
    <w:p>
      <w:pPr>
        <w:pStyle w:val="Heading2"/>
      </w:pPr>
      <w:r>
        <w:t xml:space="preserve">Video export</w:t>
      </w:r>
    </w:p>
    <w:p>
      <w:pPr>
        <w:pStyle w:val="FirstParagraph"/>
      </w:pPr>
      <w:r>
        <w:rPr>
          <w:rStyle w:val="VerbatimChar"/>
        </w:rPr>
        <w:t xml:space="preserve">mp4/mp4-muxer.js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mp4/webm-muxer.js</w:t>
      </w:r>
      <w:r>
        <w:t xml:space="preserve"> </w:t>
      </w:r>
      <w:r>
        <w:t xml:space="preserve">— from npm</w:t>
      </w:r>
      <w:r>
        <w:t xml:space="preserve"> </w:t>
      </w:r>
      <w:r>
        <w:rPr>
          <w:rStyle w:val="VerbatimChar"/>
        </w:rPr>
        <w:t xml:space="preserve">mp4-muxer@5.2.2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webm-muxer@5.1.4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build/*.js</w:t>
      </w:r>
      <w:r>
        <w:t xml:space="preserve">), both MIT © Vanilagy (</w:t>
      </w:r>
      <w:r>
        <w:rPr>
          <w:rStyle w:val="VerbatimChar"/>
        </w:rPr>
        <w:t xml:space="preserve">mp4/LICENSE</w:t>
      </w:r>
      <w:r>
        <w:t xml:space="preserve">). Loaded</w:t>
      </w:r>
      <w:r>
        <w:t xml:space="preserve"> </w:t>
      </w:r>
      <w:r>
        <w:t xml:space="preserve">only when someone downloads an MP4.</w:t>
      </w:r>
    </w:p>
    <w:bookmarkEnd w:id="21"/>
    <w:bookmarkStart w:id="22" w:name="Xe0fa8a0bf8c88f725d391893a0e3892fe1dd3e4"/>
    <w:p>
      <w:pPr>
        <w:pStyle w:val="Heading2"/>
      </w:pPr>
      <w:r>
        <w:t xml:space="preserve">Photo tools (magic eraser, upscale, grab text)</w:t>
      </w:r>
    </w:p>
    <w:p>
      <w:pPr>
        <w:pStyle w:val="FirstParagraph"/>
      </w:pPr>
      <w:r>
        <w:t xml:space="preserve">Run with the same ONNX Runtime as above; loaded by</w:t>
      </w:r>
      <w:r>
        <w:t xml:space="preserve"> </w:t>
      </w:r>
      <w:r>
        <w:rPr>
          <w:rStyle w:val="VerbatimChar"/>
        </w:rPr>
        <w:t xml:space="preserve">design/ai-tools.js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models/migan.onnx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MI-GAN (Sargsyan et al., ICCV 2023, github.com/Picsart-AI-Research/MI-GAN),</w:t>
            </w:r>
            <w:r>
              <w:t xml:space="preserve"> </w:t>
            </w:r>
            <w:r>
              <w:rPr>
                <w:rStyle w:val="VerbatimChar"/>
              </w:rPr>
              <w:t xml:space="preserve">migan_pipeline_v2.onnx</w:t>
            </w:r>
            <w:r>
              <w:t xml:space="preserve"> </w:t>
            </w:r>
            <w:r>
              <w:t xml:space="preserve">from huggingface.co/andraniksargsyan/migan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models/realesr-general-x4v3.onnx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Real-ESRGAN general-x4v3 (Wang et al., github.com/xinntao/Real-ESRGAN), ONNX export from huggingface.co/CoderViking/realesr-general-x4v3-onnx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ocr/tesseract.min.js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ocr/worker.min.js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  <w:r>
              <w:t xml:space="preserve"> </w:t>
            </w:r>
            <w:r>
              <w:rPr>
                <w:rStyle w:val="VerbatimChar"/>
              </w:rPr>
              <w:t xml:space="preserve">tesseract.js@7.0.0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dist/</w:t>
            </w:r>
            <w:r>
              <w:t xml:space="preserve">), source-map comments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ocr/tesseract-core-*.wasm.js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  <w:r>
              <w:t xml:space="preserve"> </w:t>
            </w:r>
            <w:r>
              <w:rPr>
                <w:rStyle w:val="VerbatimChar"/>
              </w:rPr>
              <w:t xml:space="preserve">tesseract.js-core@7.0.0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ocr/eng.traineddata.gz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  <w:r>
              <w:t xml:space="preserve"> </w:t>
            </w:r>
            <w:r>
              <w:rPr>
                <w:rStyle w:val="VerbatimChar"/>
              </w:rPr>
              <w:t xml:space="preserve">@tesseract.js-data/eng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4.0.0_best_int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ocr/LICENSE</w:t>
      </w:r>
      <w:r>
        <w:t xml:space="preserve"> </w:t>
      </w:r>
      <w:r>
        <w:t xml:space="preserve">is the Apache-2.0 text.</w:t>
      </w:r>
    </w:p>
    <w:p>
      <w:pPr>
        <w:pStyle w:val="BodyText"/>
      </w:pPr>
      <w:r>
        <w:t xml:space="preserve">SHA-256:</w:t>
      </w:r>
    </w:p>
    <w:p>
      <w:pPr>
        <w:pStyle w:val="SourceCode"/>
      </w:pPr>
      <w:r>
        <w:rPr>
          <w:rStyle w:val="VerbatimChar"/>
        </w:rPr>
        <w:t xml:space="preserve">6f1f3530a1a2324b19752018ce756088b07973cda8d7d890034ace5c8a48c40b  models/migan.onnx</w:t>
      </w:r>
      <w:r>
        <w:br/>
      </w:r>
      <w:r>
        <w:rPr>
          <w:rStyle w:val="VerbatimChar"/>
        </w:rPr>
        <w:t xml:space="preserve">1940a93ee08283a0a7286183186357b1688fe9fa8ede74604b424586aaddf112  models/realesr-general-x4v3.onnx</w:t>
      </w:r>
      <w:r>
        <w:br/>
      </w:r>
      <w:r>
        <w:rPr>
          <w:rStyle w:val="VerbatimChar"/>
        </w:rPr>
        <w:t xml:space="preserve">45b4cb346724ac1774f1c36f42f182b887bcdb28ebe63e6fff90ac41f3fcff91  ocr/eng.traineddata.gz</w:t>
      </w:r>
      <w:r>
        <w:br/>
      </w:r>
      <w:r>
        <w:rPr>
          <w:rStyle w:val="VerbatimChar"/>
        </w:rPr>
        <w:t xml:space="preserve">eef5f8b2f8e20e150680b20adaec4a60babafee3adbe8a94583c81fee46e8680  ocr/tesseract-core-lstm.wasm.js</w:t>
      </w:r>
      <w:r>
        <w:br/>
      </w:r>
      <w:r>
        <w:rPr>
          <w:rStyle w:val="VerbatimChar"/>
        </w:rPr>
        <w:t xml:space="preserve">861a536cf9ef8e63cb644d57bab39c388f37f7d6b6f60024b741c5f6b39a59b3  ocr/tesseract-core-relaxedsimd-lstm.wasm.js</w:t>
      </w:r>
      <w:r>
        <w:br/>
      </w:r>
      <w:r>
        <w:rPr>
          <w:rStyle w:val="VerbatimChar"/>
        </w:rPr>
        <w:t xml:space="preserve">c58b46a4c796c0b8afccf77591d5b875b6896b45d402bbce8caa6f5362447b38  ocr/tesseract-core-simd-lstm.wasm.js</w:t>
      </w:r>
      <w:r>
        <w:br/>
      </w:r>
      <w:r>
        <w:rPr>
          <w:rStyle w:val="VerbatimChar"/>
        </w:rPr>
        <w:t xml:space="preserve">6795ee3bde03681e64fa4ddd747c4d9acb388bb9f5e35870fe71dd22feaa1ea1  ocr/tesseract.min.js</w:t>
      </w:r>
      <w:r>
        <w:br/>
      </w:r>
      <w:r>
        <w:rPr>
          <w:rStyle w:val="VerbatimChar"/>
        </w:rPr>
        <w:t xml:space="preserve">f113187fae220d9f895d7bd28d2b94d7640261ae91031b0d6005c2773fcb9861  ocr/worker.min.js</w:t>
      </w:r>
    </w:p>
    <w:bookmarkEnd w:id="22"/>
    <w:bookmarkStart w:id="23" w:name="pdf-import"/>
    <w:p>
      <w:pPr>
        <w:pStyle w:val="Heading2"/>
      </w:pPr>
      <w:r>
        <w:t xml:space="preserve">PDF import</w:t>
      </w:r>
    </w:p>
    <w:p>
      <w:pPr>
        <w:pStyle w:val="FirstParagraph"/>
      </w:pPr>
      <w:r>
        <w:t xml:space="preserve">Uses pdf.js from</w:t>
      </w:r>
      <w:r>
        <w:t xml:space="preserve"> </w:t>
      </w:r>
      <w:r>
        <w:rPr>
          <w:rStyle w:val="VerbatimChar"/>
        </w:rPr>
        <w:t xml:space="preserve">pdf/vendor/</w:t>
      </w:r>
      <w:r>
        <w:t xml:space="preserve"> </w:t>
      </w:r>
      <w:r>
        <w:t xml:space="preserve">(shared with the PDF tools on this site).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2026-10-06T15:30:20Z</dcterms:created>
  <dcterms:modified xsi:type="dcterms:W3CDTF">2026-10-06T15:30:20Z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