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06B" w:rsidRDefault="00BA7A32">
      <w:pPr>
        <w:rPr>
          <w:rFonts w:ascii="Calibri" w:eastAsia="Calibri" w:hAnsi="Calibri" w:cs="Calibri"/>
          <w:b/>
          <w:color w:val="EE0000"/>
          <w:sz w:val="28"/>
        </w:rPr>
      </w:pPr>
      <w:r>
        <w:rPr>
          <w:rFonts w:ascii="Calibri" w:eastAsia="Calibri" w:hAnsi="Calibri" w:cs="Calibri"/>
          <w:b/>
          <w:color w:val="EE0000"/>
          <w:sz w:val="28"/>
        </w:rPr>
        <w:t xml:space="preserve"> SPRINKLER SİSTEMİ NEDİR++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Sulu yangın söndürme sistemleri, yangının başladığı anda otomatik olarak devreye giren, su ile yangını bastıran ve yayılmasını önleyen sistemlerdir. En yaygın kullanılan otomatik sabit yangın söndürme sistemidir.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  <w:b/>
          <w:color w:val="EE0000"/>
          <w:sz w:val="28"/>
        </w:rPr>
      </w:pPr>
      <w:r>
        <w:rPr>
          <w:rFonts w:ascii="Segoe UI Emoji" w:eastAsia="Segoe UI Emoji" w:hAnsi="Segoe UI Emoji" w:cs="Segoe UI Emoji"/>
          <w:b/>
          <w:color w:val="EE0000"/>
          <w:sz w:val="28"/>
        </w:rPr>
        <w:t>🔍</w:t>
      </w:r>
      <w:r>
        <w:rPr>
          <w:rFonts w:ascii="Calibri" w:eastAsia="Calibri" w:hAnsi="Calibri" w:cs="Calibri"/>
          <w:b/>
          <w:color w:val="EE0000"/>
          <w:sz w:val="28"/>
        </w:rPr>
        <w:t xml:space="preserve"> TEMEL BİLE</w:t>
      </w:r>
      <w:r>
        <w:rPr>
          <w:rFonts w:ascii="Calibri" w:eastAsia="Calibri" w:hAnsi="Calibri" w:cs="Calibri"/>
          <w:b/>
          <w:color w:val="EE0000"/>
          <w:sz w:val="28"/>
        </w:rPr>
        <w:t>ŞENLERİ++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Başlıkları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Isıya duyarlıdır, belirli sıcaklıkta açılır.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Cam tüplü veya </w:t>
      </w:r>
      <w:proofErr w:type="spellStart"/>
      <w:r>
        <w:rPr>
          <w:rFonts w:ascii="Calibri" w:eastAsia="Calibri" w:hAnsi="Calibri" w:cs="Calibri"/>
        </w:rPr>
        <w:t>fusible</w:t>
      </w:r>
      <w:proofErr w:type="spellEnd"/>
      <w:r>
        <w:rPr>
          <w:rFonts w:ascii="Calibri" w:eastAsia="Calibri" w:hAnsi="Calibri" w:cs="Calibri"/>
        </w:rPr>
        <w:t xml:space="preserve"> link (eriyebilir bağlantı) sistemlidir.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Tipleri: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- </w:t>
      </w:r>
      <w:proofErr w:type="spellStart"/>
      <w:r>
        <w:rPr>
          <w:rFonts w:ascii="Calibri" w:eastAsia="Calibri" w:hAnsi="Calibri" w:cs="Calibri"/>
        </w:rPr>
        <w:t>Pendent</w:t>
      </w:r>
      <w:proofErr w:type="spellEnd"/>
      <w:r>
        <w:rPr>
          <w:rFonts w:ascii="Calibri" w:eastAsia="Calibri" w:hAnsi="Calibri" w:cs="Calibri"/>
        </w:rPr>
        <w:t xml:space="preserve"> (aşağı doğru püskürtür – tavana monte)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- </w:t>
      </w:r>
      <w:proofErr w:type="spellStart"/>
      <w:r>
        <w:rPr>
          <w:rFonts w:ascii="Calibri" w:eastAsia="Calibri" w:hAnsi="Calibri" w:cs="Calibri"/>
        </w:rPr>
        <w:t>Upright</w:t>
      </w:r>
      <w:proofErr w:type="spellEnd"/>
      <w:r>
        <w:rPr>
          <w:rFonts w:ascii="Calibri" w:eastAsia="Calibri" w:hAnsi="Calibri" w:cs="Calibri"/>
        </w:rPr>
        <w:t xml:space="preserve"> (yukarı doğru </w:t>
      </w:r>
      <w:r>
        <w:rPr>
          <w:rFonts w:ascii="Calibri" w:eastAsia="Calibri" w:hAnsi="Calibri" w:cs="Calibri"/>
        </w:rPr>
        <w:t>püskürtür – açık tavanlar için)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- </w:t>
      </w:r>
      <w:proofErr w:type="spellStart"/>
      <w:r>
        <w:rPr>
          <w:rFonts w:ascii="Calibri" w:eastAsia="Calibri" w:hAnsi="Calibri" w:cs="Calibri"/>
        </w:rPr>
        <w:t>Sidewall</w:t>
      </w:r>
      <w:proofErr w:type="spellEnd"/>
      <w:r>
        <w:rPr>
          <w:rFonts w:ascii="Calibri" w:eastAsia="Calibri" w:hAnsi="Calibri" w:cs="Calibri"/>
        </w:rPr>
        <w:t xml:space="preserve"> (duvara monte edilir – koridorlar, küçük odalar)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Boru Hatları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Galvanizli çelik, siyah çelik veya PPRC olabilir.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Ana hat, </w:t>
      </w:r>
      <w:proofErr w:type="spellStart"/>
      <w:r>
        <w:rPr>
          <w:rFonts w:ascii="Calibri" w:eastAsia="Calibri" w:hAnsi="Calibri" w:cs="Calibri"/>
        </w:rPr>
        <w:t>branşman</w:t>
      </w:r>
      <w:proofErr w:type="spellEnd"/>
      <w:r>
        <w:rPr>
          <w:rFonts w:ascii="Calibri" w:eastAsia="Calibri" w:hAnsi="Calibri" w:cs="Calibri"/>
        </w:rPr>
        <w:t xml:space="preserve"> hattı ve </w:t>
      </w: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bağlantıları.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Yangın Pompa Grubu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- Ana pompa (dizel veya elektrik motorlu)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</w:t>
      </w:r>
      <w:proofErr w:type="spellStart"/>
      <w:r>
        <w:rPr>
          <w:rFonts w:ascii="Calibri" w:eastAsia="Calibri" w:hAnsi="Calibri" w:cs="Calibri"/>
        </w:rPr>
        <w:t>Jockey</w:t>
      </w:r>
      <w:proofErr w:type="spellEnd"/>
      <w:r>
        <w:rPr>
          <w:rFonts w:ascii="Calibri" w:eastAsia="Calibri" w:hAnsi="Calibri" w:cs="Calibri"/>
        </w:rPr>
        <w:t xml:space="preserve"> pompa (basıncı dengeler)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Yedek pompa (acil durumlarda devreye girer)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Su Kaynağı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Şehir şebekesi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Yer altı/üstü su deposu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Su tankı veya </w:t>
      </w:r>
      <w:proofErr w:type="spellStart"/>
      <w:r>
        <w:rPr>
          <w:rFonts w:ascii="Calibri" w:eastAsia="Calibri" w:hAnsi="Calibri" w:cs="Calibri"/>
        </w:rPr>
        <w:t>hidrant</w:t>
      </w:r>
      <w:proofErr w:type="spellEnd"/>
      <w:r>
        <w:rPr>
          <w:rFonts w:ascii="Calibri" w:eastAsia="Calibri" w:hAnsi="Calibri" w:cs="Calibri"/>
        </w:rPr>
        <w:t xml:space="preserve"> hattı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Alarm Vanası Grub</w:t>
      </w:r>
      <w:r>
        <w:rPr>
          <w:rFonts w:ascii="Calibri" w:eastAsia="Calibri" w:hAnsi="Calibri" w:cs="Calibri"/>
        </w:rPr>
        <w:t xml:space="preserve">u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Su akışı başladığında alarm sistemini tetikler</w:t>
      </w:r>
      <w:r>
        <w:rPr>
          <w:rFonts w:ascii="Calibri" w:eastAsia="Calibri" w:hAnsi="Calibri" w:cs="Calibri"/>
        </w:rPr>
        <w:br/>
        <w:t>Basınç göstergeleri, test vanaları ve sirkülasyon vanası içerir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Kontrol Panelleri ve Alarm Sistemleri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Sesli ve ışıklı uyarı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SCADA/BMS entegrasyonu mümkündür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  <w:b/>
          <w:color w:val="EE0000"/>
          <w:sz w:val="32"/>
        </w:rPr>
      </w:pPr>
      <w:r>
        <w:rPr>
          <w:rFonts w:ascii="Segoe UI Emoji" w:eastAsia="Segoe UI Emoji" w:hAnsi="Segoe UI Emoji" w:cs="Segoe UI Emoji"/>
          <w:b/>
          <w:color w:val="EE0000"/>
          <w:sz w:val="32"/>
        </w:rPr>
        <w:t>🧯</w:t>
      </w:r>
      <w:r>
        <w:rPr>
          <w:rFonts w:ascii="Calibri" w:eastAsia="Calibri" w:hAnsi="Calibri" w:cs="Calibri"/>
          <w:b/>
          <w:color w:val="EE0000"/>
          <w:sz w:val="32"/>
        </w:rPr>
        <w:t xml:space="preserve"> SİSTEM TİPLERİ</w:t>
      </w:r>
      <w:r>
        <w:rPr>
          <w:rFonts w:ascii="Calibri" w:eastAsia="Calibri" w:hAnsi="Calibri" w:cs="Calibri"/>
          <w:b/>
          <w:color w:val="EE0000"/>
          <w:sz w:val="32"/>
        </w:rPr>
        <w:t xml:space="preserve"> DETAYLARI++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Sistem Tipi       | Özellikler | Uygulama Alanları |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|------------------|------------|-------------------|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 Islak Borulu | Borular daima su doludur | Ofisler, AVM, konutlar |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Kuru Borulu | Borularda hava/azot, su valf arkasındadır | Soğuk </w:t>
      </w:r>
      <w:r>
        <w:rPr>
          <w:rFonts w:ascii="Calibri" w:eastAsia="Calibri" w:hAnsi="Calibri" w:cs="Calibri"/>
        </w:rPr>
        <w:t>hava depoları |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</w:t>
      </w:r>
      <w:proofErr w:type="spellStart"/>
      <w:r>
        <w:rPr>
          <w:rFonts w:ascii="Calibri" w:eastAsia="Calibri" w:hAnsi="Calibri" w:cs="Calibri"/>
        </w:rPr>
        <w:t>Pre-action</w:t>
      </w:r>
      <w:proofErr w:type="spellEnd"/>
      <w:r>
        <w:rPr>
          <w:rFonts w:ascii="Calibri" w:eastAsia="Calibri" w:hAnsi="Calibri" w:cs="Calibri"/>
        </w:rPr>
        <w:t xml:space="preserve">   | Algılama + </w:t>
      </w: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tetikleme gerekir | Arşivler, veri merkezleri |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 </w:t>
      </w:r>
      <w:proofErr w:type="spellStart"/>
      <w:r>
        <w:rPr>
          <w:rFonts w:ascii="Calibri" w:eastAsia="Calibri" w:hAnsi="Calibri" w:cs="Calibri"/>
        </w:rPr>
        <w:t>Deluge</w:t>
      </w:r>
      <w:proofErr w:type="spellEnd"/>
      <w:r>
        <w:rPr>
          <w:rFonts w:ascii="Calibri" w:eastAsia="Calibri" w:hAnsi="Calibri" w:cs="Calibri"/>
        </w:rPr>
        <w:t xml:space="preserve">       | Tüm </w:t>
      </w:r>
      <w:proofErr w:type="spellStart"/>
      <w:r>
        <w:rPr>
          <w:rFonts w:ascii="Calibri" w:eastAsia="Calibri" w:hAnsi="Calibri" w:cs="Calibri"/>
        </w:rPr>
        <w:t>sprinklerlar</w:t>
      </w:r>
      <w:proofErr w:type="spellEnd"/>
      <w:r>
        <w:rPr>
          <w:rFonts w:ascii="Calibri" w:eastAsia="Calibri" w:hAnsi="Calibri" w:cs="Calibri"/>
        </w:rPr>
        <w:t xml:space="preserve"> açık, yangın algılanınca su serbest | Rafineriler, tehlikeli kimyasal alanlar |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  <w:b/>
          <w:color w:val="EE0000"/>
          <w:sz w:val="32"/>
        </w:rPr>
      </w:pPr>
      <w:r>
        <w:rPr>
          <w:rFonts w:ascii="Segoe UI Emoji" w:eastAsia="Segoe UI Emoji" w:hAnsi="Segoe UI Emoji" w:cs="Segoe UI Emoji"/>
          <w:b/>
          <w:color w:val="EE0000"/>
          <w:sz w:val="32"/>
        </w:rPr>
        <w:t>📐</w:t>
      </w:r>
      <w:r>
        <w:rPr>
          <w:rFonts w:ascii="Calibri" w:eastAsia="Calibri" w:hAnsi="Calibri" w:cs="Calibri"/>
          <w:b/>
          <w:color w:val="EE0000"/>
          <w:sz w:val="32"/>
        </w:rPr>
        <w:t xml:space="preserve"> TASARIM VE HESAPLAMA KRİTERLERİ++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</w:t>
      </w:r>
      <w:r>
        <w:rPr>
          <w:rFonts w:ascii="Calibri" w:eastAsia="Calibri" w:hAnsi="Calibri" w:cs="Calibri"/>
        </w:rPr>
        <w:t>isk Sınıflandırması: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Hafif Tehlike (ofis, konut): 2.0–2.5 mm/</w:t>
      </w:r>
      <w:proofErr w:type="spellStart"/>
      <w:r>
        <w:rPr>
          <w:rFonts w:ascii="Calibri" w:eastAsia="Calibri" w:hAnsi="Calibri" w:cs="Calibri"/>
        </w:rPr>
        <w:t>dk</w:t>
      </w:r>
      <w:proofErr w:type="spellEnd"/>
      <w:r>
        <w:rPr>
          <w:rFonts w:ascii="Calibri" w:eastAsia="Calibri" w:hAnsi="Calibri" w:cs="Calibri"/>
        </w:rPr>
        <w:t xml:space="preserve"> su yoğunluğu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Orta Tehlike (depo, atölye): 5.0 mm/</w:t>
      </w:r>
      <w:proofErr w:type="spellStart"/>
      <w:r>
        <w:rPr>
          <w:rFonts w:ascii="Calibri" w:eastAsia="Calibri" w:hAnsi="Calibri" w:cs="Calibri"/>
        </w:rPr>
        <w:t>dk</w:t>
      </w:r>
      <w:proofErr w:type="spellEnd"/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Yüksek Tehlike (fabrika, yanıcı madde): 8.0–12.0 mm/</w:t>
      </w:r>
      <w:proofErr w:type="spellStart"/>
      <w:r>
        <w:rPr>
          <w:rFonts w:ascii="Calibri" w:eastAsia="Calibri" w:hAnsi="Calibri" w:cs="Calibri"/>
        </w:rPr>
        <w:t>dk</w:t>
      </w:r>
      <w:proofErr w:type="spellEnd"/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Aralığı: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Tipik: 3 m x 3 m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~9 m² kapsama alanı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En f</w:t>
      </w:r>
      <w:r>
        <w:rPr>
          <w:rFonts w:ascii="Calibri" w:eastAsia="Calibri" w:hAnsi="Calibri" w:cs="Calibri"/>
        </w:rPr>
        <w:t>azla: 12 m² (standart tipte)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Açılma Sıcaklığı: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- 57°C – 141°C aralığında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Renk kodları ile gösterilir (</w:t>
      </w:r>
      <w:proofErr w:type="spellStart"/>
      <w:r>
        <w:rPr>
          <w:rFonts w:ascii="Calibri" w:eastAsia="Calibri" w:hAnsi="Calibri" w:cs="Calibri"/>
        </w:rPr>
        <w:t>örn</w:t>
      </w:r>
      <w:proofErr w:type="spellEnd"/>
      <w:r>
        <w:rPr>
          <w:rFonts w:ascii="Calibri" w:eastAsia="Calibri" w:hAnsi="Calibri" w:cs="Calibri"/>
        </w:rPr>
        <w:t>: turuncu – 79°C)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Basınç ve Debi: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- Sistemin minimum 7–12 bar basınç sağlaması gerekir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Toplam su ihtiyacı risk grubuna g</w:t>
      </w:r>
      <w:r>
        <w:rPr>
          <w:rFonts w:ascii="Calibri" w:eastAsia="Calibri" w:hAnsi="Calibri" w:cs="Calibri"/>
        </w:rPr>
        <w:t>öre hesaplanır</w:t>
      </w:r>
    </w:p>
    <w:p w:rsidR="00D4706B" w:rsidRDefault="00BA7A32">
      <w:pPr>
        <w:rPr>
          <w:rFonts w:ascii="Calibri" w:eastAsia="Calibri" w:hAnsi="Calibri" w:cs="Calibri"/>
          <w:b/>
          <w:color w:val="EE0000"/>
          <w:sz w:val="32"/>
        </w:rPr>
      </w:pPr>
      <w:r>
        <w:rPr>
          <w:rFonts w:ascii="Segoe UI Emoji" w:eastAsia="Segoe UI Emoji" w:hAnsi="Segoe UI Emoji" w:cs="Segoe UI Emoji"/>
          <w:b/>
          <w:color w:val="EE0000"/>
          <w:sz w:val="32"/>
        </w:rPr>
        <w:t>📊</w:t>
      </w:r>
      <w:r>
        <w:rPr>
          <w:rFonts w:ascii="Segoe UI Emoji" w:eastAsia="Segoe UI Emoji" w:hAnsi="Segoe UI Emoji" w:cs="Segoe UI Emoji"/>
          <w:b/>
          <w:color w:val="EE0000"/>
          <w:sz w:val="32"/>
        </w:rPr>
        <w:t> </w:t>
      </w:r>
      <w:r>
        <w:rPr>
          <w:rFonts w:ascii="Calibri" w:eastAsia="Calibri" w:hAnsi="Calibri" w:cs="Calibri"/>
          <w:b/>
          <w:color w:val="EE0000"/>
          <w:sz w:val="32"/>
        </w:rPr>
        <w:t>ÖRNEK TASARI</w:t>
      </w:r>
    </w:p>
    <w:p w:rsidR="00D4706B" w:rsidRDefault="00BA7A32">
      <w:pPr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 xml:space="preserve">Uygulama: 1.000 m² depo (Orta Tehlike Grup 2)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Yoğunluk: 5 mm/</w:t>
      </w:r>
      <w:proofErr w:type="spellStart"/>
      <w:r>
        <w:rPr>
          <w:rFonts w:ascii="Calibri" w:eastAsia="Calibri" w:hAnsi="Calibri" w:cs="Calibri"/>
        </w:rPr>
        <w:t>dk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4706B" w:rsidRDefault="00BA7A3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Başlık Sayısı: ~111 adet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Debi İhtiyacı: 15.000 litre/</w:t>
      </w:r>
      <w:proofErr w:type="spellStart"/>
      <w:r>
        <w:rPr>
          <w:rFonts w:ascii="Calibri" w:eastAsia="Calibri" w:hAnsi="Calibri" w:cs="Calibri"/>
        </w:rPr>
        <w:t>dk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Yangın Pompası: 37 kW, 100 m³/saat  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 Deposu: En az 90.000 litre (6 dakika çalışma i</w:t>
      </w:r>
      <w:r>
        <w:rPr>
          <w:rFonts w:ascii="Calibri" w:eastAsia="Calibri" w:hAnsi="Calibri" w:cs="Calibri"/>
        </w:rPr>
        <w:t>çin)</w:t>
      </w:r>
    </w:p>
    <w:bookmarkEnd w:id="0"/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  <w:b/>
          <w:color w:val="EE0000"/>
          <w:sz w:val="32"/>
        </w:rPr>
      </w:pPr>
      <w:r>
        <w:rPr>
          <w:rFonts w:ascii="Segoe UI Symbol" w:eastAsia="Segoe UI Symbol" w:hAnsi="Segoe UI Symbol" w:cs="Segoe UI Symbol"/>
          <w:b/>
          <w:color w:val="EE0000"/>
          <w:sz w:val="32"/>
        </w:rPr>
        <w:t>✅</w:t>
      </w:r>
      <w:r>
        <w:rPr>
          <w:rFonts w:ascii="Calibri" w:eastAsia="Calibri" w:hAnsi="Calibri" w:cs="Calibri"/>
          <w:b/>
          <w:color w:val="EE0000"/>
          <w:sz w:val="32"/>
        </w:rPr>
        <w:t xml:space="preserve"> AVANTAJLARI++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Calibri" w:eastAsia="Calibri" w:hAnsi="Calibri" w:cs="Calibri"/>
        </w:rPr>
        <w:t xml:space="preserve"> Yangına erken müdahale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Calibri" w:eastAsia="Calibri" w:hAnsi="Calibri" w:cs="Calibri"/>
        </w:rPr>
        <w:t xml:space="preserve"> Düşük işletme maliyeti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Calibri" w:eastAsia="Calibri" w:hAnsi="Calibri" w:cs="Calibri"/>
        </w:rPr>
        <w:t xml:space="preserve"> Elektrik gerektirmeyen mekanik aktivasyon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Calibri" w:eastAsia="Calibri" w:hAnsi="Calibri" w:cs="Calibri"/>
        </w:rPr>
        <w:t xml:space="preserve"> Yüksek sigorta indirimi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✔</w:t>
      </w:r>
      <w:r>
        <w:rPr>
          <w:rFonts w:ascii="Calibri" w:eastAsia="Calibri" w:hAnsi="Calibri" w:cs="Calibri"/>
        </w:rPr>
        <w:t xml:space="preserve"> Uzun ömürlü (bakımı düzenli yapılırsa 20+ yıl)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  <w:b/>
          <w:color w:val="EE0000"/>
          <w:sz w:val="28"/>
        </w:rPr>
        <w:t>⚠</w:t>
      </w:r>
      <w:r>
        <w:rPr>
          <w:rFonts w:ascii="Calibri" w:eastAsia="Calibri" w:hAnsi="Calibri" w:cs="Calibri"/>
          <w:b/>
          <w:color w:val="EE0000"/>
          <w:sz w:val="28"/>
        </w:rPr>
        <w:t xml:space="preserve"> DİKKAT EDİLMESİ GEREKENLER++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❗</w:t>
      </w:r>
      <w:r>
        <w:rPr>
          <w:rFonts w:ascii="Calibri" w:eastAsia="Calibri" w:hAnsi="Calibri" w:cs="Calibri"/>
        </w:rPr>
        <w:t xml:space="preserve"> Su hasar</w:t>
      </w:r>
      <w:r>
        <w:rPr>
          <w:rFonts w:ascii="Calibri" w:eastAsia="Calibri" w:hAnsi="Calibri" w:cs="Calibri"/>
        </w:rPr>
        <w:t>ı oluşturabileceği için hassas alanlara uygun olmayabilir (</w:t>
      </w:r>
      <w:proofErr w:type="spellStart"/>
      <w:r>
        <w:rPr>
          <w:rFonts w:ascii="Calibri" w:eastAsia="Calibri" w:hAnsi="Calibri" w:cs="Calibri"/>
        </w:rPr>
        <w:t>pre-action</w:t>
      </w:r>
      <w:proofErr w:type="spellEnd"/>
      <w:r>
        <w:rPr>
          <w:rFonts w:ascii="Calibri" w:eastAsia="Calibri" w:hAnsi="Calibri" w:cs="Calibri"/>
        </w:rPr>
        <w:t xml:space="preserve"> tercih edilir).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❗</w:t>
      </w:r>
      <w:r>
        <w:rPr>
          <w:rFonts w:ascii="Calibri" w:eastAsia="Calibri" w:hAnsi="Calibri" w:cs="Calibri"/>
        </w:rPr>
        <w:t xml:space="preserve"> Don riski olan alanlarda kuru sistem kullanılmalıdır.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❗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Sprinkler</w:t>
      </w:r>
      <w:proofErr w:type="spellEnd"/>
      <w:r>
        <w:rPr>
          <w:rFonts w:ascii="Calibri" w:eastAsia="Calibri" w:hAnsi="Calibri" w:cs="Calibri"/>
        </w:rPr>
        <w:t xml:space="preserve"> tıkanmamalı veya önleri engellenmemelidir.</w:t>
      </w: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Segoe UI Symbol" w:eastAsia="Segoe UI Symbol" w:hAnsi="Segoe UI Symbol" w:cs="Segoe UI Symbol"/>
        </w:rPr>
        <w:t>❗</w:t>
      </w:r>
      <w:r>
        <w:rPr>
          <w:rFonts w:ascii="Calibri" w:eastAsia="Calibri" w:hAnsi="Calibri" w:cs="Calibri"/>
        </w:rPr>
        <w:t xml:space="preserve"> Yılda en az 1 kez bakım yapılmalıdır (TS EN 12845 s</w:t>
      </w:r>
      <w:r>
        <w:rPr>
          <w:rFonts w:ascii="Calibri" w:eastAsia="Calibri" w:hAnsi="Calibri" w:cs="Calibri"/>
        </w:rPr>
        <w:t>tandardına göre).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  <w:b/>
          <w:color w:val="EE0000"/>
          <w:sz w:val="28"/>
        </w:rPr>
      </w:pPr>
      <w:r>
        <w:rPr>
          <w:rFonts w:ascii="Segoe UI Emoji" w:eastAsia="Segoe UI Emoji" w:hAnsi="Segoe UI Emoji" w:cs="Segoe UI Emoji"/>
          <w:b/>
          <w:color w:val="EE0000"/>
          <w:sz w:val="28"/>
        </w:rPr>
        <w:t>📘</w:t>
      </w:r>
      <w:r>
        <w:rPr>
          <w:rFonts w:ascii="Calibri" w:eastAsia="Calibri" w:hAnsi="Calibri" w:cs="Calibri"/>
          <w:b/>
          <w:color w:val="EE0000"/>
          <w:sz w:val="28"/>
        </w:rPr>
        <w:t xml:space="preserve"> SONUÇ</w:t>
      </w:r>
    </w:p>
    <w:p w:rsidR="00D4706B" w:rsidRDefault="00D4706B">
      <w:pPr>
        <w:rPr>
          <w:rFonts w:ascii="Calibri" w:eastAsia="Calibri" w:hAnsi="Calibri" w:cs="Calibri"/>
        </w:rPr>
      </w:pPr>
    </w:p>
    <w:p w:rsidR="00D4706B" w:rsidRDefault="00BA7A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Sulu söndürme sistemleri, özellikle yangının hızla yayılabileceği ticari, endüstriyel ve konut binalarında yüksek koruma sa</w:t>
      </w:r>
      <w:r>
        <w:rPr>
          <w:rFonts w:ascii="Calibri" w:eastAsia="Calibri" w:hAnsi="Calibri" w:cs="Calibri"/>
        </w:rPr>
        <w:t xml:space="preserve">ğlar. Uygun risk analizleri ile doğru sistem tipi ve tasarım parametreleri </w:t>
      </w:r>
      <w:proofErr w:type="gramStart"/>
      <w:r>
        <w:rPr>
          <w:rFonts w:ascii="Calibri" w:eastAsia="Calibri" w:hAnsi="Calibri" w:cs="Calibri"/>
        </w:rPr>
        <w:t>belirlendiğinde,</w:t>
      </w:r>
      <w:proofErr w:type="gramEnd"/>
      <w:r>
        <w:rPr>
          <w:rFonts w:ascii="Calibri" w:eastAsia="Calibri" w:hAnsi="Calibri" w:cs="Calibri"/>
        </w:rPr>
        <w:t xml:space="preserve"> hem can hem de mal güvenliği en üst düzeyde sağlanmış olur.</w:t>
      </w:r>
    </w:p>
    <w:sectPr w:rsidR="00D47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06B"/>
    <w:rsid w:val="00BA7A32"/>
    <w:rsid w:val="00D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5B28"/>
  <w15:docId w15:val="{BF2B3EC5-796F-418D-9FC7-6833377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Abdulhalim Yıldız</cp:lastModifiedBy>
  <cp:revision>3</cp:revision>
  <dcterms:created xsi:type="dcterms:W3CDTF">2025-05-26T06:16:00Z</dcterms:created>
  <dcterms:modified xsi:type="dcterms:W3CDTF">2025-05-26T06:31:00Z</dcterms:modified>
</cp:coreProperties>
</file>