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9.0 -->
  <w:body>
    <w:p w:rsidR="003F3729" w:rsidRPr="00F6145A" w:rsidP="00384602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F6145A">
        <w:rPr>
          <w:sz w:val="20"/>
        </w:rPr>
        <w:t>FINALIDADE</w:t>
      </w:r>
    </w:p>
    <w:p w:rsidR="00262C71" w:rsidRPr="00F6145A" w:rsidP="00384602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6145A">
        <w:rPr>
          <w:rFonts w:cs="Arial"/>
          <w:sz w:val="20"/>
          <w:szCs w:val="20"/>
        </w:rPr>
        <w:t>Estabelecer pro</w:t>
      </w:r>
      <w:r w:rsidRPr="00F6145A" w:rsidR="003779C5">
        <w:rPr>
          <w:rFonts w:cs="Arial"/>
          <w:sz w:val="20"/>
          <w:szCs w:val="20"/>
        </w:rPr>
        <w:t xml:space="preserve">cedimentos para </w:t>
      </w:r>
      <w:r w:rsidRPr="00F6145A" w:rsidR="003A58A7">
        <w:rPr>
          <w:rFonts w:cs="Arial"/>
          <w:sz w:val="20"/>
          <w:szCs w:val="20"/>
        </w:rPr>
        <w:t>a</w:t>
      </w:r>
      <w:r w:rsidRPr="00F6145A" w:rsidR="003779C5">
        <w:rPr>
          <w:rFonts w:cs="Arial"/>
          <w:sz w:val="20"/>
          <w:szCs w:val="20"/>
        </w:rPr>
        <w:t xml:space="preserve"> </w:t>
      </w:r>
      <w:r w:rsidRPr="00F6145A" w:rsidR="00E83B3A">
        <w:rPr>
          <w:rFonts w:cs="Arial"/>
          <w:sz w:val="20"/>
          <w:szCs w:val="20"/>
        </w:rPr>
        <w:t>“</w:t>
      </w:r>
      <w:r w:rsidRPr="00F6145A" w:rsidR="000E00AF">
        <w:rPr>
          <w:rFonts w:cs="Arial"/>
          <w:sz w:val="20"/>
          <w:szCs w:val="20"/>
        </w:rPr>
        <w:t>Substituição de amarração de condutor em circuito secundário</w:t>
      </w:r>
      <w:r w:rsidRPr="00F6145A" w:rsidR="00E83B3A">
        <w:rPr>
          <w:rFonts w:cs="Arial"/>
          <w:sz w:val="20"/>
          <w:szCs w:val="20"/>
        </w:rPr>
        <w:t xml:space="preserve">” </w:t>
      </w:r>
      <w:r w:rsidRPr="00F6145A" w:rsidR="008E3A15">
        <w:rPr>
          <w:rFonts w:cs="Arial"/>
          <w:sz w:val="20"/>
          <w:szCs w:val="20"/>
        </w:rPr>
        <w:t xml:space="preserve">em </w:t>
      </w:r>
      <w:r w:rsidRPr="00F6145A" w:rsidR="00424D0E">
        <w:rPr>
          <w:rFonts w:cs="Arial"/>
          <w:sz w:val="20"/>
          <w:szCs w:val="20"/>
        </w:rPr>
        <w:t xml:space="preserve">rede </w:t>
      </w:r>
      <w:r w:rsidRPr="00F6145A" w:rsidR="009C450A">
        <w:rPr>
          <w:rFonts w:cs="Arial"/>
          <w:sz w:val="20"/>
          <w:szCs w:val="20"/>
        </w:rPr>
        <w:t>desenergizada</w:t>
      </w:r>
      <w:r w:rsidRPr="00F6145A">
        <w:rPr>
          <w:rFonts w:cs="Arial"/>
          <w:sz w:val="20"/>
          <w:szCs w:val="20"/>
        </w:rPr>
        <w:t xml:space="preserve">, </w:t>
      </w:r>
      <w:r w:rsidRPr="00F6145A" w:rsidR="003D1BA7">
        <w:rPr>
          <w:rFonts w:cs="Arial"/>
          <w:sz w:val="20"/>
          <w:szCs w:val="20"/>
        </w:rPr>
        <w:t>a fim</w:t>
      </w:r>
      <w:r w:rsidRPr="00F6145A">
        <w:rPr>
          <w:rFonts w:cs="Arial"/>
          <w:sz w:val="20"/>
          <w:szCs w:val="20"/>
        </w:rPr>
        <w:t xml:space="preserve"> de</w:t>
      </w:r>
      <w:r w:rsidRPr="00F6145A" w:rsidR="003D1BA7">
        <w:rPr>
          <w:rFonts w:cs="Arial"/>
          <w:sz w:val="20"/>
          <w:szCs w:val="20"/>
        </w:rPr>
        <w:t xml:space="preserve"> </w:t>
      </w:r>
      <w:r w:rsidRPr="00F6145A">
        <w:rPr>
          <w:rFonts w:cs="Arial"/>
          <w:sz w:val="20"/>
          <w:szCs w:val="20"/>
        </w:rPr>
        <w:t xml:space="preserve">manter a conformidade entre tarefa planejada e realizada. Contém a descrição detalhada, passo a passo, os riscos </w:t>
      </w:r>
      <w:r w:rsidRPr="00F6145A">
        <w:rPr>
          <w:rFonts w:cs="Arial"/>
          <w:sz w:val="20"/>
          <w:szCs w:val="20"/>
        </w:rPr>
        <w:t>inerentes e as medidas de controle de riscos, visando gara</w:t>
      </w:r>
      <w:r w:rsidRPr="00F6145A" w:rsidR="00213BF1">
        <w:rPr>
          <w:rFonts w:cs="Arial"/>
          <w:sz w:val="20"/>
          <w:szCs w:val="20"/>
        </w:rPr>
        <w:t>ntir a saúde e a segurança dos c</w:t>
      </w:r>
      <w:r w:rsidRPr="00F6145A">
        <w:rPr>
          <w:rFonts w:cs="Arial"/>
          <w:sz w:val="20"/>
          <w:szCs w:val="20"/>
        </w:rPr>
        <w:t>olaboradores envolvidos na tarefa.</w:t>
      </w:r>
    </w:p>
    <w:p w:rsidR="00AB6838" w:rsidRPr="00F6145A" w:rsidP="00384602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0" w:name="_CAMPO_DE_APLICAÇÃO"/>
      <w:bookmarkEnd w:id="0"/>
      <w:r w:rsidRPr="00F6145A">
        <w:rPr>
          <w:sz w:val="20"/>
        </w:rPr>
        <w:t>CAMPO DE APLICAÇÃO</w:t>
      </w:r>
    </w:p>
    <w:p w:rsidR="00AE0968" w:rsidRPr="00F6145A" w:rsidP="00384602">
      <w:pPr>
        <w:tabs>
          <w:tab w:val="left" w:pos="284"/>
        </w:tabs>
        <w:autoSpaceDE w:val="0"/>
        <w:autoSpaceDN w:val="0"/>
        <w:adjustRightInd w:val="0"/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6145A">
        <w:rPr>
          <w:rFonts w:cs="Arial"/>
          <w:sz w:val="20"/>
          <w:szCs w:val="20"/>
        </w:rPr>
        <w:t>Aplica-se a todas as empresas do Grupo Equatorial, seus colaboradores, empresas terceirizadas e aos seus fornece</w:t>
      </w:r>
      <w:r w:rsidRPr="00F6145A">
        <w:rPr>
          <w:rFonts w:cs="Arial"/>
          <w:sz w:val="20"/>
          <w:szCs w:val="20"/>
        </w:rPr>
        <w:t>dores.</w:t>
      </w:r>
      <w:r w:rsidR="00F6145A">
        <w:rPr>
          <w:rFonts w:cs="Arial"/>
          <w:sz w:val="20"/>
          <w:szCs w:val="20"/>
        </w:rPr>
        <w:t xml:space="preserve"> </w:t>
      </w:r>
      <w:r w:rsidRPr="00A8766A" w:rsidR="00F6145A">
        <w:rPr>
          <w:rFonts w:eastAsia="Arial" w:cs="Arial"/>
          <w:color w:val="000000" w:themeColor="text1"/>
          <w:sz w:val="20"/>
          <w:szCs w:val="20"/>
        </w:rPr>
        <w:t>Este procedimento destina-se aos operadores, eletricistas e técnicos próprios e das empresas parceiras do Grupo Equatorial Energia.</w:t>
      </w:r>
    </w:p>
    <w:p w:rsidR="00AB6838" w:rsidRPr="00F6145A" w:rsidP="00384602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bookmarkStart w:id="1" w:name="_RESPONSABILIDADES"/>
      <w:bookmarkEnd w:id="1"/>
      <w:r w:rsidRPr="00F6145A">
        <w:rPr>
          <w:sz w:val="20"/>
        </w:rPr>
        <w:t>RESPONSABILIDADES</w:t>
      </w:r>
    </w:p>
    <w:p w:rsidR="00FF0A79" w:rsidRPr="00342777" w:rsidP="00FF0A79">
      <w:pPr>
        <w:pStyle w:val="Heading2"/>
        <w:numPr>
          <w:ilvl w:val="1"/>
          <w:numId w:val="18"/>
        </w:numPr>
        <w:spacing w:before="120" w:after="120" w:line="360" w:lineRule="auto"/>
        <w:jc w:val="both"/>
        <w:rPr>
          <w:sz w:val="20"/>
        </w:rPr>
      </w:pPr>
      <w:bookmarkStart w:id="2" w:name="_Hlk119586426"/>
      <w:bookmarkStart w:id="3" w:name="_Hlk66721567"/>
      <w:bookmarkStart w:id="4" w:name="_Hlk70512889"/>
      <w:r w:rsidRPr="00342777">
        <w:rPr>
          <w:sz w:val="20"/>
        </w:rPr>
        <w:t>Executiva corporativa de manutenção RD</w:t>
      </w:r>
    </w:p>
    <w:p w:rsidR="00FF0A79" w:rsidRPr="008833F4" w:rsidP="00FF0A7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8833F4">
        <w:rPr>
          <w:rFonts w:cs="Arial"/>
          <w:sz w:val="20"/>
          <w:szCs w:val="20"/>
        </w:rPr>
        <w:t>Analisar os indicadores estratégicos, relaciona os objetivos</w:t>
      </w:r>
      <w:r w:rsidRPr="008833F4">
        <w:rPr>
          <w:rFonts w:cs="Arial"/>
          <w:sz w:val="20"/>
          <w:szCs w:val="20"/>
        </w:rPr>
        <w:t xml:space="preserve"> da manutenção, define os indicadores, as diretrizes da manutenção, as prioridades e criticidades para elaborar o plano de manutenção RD.</w:t>
      </w:r>
    </w:p>
    <w:p w:rsidR="00FF0A79" w:rsidRPr="00342777" w:rsidP="00FF0A79">
      <w:pPr>
        <w:pStyle w:val="Heading2"/>
        <w:numPr>
          <w:ilvl w:val="1"/>
          <w:numId w:val="18"/>
        </w:numPr>
        <w:spacing w:before="120" w:after="120" w:line="360" w:lineRule="auto"/>
        <w:jc w:val="both"/>
        <w:rPr>
          <w:sz w:val="20"/>
        </w:rPr>
      </w:pPr>
      <w:r w:rsidRPr="00342777">
        <w:rPr>
          <w:sz w:val="20"/>
        </w:rPr>
        <w:t>Gerência de Manutenção Distribuidora Regional</w:t>
      </w:r>
    </w:p>
    <w:p w:rsidR="00FF0A79" w:rsidRPr="008833F4" w:rsidP="00FF0A7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8833F4">
        <w:rPr>
          <w:rFonts w:cs="Arial"/>
          <w:sz w:val="20"/>
          <w:szCs w:val="20"/>
        </w:rPr>
        <w:t>Recebe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critica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o cronograma de manutenção.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Realiza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as in</w:t>
      </w:r>
      <w:r w:rsidRPr="008833F4">
        <w:rPr>
          <w:rFonts w:cs="Arial"/>
          <w:sz w:val="20"/>
          <w:szCs w:val="20"/>
        </w:rPr>
        <w:t>speções, ensaios elétricos, aponta anomalias. Planeja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e programa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execução das ordens de manutenção preventiva e corretiva. Mobiliza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a equipe própria ou terceira para a execução da manutenção programada ou emergencial.</w:t>
      </w:r>
    </w:p>
    <w:p w:rsidR="00FF0A79" w:rsidRPr="00342777" w:rsidP="00FF0A79">
      <w:pPr>
        <w:pStyle w:val="Heading2"/>
        <w:numPr>
          <w:ilvl w:val="1"/>
          <w:numId w:val="18"/>
        </w:numPr>
        <w:spacing w:before="120" w:after="120" w:line="360" w:lineRule="auto"/>
        <w:jc w:val="both"/>
        <w:rPr>
          <w:sz w:val="20"/>
        </w:rPr>
      </w:pPr>
      <w:bookmarkStart w:id="5" w:name="_heading=h.a82jsfdqen7r" w:colFirst="0" w:colLast="0"/>
      <w:bookmarkEnd w:id="5"/>
      <w:r w:rsidRPr="00342777">
        <w:rPr>
          <w:sz w:val="20"/>
        </w:rPr>
        <w:t>Gerência de Centro de Operação (C</w:t>
      </w:r>
      <w:r w:rsidRPr="00342777">
        <w:rPr>
          <w:sz w:val="20"/>
        </w:rPr>
        <w:t>OI - Centro de Operação Integrada)</w:t>
      </w:r>
    </w:p>
    <w:p w:rsidR="00FF0A79" w:rsidRPr="00342777" w:rsidP="00FF0A79">
      <w:pPr>
        <w:pStyle w:val="Heading2"/>
        <w:numPr>
          <w:ilvl w:val="0"/>
          <w:numId w:val="0"/>
        </w:numPr>
        <w:spacing w:before="120" w:after="120" w:line="360" w:lineRule="auto"/>
        <w:jc w:val="both"/>
        <w:rPr>
          <w:b w:val="0"/>
          <w:bCs w:val="0"/>
          <w:sz w:val="20"/>
        </w:rPr>
      </w:pPr>
      <w:r w:rsidRPr="00342777">
        <w:rPr>
          <w:b w:val="0"/>
          <w:bCs w:val="0"/>
          <w:sz w:val="20"/>
        </w:rPr>
        <w:t>Autoriza</w:t>
      </w:r>
      <w:r>
        <w:rPr>
          <w:b w:val="0"/>
          <w:bCs w:val="0"/>
          <w:sz w:val="20"/>
        </w:rPr>
        <w:t>r</w:t>
      </w:r>
      <w:r w:rsidRPr="00342777">
        <w:rPr>
          <w:b w:val="0"/>
          <w:bCs w:val="0"/>
          <w:sz w:val="20"/>
        </w:rPr>
        <w:t xml:space="preserve"> programação, bloque</w:t>
      </w:r>
      <w:r>
        <w:rPr>
          <w:b w:val="0"/>
          <w:bCs w:val="0"/>
          <w:sz w:val="20"/>
        </w:rPr>
        <w:t>ar</w:t>
      </w:r>
      <w:r w:rsidRPr="00342777">
        <w:rPr>
          <w:b w:val="0"/>
          <w:bCs w:val="0"/>
          <w:sz w:val="20"/>
        </w:rPr>
        <w:t xml:space="preserve"> e desbloque</w:t>
      </w:r>
      <w:r>
        <w:rPr>
          <w:b w:val="0"/>
          <w:bCs w:val="0"/>
          <w:sz w:val="20"/>
        </w:rPr>
        <w:t>ar</w:t>
      </w:r>
      <w:r w:rsidRPr="00342777">
        <w:rPr>
          <w:b w:val="0"/>
          <w:bCs w:val="0"/>
          <w:sz w:val="20"/>
        </w:rPr>
        <w:t xml:space="preserve"> o religamento automático mediante solicitação da equipe responsável pela execução da atividade, interag</w:t>
      </w:r>
      <w:r>
        <w:rPr>
          <w:b w:val="0"/>
          <w:bCs w:val="0"/>
          <w:sz w:val="20"/>
        </w:rPr>
        <w:t>ir</w:t>
      </w:r>
      <w:r w:rsidRPr="00342777">
        <w:rPr>
          <w:b w:val="0"/>
          <w:bCs w:val="0"/>
          <w:sz w:val="20"/>
        </w:rPr>
        <w:t xml:space="preserve"> com equipe antes, durante e após o término das atividades de programa</w:t>
      </w:r>
      <w:r w:rsidRPr="00342777">
        <w:rPr>
          <w:b w:val="0"/>
          <w:bCs w:val="0"/>
          <w:sz w:val="20"/>
        </w:rPr>
        <w:t>ção. Realizar as atividades relacionadas à operação do sistema elétrico de acordo com as regras e recomendações definidas pela distribuidora.</w:t>
      </w:r>
    </w:p>
    <w:bookmarkEnd w:id="2"/>
    <w:p w:rsidR="00FF0A79" w:rsidRPr="00342777" w:rsidP="00FF0A79">
      <w:pPr>
        <w:pStyle w:val="Heading2"/>
        <w:numPr>
          <w:ilvl w:val="1"/>
          <w:numId w:val="18"/>
        </w:numPr>
        <w:spacing w:before="120" w:after="120" w:line="360" w:lineRule="auto"/>
        <w:ind w:left="0" w:firstLine="0"/>
        <w:jc w:val="both"/>
        <w:rPr>
          <w:sz w:val="20"/>
        </w:rPr>
      </w:pPr>
      <w:r w:rsidRPr="00342777">
        <w:rPr>
          <w:sz w:val="20"/>
        </w:rPr>
        <w:t>Colaborador/executante do serviço, atividade e ou tarefa (próprio e/ou de empresa Parceira)</w:t>
      </w:r>
    </w:p>
    <w:p w:rsidR="00FF0A79" w:rsidRPr="002339FC" w:rsidP="00FF0A79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Todos os participantes</w:t>
      </w:r>
      <w:r w:rsidRPr="002339FC">
        <w:rPr>
          <w:rFonts w:cs="Arial"/>
          <w:sz w:val="20"/>
          <w:szCs w:val="20"/>
        </w:rPr>
        <w:t xml:space="preserve"> das referidas atividades, devem estar devidamente capacitados e autorizados, conforme estabelecido no item 10.8 Habilitação, Qualificação, Capacitação e Autorização dos Trabalhadores, da Norma Regulamentadora NR 10 – Segurança em Instalações e Serviços em</w:t>
      </w:r>
      <w:r w:rsidRPr="002339FC">
        <w:rPr>
          <w:rFonts w:cs="Arial"/>
          <w:sz w:val="20"/>
          <w:szCs w:val="20"/>
        </w:rPr>
        <w:t xml:space="preserve"> Eletricidades.</w:t>
      </w:r>
    </w:p>
    <w:p w:rsidR="00FF0A79" w:rsidRPr="002339FC" w:rsidP="00FF0A79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Todos os participantes das referidas atividades, devem estar devidamente capacitados e autorizados, conforme estabelecido no item 35.3 Capacitação e Treinamento, da norma regulamentadora NR 35 – Trabalho em Altura.</w:t>
      </w:r>
    </w:p>
    <w:p w:rsidR="00FF0A79" w:rsidRPr="002339FC" w:rsidP="00FF0A79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Os executores deste Proce</w:t>
      </w:r>
      <w:r w:rsidRPr="002339FC">
        <w:rPr>
          <w:rFonts w:cs="Arial"/>
          <w:sz w:val="20"/>
          <w:szCs w:val="20"/>
        </w:rPr>
        <w:t>dimento Operacional Padrão (POP), devem ser capacitados e autorizados a realizarem as atividades informadas neste</w:t>
      </w:r>
      <w:bookmarkEnd w:id="3"/>
      <w:r w:rsidRPr="002339FC">
        <w:rPr>
          <w:rFonts w:cs="Arial"/>
          <w:sz w:val="20"/>
          <w:szCs w:val="20"/>
        </w:rPr>
        <w:t>.</w:t>
      </w:r>
    </w:p>
    <w:p w:rsidR="00FF0A79" w:rsidRPr="002339FC" w:rsidP="00FF0A79">
      <w:pPr>
        <w:pStyle w:val="ListParagraph"/>
        <w:numPr>
          <w:ilvl w:val="0"/>
          <w:numId w:val="23"/>
        </w:num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2339FC">
        <w:rPr>
          <w:rFonts w:cs="Arial"/>
          <w:sz w:val="20"/>
          <w:szCs w:val="20"/>
        </w:rPr>
        <w:t>Solicita autorização para executar a programação e o bloqueio e desbloqueio do religamento automático do circuito onde irão trabalhar, realiz</w:t>
      </w:r>
      <w:r w:rsidRPr="002339FC">
        <w:rPr>
          <w:rFonts w:cs="Arial"/>
          <w:sz w:val="20"/>
          <w:szCs w:val="20"/>
        </w:rPr>
        <w:t>a a manutenção descrita na programação com segurança e qualidade.</w:t>
      </w:r>
    </w:p>
    <w:p w:rsidR="00FF0A79" w:rsidRPr="00342777" w:rsidP="00FF0A79">
      <w:pPr>
        <w:pStyle w:val="Heading2"/>
        <w:numPr>
          <w:ilvl w:val="1"/>
          <w:numId w:val="18"/>
        </w:numPr>
        <w:spacing w:before="120" w:after="120" w:line="360" w:lineRule="auto"/>
        <w:ind w:left="0" w:firstLine="0"/>
        <w:jc w:val="both"/>
        <w:rPr>
          <w:sz w:val="20"/>
        </w:rPr>
      </w:pPr>
      <w:r w:rsidRPr="00342777">
        <w:rPr>
          <w:sz w:val="20"/>
        </w:rPr>
        <w:t>Gerência corporativa de saúde e segurança</w:t>
      </w:r>
    </w:p>
    <w:p w:rsidR="00FF0A79" w:rsidRPr="008833F4" w:rsidP="00FF0A79">
      <w:pPr>
        <w:spacing w:before="120" w:after="120" w:line="360" w:lineRule="auto"/>
        <w:jc w:val="both"/>
        <w:rPr>
          <w:rFonts w:cs="Arial"/>
          <w:sz w:val="20"/>
          <w:szCs w:val="20"/>
        </w:rPr>
      </w:pPr>
      <w:bookmarkStart w:id="6" w:name="_Hlk119586454"/>
      <w:r w:rsidRPr="008833F4">
        <w:rPr>
          <w:rFonts w:cs="Arial"/>
          <w:sz w:val="20"/>
          <w:szCs w:val="20"/>
        </w:rPr>
        <w:t>Fiscaliza</w:t>
      </w:r>
      <w:r>
        <w:rPr>
          <w:rFonts w:cs="Arial"/>
          <w:sz w:val="20"/>
          <w:szCs w:val="20"/>
        </w:rPr>
        <w:t>r</w:t>
      </w:r>
      <w:r w:rsidRPr="008833F4">
        <w:rPr>
          <w:rFonts w:cs="Arial"/>
          <w:sz w:val="20"/>
          <w:szCs w:val="20"/>
        </w:rPr>
        <w:t xml:space="preserve"> o cumprimento das normas de segurança, bem como a utilização dos respectivos equipamentos no dia a dia</w:t>
      </w:r>
      <w:bookmarkEnd w:id="6"/>
      <w:r w:rsidRPr="008833F4">
        <w:rPr>
          <w:rFonts w:cs="Arial"/>
          <w:sz w:val="20"/>
          <w:szCs w:val="20"/>
        </w:rPr>
        <w:t>.</w:t>
      </w:r>
    </w:p>
    <w:bookmarkEnd w:id="4"/>
    <w:p w:rsidR="00AB6838" w:rsidRPr="00F6145A" w:rsidP="00384602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F6145A">
        <w:rPr>
          <w:sz w:val="20"/>
        </w:rPr>
        <w:t xml:space="preserve"> </w:t>
      </w:r>
      <w:bookmarkStart w:id="7" w:name="_DEFINIÇÕES"/>
      <w:bookmarkEnd w:id="7"/>
      <w:r w:rsidRPr="00F6145A">
        <w:rPr>
          <w:sz w:val="20"/>
        </w:rPr>
        <w:t>DEFINIÇÕES</w:t>
      </w:r>
    </w:p>
    <w:p w:rsidR="00460F06" w:rsidRPr="00F6145A" w:rsidP="00384602">
      <w:pPr>
        <w:pStyle w:val="Heading2"/>
        <w:spacing w:before="120" w:after="120" w:line="360" w:lineRule="auto"/>
        <w:jc w:val="both"/>
        <w:rPr>
          <w:sz w:val="20"/>
        </w:rPr>
      </w:pPr>
      <w:r w:rsidRPr="00F6145A">
        <w:rPr>
          <w:sz w:val="20"/>
        </w:rPr>
        <w:t>Circuito secundário</w:t>
      </w:r>
    </w:p>
    <w:p w:rsidR="00FF06B4" w:rsidRPr="00F6145A" w:rsidP="00384602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6145A">
        <w:rPr>
          <w:rFonts w:cs="Arial"/>
          <w:sz w:val="20"/>
          <w:szCs w:val="20"/>
        </w:rPr>
        <w:t>É</w:t>
      </w:r>
      <w:r w:rsidRPr="00F6145A">
        <w:rPr>
          <w:rFonts w:cs="Arial"/>
          <w:sz w:val="20"/>
          <w:szCs w:val="20"/>
        </w:rPr>
        <w:t xml:space="preserve"> o circuito de distribuição de energia de baixa tensão, conectando a saída do transformador aos consumidores.</w:t>
      </w:r>
    </w:p>
    <w:p w:rsidR="00460F06" w:rsidRPr="00F6145A" w:rsidP="00384602">
      <w:pPr>
        <w:pStyle w:val="Heading2"/>
        <w:spacing w:before="120" w:after="120" w:line="360" w:lineRule="auto"/>
        <w:jc w:val="both"/>
        <w:rPr>
          <w:sz w:val="20"/>
        </w:rPr>
      </w:pPr>
      <w:r w:rsidRPr="00F6145A">
        <w:rPr>
          <w:sz w:val="20"/>
        </w:rPr>
        <w:t>Amarração de condutor</w:t>
      </w:r>
    </w:p>
    <w:p w:rsidR="00FF06B4" w:rsidRPr="00F6145A" w:rsidP="00384602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F6145A">
        <w:rPr>
          <w:rFonts w:cs="Arial"/>
          <w:sz w:val="20"/>
          <w:szCs w:val="20"/>
        </w:rPr>
        <w:t xml:space="preserve">A rede do circuito secundário é afixada aos postes por meio de isoladores de roldana, nos quais os condutores são amarrados </w:t>
      </w:r>
      <w:r w:rsidRPr="00F6145A">
        <w:rPr>
          <w:rFonts w:cs="Arial"/>
          <w:sz w:val="20"/>
          <w:szCs w:val="20"/>
        </w:rPr>
        <w:t xml:space="preserve">com alças pré-formadas ou </w:t>
      </w:r>
      <w:r w:rsidRPr="00F6145A" w:rsidR="00A13424">
        <w:rPr>
          <w:rFonts w:cs="Arial"/>
          <w:sz w:val="20"/>
          <w:szCs w:val="20"/>
        </w:rPr>
        <w:t>pedaços do fio condutor.</w:t>
      </w:r>
    </w:p>
    <w:p w:rsidR="00AB6838" w:rsidRPr="00F6145A" w:rsidP="00384602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color w:val="FF0000"/>
          <w:sz w:val="20"/>
        </w:rPr>
      </w:pPr>
      <w:r w:rsidRPr="00F6145A">
        <w:rPr>
          <w:sz w:val="20"/>
        </w:rPr>
        <w:t>REF</w:t>
      </w:r>
      <w:r w:rsidRPr="00F6145A" w:rsidR="00460F06">
        <w:rPr>
          <w:sz w:val="20"/>
        </w:rPr>
        <w:t>ERÊNCIAS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Norma de Procedimento – Análise Preliminar de Risco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Política de Saúde e Segurança do Trabalho do Grupo Equatorial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NR 06 – Equipamentos de Proteção Individual – EPI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NR 10 – Segurança em insta</w:t>
      </w:r>
      <w:r w:rsidRPr="00F6145A">
        <w:rPr>
          <w:rFonts w:cs="Arial"/>
          <w:color w:val="000000" w:themeColor="text1"/>
          <w:sz w:val="20"/>
          <w:szCs w:val="20"/>
        </w:rPr>
        <w:t>lações e serviços em eletricidade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NR 11 – Transporte, movimentação, armazenagem e manuseio de materiais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NR 12 – Segurança no Trabalho em máquinas e equipamentos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NR 17 – Ergonomia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 w:rsidRPr="00F6145A">
        <w:rPr>
          <w:rFonts w:cs="Arial"/>
          <w:color w:val="000000" w:themeColor="text1"/>
          <w:sz w:val="20"/>
          <w:szCs w:val="20"/>
        </w:rPr>
        <w:t>NR 35 – Trabalho em altura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NT.00</w:t>
      </w:r>
      <w:r w:rsidRPr="00F6145A">
        <w:rPr>
          <w:rFonts w:cs="Arial"/>
          <w:color w:val="000000" w:themeColor="text1"/>
          <w:sz w:val="20"/>
          <w:szCs w:val="20"/>
        </w:rPr>
        <w:t>005</w:t>
      </w:r>
      <w:r>
        <w:rPr>
          <w:rFonts w:cs="Arial"/>
          <w:color w:val="000000" w:themeColor="text1"/>
          <w:sz w:val="20"/>
          <w:szCs w:val="20"/>
        </w:rPr>
        <w:t>.</w:t>
      </w:r>
      <w:r w:rsidRPr="00F6145A" w:rsidR="00BC2C6D">
        <w:rPr>
          <w:rFonts w:cs="Arial"/>
          <w:color w:val="000000" w:themeColor="text1"/>
          <w:sz w:val="20"/>
          <w:szCs w:val="20"/>
        </w:rPr>
        <w:t xml:space="preserve">EQTL </w:t>
      </w:r>
      <w:r>
        <w:rPr>
          <w:rFonts w:cs="Arial"/>
          <w:color w:val="000000" w:themeColor="text1"/>
          <w:sz w:val="20"/>
          <w:szCs w:val="20"/>
        </w:rPr>
        <w:t>-</w:t>
      </w:r>
      <w:r w:rsidRPr="00F6145A">
        <w:rPr>
          <w:rFonts w:cs="Arial"/>
          <w:color w:val="000000" w:themeColor="text1"/>
          <w:sz w:val="20"/>
          <w:szCs w:val="20"/>
        </w:rPr>
        <w:t xml:space="preserve"> Critérios de Projetos de Rede de Distribuição</w:t>
      </w:r>
      <w:r w:rsidR="00F6145A">
        <w:rPr>
          <w:rFonts w:cs="Arial"/>
          <w:color w:val="000000" w:themeColor="text1"/>
          <w:sz w:val="20"/>
          <w:szCs w:val="20"/>
        </w:rPr>
        <w:t>;</w:t>
      </w:r>
    </w:p>
    <w:p w:rsidR="00437553" w:rsidRPr="00F6145A" w:rsidP="00384602">
      <w:pPr>
        <w:spacing w:before="120" w:after="120" w:line="360" w:lineRule="auto"/>
        <w:jc w:val="both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sz w:val="20"/>
          <w:szCs w:val="20"/>
        </w:rPr>
        <w:t>NT.00</w:t>
      </w:r>
      <w:r w:rsidRPr="00F6145A">
        <w:rPr>
          <w:rFonts w:cs="Arial"/>
          <w:sz w:val="20"/>
          <w:szCs w:val="20"/>
        </w:rPr>
        <w:t>006</w:t>
      </w:r>
      <w:r>
        <w:rPr>
          <w:rFonts w:cs="Arial"/>
          <w:sz w:val="20"/>
          <w:szCs w:val="20"/>
        </w:rPr>
        <w:t>.</w:t>
      </w:r>
      <w:r w:rsidRPr="00F6145A" w:rsidR="00BC2C6D">
        <w:rPr>
          <w:rFonts w:cs="Arial"/>
          <w:sz w:val="20"/>
          <w:szCs w:val="20"/>
        </w:rPr>
        <w:t xml:space="preserve">EQTL </w:t>
      </w:r>
      <w:r>
        <w:rPr>
          <w:rFonts w:cs="Arial"/>
          <w:sz w:val="20"/>
          <w:szCs w:val="20"/>
        </w:rPr>
        <w:t>-</w:t>
      </w:r>
      <w:r w:rsidRPr="00F6145A">
        <w:rPr>
          <w:rFonts w:cs="Arial"/>
          <w:sz w:val="20"/>
          <w:szCs w:val="20"/>
        </w:rPr>
        <w:t xml:space="preserve"> Padrão de Estruturas de Redes de Distribuição 15kV</w:t>
      </w:r>
      <w:r w:rsidR="00F6145A">
        <w:rPr>
          <w:rFonts w:cs="Arial"/>
          <w:sz w:val="20"/>
          <w:szCs w:val="20"/>
        </w:rPr>
        <w:t>;</w:t>
      </w:r>
    </w:p>
    <w:p w:rsidR="00707705" w:rsidRPr="00E90A77" w:rsidP="00707705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POP.00110.EQTL – Atividades Preliminares de Segurança;</w:t>
      </w:r>
    </w:p>
    <w:p w:rsidR="00707705" w:rsidRPr="00E90A77" w:rsidP="00707705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POP.00111.EQTL – Atividades Preliminares de Segurança para Trabalho em Altura em Post</w:t>
      </w:r>
      <w:r w:rsidRPr="00E90A77">
        <w:rPr>
          <w:rFonts w:cs="Arial"/>
          <w:sz w:val="20"/>
          <w:szCs w:val="20"/>
        </w:rPr>
        <w:t>e de RD;</w:t>
      </w:r>
    </w:p>
    <w:p w:rsidR="00707705" w:rsidRPr="00E90A77" w:rsidP="00707705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POP.00112.EQTL – Atividades Preliminares de Segurança para Trabalho Elétrico;</w:t>
      </w:r>
    </w:p>
    <w:p w:rsidR="00707705" w:rsidRPr="00E90A77" w:rsidP="00707705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E90A77">
        <w:rPr>
          <w:rFonts w:cs="Arial"/>
          <w:sz w:val="20"/>
          <w:szCs w:val="20"/>
        </w:rPr>
        <w:t>POP.00168.EQTL – Comunicação com o COI;</w:t>
      </w:r>
    </w:p>
    <w:p w:rsidR="00707705" w:rsidP="00707705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7308C0">
        <w:rPr>
          <w:rFonts w:cs="Arial"/>
          <w:sz w:val="20"/>
          <w:szCs w:val="20"/>
        </w:rPr>
        <w:t>POP.00288.EQTL</w:t>
      </w:r>
      <w:r>
        <w:rPr>
          <w:rFonts w:cs="Arial"/>
          <w:sz w:val="20"/>
          <w:szCs w:val="20"/>
        </w:rPr>
        <w:t xml:space="preserve"> - </w:t>
      </w:r>
      <w:r w:rsidRPr="007308C0">
        <w:rPr>
          <w:rFonts w:cs="Arial"/>
          <w:sz w:val="20"/>
          <w:szCs w:val="20"/>
        </w:rPr>
        <w:t>Abrir/fechar chaves no SDMT sem dispositivo de abertura com carga</w:t>
      </w:r>
      <w:r>
        <w:rPr>
          <w:rFonts w:cs="Arial"/>
          <w:sz w:val="20"/>
          <w:szCs w:val="20"/>
        </w:rPr>
        <w:t>;</w:t>
      </w:r>
    </w:p>
    <w:p w:rsidR="00707705" w:rsidP="00707705">
      <w:pPr>
        <w:spacing w:before="120" w:after="120" w:line="360" w:lineRule="auto"/>
        <w:jc w:val="both"/>
        <w:rPr>
          <w:rFonts w:cs="Arial"/>
          <w:sz w:val="20"/>
          <w:szCs w:val="20"/>
        </w:rPr>
      </w:pPr>
      <w:r w:rsidRPr="003D19BC">
        <w:rPr>
          <w:rFonts w:cs="Arial"/>
          <w:sz w:val="20"/>
          <w:szCs w:val="20"/>
        </w:rPr>
        <w:t>POP.00304.EQTL</w:t>
      </w:r>
      <w:r>
        <w:rPr>
          <w:rFonts w:cs="Arial"/>
          <w:sz w:val="20"/>
          <w:szCs w:val="20"/>
        </w:rPr>
        <w:t xml:space="preserve"> - </w:t>
      </w:r>
      <w:r w:rsidRPr="003D19BC">
        <w:rPr>
          <w:rFonts w:cs="Arial"/>
          <w:sz w:val="20"/>
          <w:szCs w:val="20"/>
        </w:rPr>
        <w:t>Abrir/fechar chaves  no SDMT</w:t>
      </w:r>
      <w:r w:rsidRPr="003D19BC">
        <w:rPr>
          <w:rFonts w:cs="Arial"/>
          <w:sz w:val="20"/>
          <w:szCs w:val="20"/>
        </w:rPr>
        <w:t xml:space="preserve"> usando dispositivo de abertura com carga</w:t>
      </w:r>
      <w:r>
        <w:rPr>
          <w:rFonts w:cs="Arial"/>
          <w:sz w:val="20"/>
          <w:szCs w:val="20"/>
        </w:rPr>
        <w:t>;</w:t>
      </w:r>
    </w:p>
    <w:p w:rsidR="00707705" w:rsidP="00707705">
      <w:pPr>
        <w:spacing w:before="120" w:after="120" w:line="360" w:lineRule="auto"/>
        <w:jc w:val="both"/>
        <w:rPr>
          <w:sz w:val="20"/>
          <w:szCs w:val="20"/>
        </w:rPr>
      </w:pPr>
      <w:r w:rsidRPr="00FF5359">
        <w:rPr>
          <w:rFonts w:cs="Arial"/>
          <w:sz w:val="20"/>
          <w:szCs w:val="20"/>
        </w:rPr>
        <w:t>POP.00454.EQTL</w:t>
      </w:r>
      <w:r>
        <w:rPr>
          <w:rFonts w:cs="Arial"/>
          <w:sz w:val="20"/>
          <w:szCs w:val="20"/>
        </w:rPr>
        <w:t xml:space="preserve"> - </w:t>
      </w:r>
      <w:r w:rsidRPr="00FF5359">
        <w:rPr>
          <w:rFonts w:cs="Arial"/>
          <w:sz w:val="20"/>
          <w:szCs w:val="20"/>
        </w:rPr>
        <w:t>Utilização de cesto aéreo</w:t>
      </w:r>
      <w:r>
        <w:rPr>
          <w:rFonts w:cs="Arial"/>
          <w:sz w:val="20"/>
          <w:szCs w:val="20"/>
        </w:rPr>
        <w:t>.</w:t>
      </w:r>
    </w:p>
    <w:p w:rsidR="00AB6838" w:rsidP="00384602">
      <w:pPr>
        <w:pStyle w:val="Heading1"/>
        <w:tabs>
          <w:tab w:val="clear" w:pos="432"/>
        </w:tabs>
        <w:spacing w:before="120" w:after="120" w:line="360" w:lineRule="auto"/>
        <w:ind w:left="567" w:hanging="567"/>
        <w:jc w:val="both"/>
        <w:rPr>
          <w:sz w:val="20"/>
        </w:rPr>
      </w:pPr>
      <w:r w:rsidRPr="00F6145A">
        <w:rPr>
          <w:sz w:val="20"/>
        </w:rPr>
        <w:t>PRINCIPAIS PASSOS</w:t>
      </w:r>
    </w:p>
    <w:p w:rsidR="008C47ED" w:rsidP="00384602">
      <w:pPr>
        <w:pStyle w:val="Heading2"/>
        <w:spacing w:before="120" w:after="120" w:line="360" w:lineRule="auto"/>
        <w:rPr>
          <w:sz w:val="20"/>
        </w:rPr>
      </w:pPr>
      <w:r w:rsidRPr="00236E3B">
        <w:rPr>
          <w:sz w:val="20"/>
        </w:rPr>
        <w:t>Materiais necessários para execução das tarefas</w:t>
      </w:r>
    </w:p>
    <w:tbl>
      <w:tblPr>
        <w:tblStyle w:val="TabeladeGradeClara1"/>
        <w:tblpPr w:leftFromText="141" w:rightFromText="141" w:vertAnchor="text" w:tblpY="1"/>
        <w:tblOverlap w:val="never"/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84"/>
        <w:gridCol w:w="2376"/>
        <w:gridCol w:w="4215"/>
        <w:gridCol w:w="987"/>
      </w:tblGrid>
      <w:tr w:rsidTr="007E2572">
        <w:tblPrEx>
          <w:tblW w:w="906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</w:trPr>
        <w:tc>
          <w:tcPr>
            <w:tcW w:w="1484" w:type="dxa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bookmarkStart w:id="8" w:name="_Hlk105939274"/>
            <w:r w:rsidRPr="003010F3">
              <w:rPr>
                <w:rFonts w:cs="Arial"/>
                <w:b/>
                <w:bCs/>
                <w:sz w:val="20"/>
                <w:szCs w:val="20"/>
              </w:rPr>
              <w:t>Número de Eletricistas</w:t>
            </w:r>
          </w:p>
        </w:tc>
        <w:tc>
          <w:tcPr>
            <w:tcW w:w="2376" w:type="dxa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3010F3">
              <w:rPr>
                <w:rFonts w:cs="Arial"/>
                <w:b/>
                <w:bCs/>
                <w:sz w:val="20"/>
                <w:szCs w:val="20"/>
              </w:rPr>
              <w:t>Tempo Médio de Execução da Tarefa</w:t>
            </w:r>
          </w:p>
        </w:tc>
        <w:tc>
          <w:tcPr>
            <w:tcW w:w="5202" w:type="dxa"/>
            <w:gridSpan w:val="2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3010F3">
              <w:rPr>
                <w:rFonts w:cs="Arial"/>
                <w:b/>
                <w:bCs/>
                <w:sz w:val="20"/>
                <w:szCs w:val="20"/>
              </w:rPr>
              <w:t>Ferramentas e Equipamentos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</w:trPr>
        <w:tc>
          <w:tcPr>
            <w:tcW w:w="1484" w:type="dxa"/>
            <w:vMerge w:val="restart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>2</w:t>
            </w:r>
            <w:r w:rsidRPr="00396808">
              <w:rPr>
                <w:rFonts w:cs="Arial"/>
                <w:sz w:val="20"/>
                <w:szCs w:val="20"/>
              </w:rPr>
              <w:t xml:space="preserve"> colaboradores para equipes em cesto aéreo simples ou escada;</w:t>
            </w:r>
          </w:p>
        </w:tc>
        <w:tc>
          <w:tcPr>
            <w:tcW w:w="2376" w:type="dxa"/>
            <w:vMerge w:val="restart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3010F3">
              <w:rPr>
                <w:rFonts w:cs="Arial"/>
                <w:sz w:val="20"/>
                <w:szCs w:val="20"/>
              </w:rPr>
              <w:t xml:space="preserve">De 20 a 60 minutos equipes em cesto aéreo; </w:t>
            </w:r>
          </w:p>
          <w:p w:rsidR="003010F3" w:rsidRPr="003010F3" w:rsidP="007E2572">
            <w:pPr>
              <w:spacing w:before="120" w:after="120" w:line="360" w:lineRule="auto"/>
              <w:rPr>
                <w:rFonts w:cs="Arial"/>
                <w:sz w:val="18"/>
                <w:szCs w:val="18"/>
              </w:rPr>
            </w:pPr>
            <w:r w:rsidRPr="003010F3">
              <w:rPr>
                <w:rFonts w:cs="Arial"/>
                <w:b/>
                <w:bCs/>
                <w:sz w:val="18"/>
                <w:szCs w:val="18"/>
              </w:rPr>
              <w:t>Nota 01: Tempo pode variar conforme situação de campo. Esse tempo foi estimado para uma situação mais simples</w:t>
            </w:r>
            <w:r w:rsidRPr="003010F3">
              <w:rPr>
                <w:rFonts w:cs="Arial"/>
                <w:sz w:val="18"/>
                <w:szCs w:val="18"/>
              </w:rPr>
              <w:t>.</w:t>
            </w:r>
          </w:p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3010F3" w:rsidRPr="003010F3" w:rsidP="007E2572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3010F3">
              <w:rPr>
                <w:rFonts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987" w:type="dxa"/>
          </w:tcPr>
          <w:p w:rsidR="003010F3" w:rsidRPr="003010F3" w:rsidP="007E2572">
            <w:pPr>
              <w:spacing w:before="120" w:after="120" w:line="360" w:lineRule="auto"/>
              <w:jc w:val="center"/>
              <w:rPr>
                <w:rFonts w:cs="Arial"/>
                <w:b/>
                <w:sz w:val="20"/>
                <w:szCs w:val="20"/>
              </w:rPr>
            </w:pPr>
            <w:r w:rsidRPr="003010F3">
              <w:rPr>
                <w:rFonts w:cs="Arial"/>
                <w:b/>
                <w:sz w:val="20"/>
                <w:szCs w:val="20"/>
              </w:rPr>
              <w:t>Qtde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val="518"/>
        </w:trPr>
        <w:tc>
          <w:tcPr>
            <w:tcW w:w="1484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3010F3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3010F3">
              <w:rPr>
                <w:rFonts w:cs="Arial"/>
                <w:b/>
                <w:bCs/>
                <w:sz w:val="20"/>
                <w:szCs w:val="20"/>
              </w:rPr>
              <w:t xml:space="preserve">Ferramentas e </w:t>
            </w:r>
            <w:r w:rsidRPr="003010F3">
              <w:rPr>
                <w:rFonts w:cs="Arial"/>
                <w:b/>
                <w:bCs/>
                <w:sz w:val="20"/>
                <w:szCs w:val="20"/>
              </w:rPr>
              <w:t>equipamentos de uso Coletivo: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Escada extensível / veicular ou singela;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Conjunto de aterramento temporário BT e MT;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Esticadores</w:t>
            </w:r>
            <w:r w:rsidRPr="00E255F0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Conjunto de Içamento;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113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 xml:space="preserve">Ferramentas para Sinalização: Bandeirola, Colete refletivo, Cone, Fita </w:t>
            </w:r>
            <w:r w:rsidRPr="00E255F0">
              <w:rPr>
                <w:rFonts w:cs="Arial"/>
                <w:sz w:val="20"/>
                <w:szCs w:val="20"/>
              </w:rPr>
              <w:t>zebrada, Giroflex, Placas de advertência;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Q/Nec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Ferramenta para conector cunha 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Arco de Serra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E255F0">
              <w:rPr>
                <w:rFonts w:cs="Arial"/>
                <w:sz w:val="20"/>
                <w:szCs w:val="20"/>
              </w:rPr>
              <w:t>Kit Primeiros Socorros;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7019E3">
              <w:rPr>
                <w:rFonts w:cs="Arial"/>
                <w:sz w:val="20"/>
                <w:szCs w:val="20"/>
              </w:rPr>
              <w:t>Escova de aço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Tesourão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Guincho portátil / Moitão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Detector de Ausência de Tensão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12191A">
              <w:rPr>
                <w:rFonts w:cs="Arial"/>
                <w:sz w:val="20"/>
                <w:szCs w:val="20"/>
              </w:rPr>
              <w:t xml:space="preserve">Alicate de pressão </w:t>
            </w:r>
            <w:r w:rsidRPr="0012191A">
              <w:rPr>
                <w:rFonts w:cs="Arial"/>
                <w:sz w:val="20"/>
                <w:szCs w:val="20"/>
              </w:rPr>
              <w:t>pneumático / Alicate de compressão hidráulico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Fita Isolante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CC0CD8">
              <w:rPr>
                <w:rFonts w:cs="Arial"/>
                <w:sz w:val="20"/>
                <w:szCs w:val="20"/>
              </w:rPr>
              <w:t>Laço pré-formado para roldana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7C4887" w:rsidP="007E2572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7C4887">
              <w:rPr>
                <w:rFonts w:cs="Arial"/>
                <w:sz w:val="20"/>
                <w:szCs w:val="20"/>
              </w:rPr>
              <w:t>Fios para amarração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val="855"/>
        </w:trPr>
        <w:tc>
          <w:tcPr>
            <w:tcW w:w="1484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bookmarkStart w:id="9" w:name="_Hlk105572590"/>
          </w:p>
        </w:tc>
        <w:tc>
          <w:tcPr>
            <w:tcW w:w="2376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3010F3">
              <w:rPr>
                <w:rFonts w:eastAsia="Arial" w:cs="Arial"/>
                <w:b/>
                <w:bCs/>
                <w:sz w:val="20"/>
                <w:szCs w:val="20"/>
              </w:rPr>
              <w:t>Equipamentos de Proteção Individual (EPI’s) Básico: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3010F3" w:rsidRPr="003010F3" w:rsidP="007E2572">
            <w:pPr>
              <w:spacing w:before="120" w:after="120" w:line="360" w:lineRule="auto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3010F3">
              <w:rPr>
                <w:rFonts w:eastAsia="Arial" w:cs="Arial"/>
                <w:sz w:val="20"/>
                <w:szCs w:val="20"/>
              </w:rPr>
              <w:t>Capacete com jugular;</w:t>
            </w:r>
          </w:p>
        </w:tc>
        <w:tc>
          <w:tcPr>
            <w:tcW w:w="987" w:type="dxa"/>
          </w:tcPr>
          <w:p w:rsidR="003010F3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3010F3"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3010F3" w:rsidRPr="003010F3" w:rsidP="007E2572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3010F3">
              <w:rPr>
                <w:rFonts w:eastAsia="Arial" w:cs="Arial"/>
                <w:sz w:val="20"/>
                <w:szCs w:val="20"/>
              </w:rPr>
              <w:t>Vestimentas Retardante a chama/Antichama;</w:t>
            </w:r>
          </w:p>
        </w:tc>
        <w:tc>
          <w:tcPr>
            <w:tcW w:w="987" w:type="dxa"/>
          </w:tcPr>
          <w:p w:rsidR="003010F3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3010F3"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3010F3" w:rsidRPr="003010F3" w:rsidP="007E2572">
            <w:pPr>
              <w:spacing w:before="120" w:after="120" w:line="360" w:lineRule="auto"/>
              <w:rPr>
                <w:rFonts w:eastAsia="Arial" w:cs="Arial"/>
                <w:sz w:val="20"/>
                <w:szCs w:val="20"/>
              </w:rPr>
            </w:pPr>
            <w:r w:rsidRPr="003010F3">
              <w:rPr>
                <w:rFonts w:eastAsia="Arial" w:cs="Arial"/>
                <w:sz w:val="20"/>
                <w:szCs w:val="20"/>
              </w:rPr>
              <w:t>Botina de segurança;</w:t>
            </w:r>
          </w:p>
        </w:tc>
        <w:tc>
          <w:tcPr>
            <w:tcW w:w="987" w:type="dxa"/>
          </w:tcPr>
          <w:p w:rsidR="003010F3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3010F3">
              <w:rPr>
                <w:rFonts w:cs="Arial"/>
                <w:sz w:val="20"/>
                <w:szCs w:val="20"/>
              </w:rPr>
              <w:t>1 par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3010F3">
              <w:rPr>
                <w:rFonts w:cs="Arial"/>
                <w:b/>
                <w:bCs/>
                <w:sz w:val="20"/>
                <w:szCs w:val="20"/>
              </w:rPr>
              <w:t>Equipamentos de Proteção Individual (EPI´s) Complementar: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7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isolante com cobertura conforme classe de tensão da atividade;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Óculos de proteção;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Protetor solar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45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Luva de vaqueta;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 par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801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Conjunto de</w:t>
            </w:r>
            <w:r w:rsidRPr="000B1A4E">
              <w:rPr>
                <w:rFonts w:cs="Arial"/>
                <w:sz w:val="20"/>
                <w:szCs w:val="20"/>
              </w:rPr>
              <w:t xml:space="preserve"> segurança para trabalho em altura em cesto aéreo;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Q/Nec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hRule="exact" w:val="794"/>
        </w:trPr>
        <w:tc>
          <w:tcPr>
            <w:tcW w:w="1484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4215" w:type="dxa"/>
          </w:tcPr>
          <w:p w:rsidR="007E2572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Cinto de segurança tipo paraquedista com talabarte regulável</w:t>
            </w:r>
            <w:r w:rsidRPr="000B1A4E"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987" w:type="dxa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0B1A4E">
              <w:rPr>
                <w:rFonts w:cs="Arial"/>
                <w:sz w:val="20"/>
                <w:szCs w:val="20"/>
              </w:rPr>
              <w:t>1</w:t>
            </w:r>
          </w:p>
        </w:tc>
      </w:tr>
      <w:tr w:rsidTr="007E2572">
        <w:tblPrEx>
          <w:tblW w:w="9062" w:type="dxa"/>
          <w:tblLayout w:type="fixed"/>
          <w:tblLook w:val="04A0"/>
        </w:tblPrEx>
        <w:trPr>
          <w:cantSplit/>
          <w:trHeight w:val="930"/>
        </w:trPr>
        <w:tc>
          <w:tcPr>
            <w:tcW w:w="1484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376" w:type="dxa"/>
            <w:vMerge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202" w:type="dxa"/>
            <w:gridSpan w:val="2"/>
          </w:tcPr>
          <w:p w:rsidR="003010F3" w:rsidRPr="003010F3" w:rsidP="007E2572">
            <w:pPr>
              <w:spacing w:before="120" w:after="120" w:line="360" w:lineRule="auto"/>
              <w:rPr>
                <w:rFonts w:cs="Arial"/>
                <w:sz w:val="18"/>
                <w:szCs w:val="18"/>
              </w:rPr>
            </w:pPr>
            <w:r w:rsidRPr="003010F3">
              <w:rPr>
                <w:rFonts w:cs="Arial"/>
                <w:b/>
                <w:bCs/>
                <w:sz w:val="18"/>
                <w:szCs w:val="18"/>
              </w:rPr>
              <w:t xml:space="preserve">Nota 02: Durante toda a execução da tarefa os eletricistas devem estar utilizando os EPI básicos (Capacete com jugular, </w:t>
            </w:r>
            <w:r w:rsidRPr="003010F3">
              <w:rPr>
                <w:rFonts w:cs="Arial"/>
                <w:b/>
                <w:bCs/>
                <w:sz w:val="18"/>
                <w:szCs w:val="18"/>
              </w:rPr>
              <w:t xml:space="preserve">Vestimenta Retardante a Chama e bota de </w:t>
            </w:r>
            <w:r w:rsidRPr="003010F3">
              <w:rPr>
                <w:rFonts w:cs="Arial"/>
                <w:b/>
                <w:bCs/>
                <w:sz w:val="18"/>
                <w:szCs w:val="18"/>
              </w:rPr>
              <w:t>segurança). Os demais EPI’s serão complementados conforme apontamento para Medidas de Controle de outros riscos.</w:t>
            </w:r>
          </w:p>
        </w:tc>
      </w:tr>
    </w:tbl>
    <w:bookmarkEnd w:id="8"/>
    <w:bookmarkEnd w:id="9"/>
    <w:p w:rsidR="008C47ED" w:rsidP="00384602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  <w:rPr>
          <w:sz w:val="20"/>
        </w:rPr>
      </w:pPr>
      <w:r w:rsidRPr="0058655D">
        <w:rPr>
          <w:sz w:val="20"/>
        </w:rPr>
        <w:t>Passo a passo para execução das tarefas antes da intervenção</w:t>
      </w:r>
      <w:r>
        <w:rPr>
          <w:sz w:val="20"/>
        </w:rPr>
        <w:t xml:space="preserve"> na rede</w:t>
      </w:r>
    </w:p>
    <w:tbl>
      <w:tblPr>
        <w:tblStyle w:val="TableGrid"/>
        <w:tblW w:w="9072" w:type="dxa"/>
        <w:tblLook w:val="04A0"/>
      </w:tblPr>
      <w:tblGrid>
        <w:gridCol w:w="1701"/>
        <w:gridCol w:w="2835"/>
        <w:gridCol w:w="2268"/>
        <w:gridCol w:w="2268"/>
      </w:tblGrid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bookmarkStart w:id="10" w:name="_Hlk83046417"/>
            <w:r w:rsidRPr="0058655D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b/>
                <w:bCs/>
                <w:sz w:val="20"/>
                <w:szCs w:val="20"/>
              </w:rPr>
              <w:t>Medidas de Controle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 Preparar-se para execução da tarefa, antes de deslocar-se para o local do serviço.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1.1. Preparar os materiais – Eletricistas</w:t>
            </w:r>
            <w:r w:rsidR="003010F3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1.2. Conferir condições externas e internas de uso do veículo - Chefe de turma</w:t>
            </w:r>
            <w:r w:rsidR="003010F3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 xml:space="preserve">1.3. Conferir no veículo </w:t>
            </w:r>
            <w:r w:rsidRPr="0058655D">
              <w:rPr>
                <w:rFonts w:cs="Arial"/>
                <w:sz w:val="20"/>
                <w:szCs w:val="20"/>
              </w:rPr>
              <w:t>todas as ferramentas necessárias para execução do trabalho e suas condições de uso – Eletricistas</w:t>
            </w:r>
            <w:r w:rsidR="003010F3">
              <w:rPr>
                <w:rFonts w:cs="Arial"/>
                <w:sz w:val="20"/>
                <w:szCs w:val="20"/>
              </w:rPr>
              <w:t>;</w:t>
            </w:r>
            <w:r w:rsidRPr="0058655D">
              <w:rPr>
                <w:rFonts w:cs="Arial"/>
                <w:sz w:val="20"/>
                <w:szCs w:val="20"/>
              </w:rPr>
              <w:br/>
              <w:t>1.4. Solicitação de serviço em mãos - Chefe de turma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1.5. Realização aprovação da programação junto ao COI - Chefe de turma.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Acidente de trâ</w:t>
            </w:r>
            <w:r w:rsidRPr="0058655D">
              <w:rPr>
                <w:rFonts w:cs="Arial"/>
                <w:sz w:val="20"/>
                <w:szCs w:val="20"/>
              </w:rPr>
              <w:t>nsito/pátio;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Impedimento da execução do serviço por falta de ferramentas, equipamentos ou materiais;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Atenção nas manobras com o veículo;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Fazer uso das Luvas de vaqueta;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Fazer inspeção no veículo;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Conferir os materiais, ferramentas e equipamentos necessário</w:t>
            </w:r>
            <w:r w:rsidRPr="0058655D">
              <w:rPr>
                <w:rFonts w:cs="Arial"/>
                <w:sz w:val="20"/>
                <w:szCs w:val="20"/>
              </w:rPr>
              <w:t>s para realização dos serviços em campo;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2. Deslocar-se para o local da atividade.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/>
                <w:sz w:val="20"/>
                <w:szCs w:val="20"/>
              </w:rPr>
              <w:t>2.1 Deslocar-se para o local da atividade com segurança</w:t>
            </w:r>
            <w:r w:rsidRPr="0058655D">
              <w:rPr>
                <w:rFonts w:cs="Arial"/>
                <w:color w:val="000000"/>
                <w:sz w:val="20"/>
                <w:szCs w:val="20"/>
              </w:rPr>
              <w:br/>
              <w:t>Dirigir respeitando as normas de trânsito</w:t>
            </w:r>
            <w:r w:rsidRPr="0058655D">
              <w:rPr>
                <w:rFonts w:cs="Arial"/>
                <w:color w:val="000000"/>
                <w:sz w:val="20"/>
                <w:szCs w:val="20"/>
              </w:rPr>
              <w:br/>
              <w:t>responsável - Chefe de turma.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 w:themeColor="text1"/>
                <w:sz w:val="20"/>
                <w:szCs w:val="20"/>
              </w:rPr>
              <w:t>Acidente de trânsito;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color w:val="000000" w:themeColor="text1"/>
                <w:sz w:val="20"/>
                <w:szCs w:val="20"/>
              </w:rPr>
              <w:t>Atenção no trânsito;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3. Testar sistema de comunicação com Centro de </w:t>
            </w:r>
            <w:r w:rsidRPr="0058655D">
              <w:rPr>
                <w:rFonts w:cs="Arial"/>
                <w:sz w:val="20"/>
                <w:szCs w:val="20"/>
              </w:rPr>
              <w:t>Operações Integrada (COI).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3.1. O contato com o COI deve ser feito conforme </w:t>
            </w:r>
            <w:r w:rsidRPr="00A34EA2" w:rsidR="00A34EA2">
              <w:rPr>
                <w:rFonts w:cs="Arial"/>
                <w:color w:val="000000"/>
                <w:sz w:val="20"/>
                <w:szCs w:val="20"/>
              </w:rPr>
              <w:t>POP.00168.EQTL – Comunicação com o COI</w:t>
            </w:r>
          </w:p>
          <w:p w:rsidR="008C47ED" w:rsidRPr="00623016" w:rsidP="00384602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3010F3">
              <w:rPr>
                <w:rFonts w:cs="Arial"/>
                <w:b/>
                <w:bCs/>
                <w:sz w:val="18"/>
                <w:szCs w:val="18"/>
              </w:rPr>
              <w:t>3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Esse teste é opcional.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4. Trafegar, manobrar e posicionar o veículo. 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4.1 Posicionar o Veículo conforme </w:t>
            </w:r>
            <w:r w:rsidRPr="00E90A77" w:rsidR="00707705">
              <w:rPr>
                <w:rFonts w:cs="Arial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7940B4" w:rsidRPr="0058655D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 Sinalizar e delimitar a área de trabalho.</w:t>
            </w:r>
          </w:p>
        </w:tc>
        <w:tc>
          <w:tcPr>
            <w:tcW w:w="2835" w:type="dxa"/>
          </w:tcPr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5.1. Desobstruir e demarcar a área em um raio mínimo de 5 metros do local da atividade </w:t>
            </w:r>
            <w:r w:rsidRPr="003010F3">
              <w:rPr>
                <w:rFonts w:cs="Arial"/>
                <w:sz w:val="20"/>
                <w:szCs w:val="20"/>
              </w:rPr>
              <w:t>(considerar fluxo de pessoas e ve</w:t>
            </w:r>
            <w:r w:rsidRPr="003010F3">
              <w:rPr>
                <w:rFonts w:cs="Arial"/>
                <w:sz w:val="20"/>
                <w:szCs w:val="20"/>
              </w:rPr>
              <w:t>ículos, assim como a via a ser trabalhada) – Eletricista/ encarregado de turma e motorista</w:t>
            </w:r>
            <w:r w:rsidRPr="003010F3" w:rsidR="003010F3">
              <w:rPr>
                <w:rFonts w:cs="Arial"/>
                <w:sz w:val="20"/>
                <w:szCs w:val="20"/>
              </w:rPr>
              <w:t>;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5.2. Sinalizar e delimitar a área de trabalho conforme </w:t>
            </w:r>
            <w:r w:rsidRPr="00E90A77" w:rsidR="00707705">
              <w:rPr>
                <w:rFonts w:cs="Arial"/>
                <w:sz w:val="20"/>
                <w:szCs w:val="20"/>
              </w:rPr>
              <w:t>POP.00110.EQTL – Atividades Preliminares de Segurança</w:t>
            </w:r>
            <w:r>
              <w:rPr>
                <w:rFonts w:cs="Arial"/>
                <w:sz w:val="20"/>
                <w:szCs w:val="20"/>
              </w:rPr>
              <w:t>.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7940B4" w:rsidRPr="0058655D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Lesões Físicas nas mãos, olhos e cabeça,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Quedas por </w:t>
            </w:r>
            <w:r>
              <w:rPr>
                <w:rFonts w:cs="Arial"/>
                <w:sz w:val="20"/>
                <w:szCs w:val="20"/>
              </w:rPr>
              <w:t>desnível.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Bater em postes, contra postes e estai.</w:t>
            </w:r>
          </w:p>
          <w:p w:rsidR="007940B4" w:rsidRPr="0058655D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Usar Equipamentos de Proteção Individual (EPI’s) e coletivo (EPC’s).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Capacete com jugular passada;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Vestimenta retardante a chama;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Botina de segurança;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Cones;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Fitas ou correntes de sinalização;</w:t>
            </w:r>
          </w:p>
          <w:p w:rsidR="007940B4" w:rsidP="007940B4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Placas de ad</w:t>
            </w:r>
            <w:r>
              <w:rPr>
                <w:rFonts w:cs="Arial"/>
                <w:sz w:val="20"/>
                <w:szCs w:val="20"/>
              </w:rPr>
              <w:t>vertência;</w:t>
            </w:r>
          </w:p>
          <w:p w:rsidR="007940B4" w:rsidRPr="00623016" w:rsidP="007940B4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3010F3">
              <w:rPr>
                <w:rFonts w:cs="Arial"/>
                <w:b/>
                <w:bCs/>
                <w:sz w:val="18"/>
                <w:szCs w:val="18"/>
              </w:rPr>
              <w:t>4</w:t>
            </w:r>
            <w:r>
              <w:rPr>
                <w:rFonts w:cs="Arial"/>
                <w:b/>
                <w:bCs/>
                <w:sz w:val="18"/>
                <w:szCs w:val="18"/>
              </w:rPr>
              <w:t>: Em ambientes rurais observar por onde anda tendo cuidado com depressões, buracos e animais peçonhentos fazendo uso de perneiras.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6. Chegando ao local elaborar APR.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6.1 Elaborar a Análise Preliminar de Risco conforme </w:t>
            </w:r>
            <w:r w:rsidRPr="00E90A77" w:rsidR="00707705">
              <w:rPr>
                <w:rFonts w:cs="Arial"/>
                <w:sz w:val="20"/>
                <w:szCs w:val="20"/>
              </w:rPr>
              <w:t xml:space="preserve">POP.00110.EQTL – </w:t>
            </w:r>
            <w:r w:rsidRPr="00E90A77" w:rsidR="00707705">
              <w:rPr>
                <w:rFonts w:cs="Arial"/>
                <w:sz w:val="20"/>
                <w:szCs w:val="20"/>
              </w:rPr>
              <w:t>Atividades Preliminares de Segurança</w:t>
            </w:r>
          </w:p>
          <w:p w:rsidR="008C47ED" w:rsidRPr="00623016" w:rsidP="00384602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3010F3">
              <w:rPr>
                <w:rFonts w:cs="Arial"/>
                <w:b/>
                <w:bCs/>
                <w:sz w:val="18"/>
                <w:szCs w:val="18"/>
              </w:rPr>
              <w:t>5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Todos os Colaboradores deverão estar envolvidos na APR.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Durante toda a execução da tarefa os eletricistas devem </w:t>
            </w:r>
            <w:r w:rsidRPr="0058655D">
              <w:rPr>
                <w:rFonts w:cs="Arial"/>
                <w:sz w:val="20"/>
                <w:szCs w:val="20"/>
              </w:rPr>
              <w:t xml:space="preserve">estar usando os </w:t>
            </w:r>
            <w:r w:rsidRPr="008038FE">
              <w:rPr>
                <w:rFonts w:cs="Arial"/>
                <w:bCs/>
                <w:sz w:val="20"/>
                <w:szCs w:val="20"/>
              </w:rPr>
              <w:t>Equipamentos de Proteção Individual (EPIs</w:t>
            </w:r>
            <w:r w:rsidRPr="008038FE" w:rsidR="008038FE">
              <w:rPr>
                <w:rFonts w:cs="Arial"/>
                <w:bCs/>
                <w:sz w:val="20"/>
                <w:szCs w:val="20"/>
              </w:rPr>
              <w:t>) básico</w:t>
            </w:r>
            <w:r w:rsidRPr="008038FE">
              <w:rPr>
                <w:rFonts w:cs="Arial"/>
                <w:bCs/>
                <w:sz w:val="20"/>
                <w:szCs w:val="20"/>
              </w:rPr>
              <w:t>: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Capacete com jugular passada;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Vestimenta retardante a chama;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7. Inspecionar Poste.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7.1 Inspecionar poste para escalada conforme</w:t>
            </w:r>
            <w:r w:rsidR="00595B91">
              <w:rPr>
                <w:rFonts w:cs="Arial"/>
                <w:sz w:val="20"/>
                <w:szCs w:val="20"/>
              </w:rPr>
              <w:t xml:space="preserve">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POP.00111.EQTL – Atividades Preliminares de Segurança para Trabalho em Altura em Poste de RD</w:t>
            </w:r>
          </w:p>
          <w:p w:rsidR="008C47ED" w:rsidRPr="00623016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3010F3">
              <w:rPr>
                <w:rFonts w:cs="Arial"/>
                <w:b/>
                <w:bCs/>
                <w:sz w:val="18"/>
                <w:szCs w:val="18"/>
              </w:rPr>
              <w:t>6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: Caso exista a necessidade de escal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ada.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Durante toda a execução da tarefa os eletricistas devem estar usando os </w:t>
            </w:r>
            <w:r w:rsidRPr="008038FE">
              <w:rPr>
                <w:rFonts w:cs="Arial"/>
                <w:bCs/>
                <w:sz w:val="20"/>
                <w:szCs w:val="20"/>
              </w:rPr>
              <w:t>Equipamentos de Proteção Individual (EPIs</w:t>
            </w:r>
            <w:r w:rsidRPr="008038FE" w:rsidR="008038FE">
              <w:rPr>
                <w:rFonts w:cs="Arial"/>
                <w:bCs/>
                <w:sz w:val="20"/>
                <w:szCs w:val="20"/>
              </w:rPr>
              <w:t>) básico</w:t>
            </w:r>
            <w:r w:rsidRPr="008038FE">
              <w:rPr>
                <w:rFonts w:cs="Arial"/>
                <w:bCs/>
                <w:sz w:val="20"/>
                <w:szCs w:val="20"/>
              </w:rPr>
              <w:t>: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Capacete com jugular passada;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Vestimenta retardante a chama;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 Preparar a execução do serviço.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8.1. </w:t>
            </w:r>
            <w:r w:rsidRPr="0058655D">
              <w:rPr>
                <w:rFonts w:cs="Arial"/>
                <w:sz w:val="20"/>
                <w:szCs w:val="20"/>
              </w:rPr>
              <w:t>Planejar as ferramentas e materiais necessários à execução das atividades – Eletricistas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8.2. Separar as ferramentas, materiais e equipamentos necessários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8.3. Elaborar um checklist das ferramentas, materiais e equipamentos separados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8.4. Verificar os E</w:t>
            </w:r>
            <w:r w:rsidRPr="0058655D">
              <w:rPr>
                <w:rFonts w:cs="Arial"/>
                <w:sz w:val="20"/>
                <w:szCs w:val="20"/>
              </w:rPr>
              <w:t>quipamentos de Proteção Individual (EPI’s) e equipamentos de trabalho em altura.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Lesões físicas;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nos Olhos e Cabeça;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C47ED" w:rsidRPr="008038FE" w:rsidP="00384602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8038FE">
              <w:rPr>
                <w:rFonts w:cs="Arial"/>
                <w:bCs/>
                <w:sz w:val="20"/>
                <w:szCs w:val="20"/>
              </w:rPr>
              <w:t>Equipamentos de Proteção Individual (EPIs</w:t>
            </w:r>
            <w:r w:rsidRPr="008038FE" w:rsidR="008038FE">
              <w:rPr>
                <w:rFonts w:cs="Arial"/>
                <w:bCs/>
                <w:sz w:val="20"/>
                <w:szCs w:val="20"/>
              </w:rPr>
              <w:t>) básico</w:t>
            </w:r>
            <w:r w:rsidRPr="008038FE">
              <w:rPr>
                <w:rFonts w:cs="Arial"/>
                <w:bCs/>
                <w:sz w:val="20"/>
                <w:szCs w:val="20"/>
              </w:rPr>
              <w:t>: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Capacete com jugular passada;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Vestimenta retardante a chama;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9. Equipar-se com EPIs</w:t>
            </w:r>
            <w:r w:rsidR="001F300B">
              <w:rPr>
                <w:rFonts w:cs="Arial"/>
                <w:sz w:val="20"/>
                <w:szCs w:val="20"/>
              </w:rPr>
              <w:t xml:space="preserve"> necessários para a atividade</w:t>
            </w:r>
          </w:p>
        </w:tc>
        <w:tc>
          <w:tcPr>
            <w:tcW w:w="2835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9.1 Equipar-se com cinto de segurança e talabarte de segurança, dispositivo trava quedas, óculos de segurança, balaclava, luvas de vaqueta e bolsa de lona contendo as luvas isolantes</w:t>
            </w:r>
            <w:r w:rsidRPr="0058655D">
              <w:rPr>
                <w:rFonts w:cs="Arial"/>
                <w:sz w:val="20"/>
                <w:szCs w:val="20"/>
              </w:rPr>
              <w:t xml:space="preserve"> com cobertura.</w:t>
            </w:r>
          </w:p>
        </w:tc>
        <w:tc>
          <w:tcPr>
            <w:tcW w:w="2268" w:type="dxa"/>
          </w:tcPr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C47ED" w:rsidRPr="00AF3BCB" w:rsidP="00384602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AF3BCB" w:rsidR="00AF3BCB">
              <w:rPr>
                <w:rFonts w:cs="Arial"/>
                <w:bCs/>
                <w:sz w:val="20"/>
                <w:szCs w:val="20"/>
              </w:rPr>
              <w:t>) básico</w:t>
            </w:r>
            <w:r w:rsidRPr="00AF3BCB">
              <w:rPr>
                <w:rFonts w:cs="Arial"/>
                <w:bCs/>
                <w:sz w:val="20"/>
                <w:szCs w:val="20"/>
              </w:rPr>
              <w:t>: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8C47ED" w:rsidRPr="00AF3BCB" w:rsidP="00384602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AF3BCB" w:rsidR="00AF3BCB">
              <w:rPr>
                <w:rFonts w:cs="Arial"/>
                <w:bCs/>
                <w:sz w:val="20"/>
                <w:szCs w:val="20"/>
              </w:rPr>
              <w:t>) complementar</w:t>
            </w:r>
            <w:r w:rsidRPr="00AF3BCB">
              <w:rPr>
                <w:rFonts w:cs="Arial"/>
                <w:bCs/>
                <w:sz w:val="20"/>
                <w:szCs w:val="20"/>
              </w:rPr>
              <w:t>: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:rsidR="008C47ED" w:rsidRPr="0058655D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</w:tbl>
    <w:p w:rsidR="003010F3" w:rsidRPr="003010F3" w:rsidP="00BE2367">
      <w:pPr>
        <w:pStyle w:val="Heading2"/>
        <w:tabs>
          <w:tab w:val="num" w:pos="0"/>
          <w:tab w:val="clear" w:pos="576"/>
        </w:tabs>
        <w:spacing w:before="120" w:after="120" w:line="360" w:lineRule="auto"/>
        <w:ind w:left="0" w:firstLine="0"/>
        <w:jc w:val="both"/>
      </w:pPr>
      <w:bookmarkStart w:id="11" w:name="_Hlk83046466"/>
      <w:bookmarkEnd w:id="10"/>
      <w:r w:rsidRPr="007E2572">
        <w:rPr>
          <w:sz w:val="20"/>
        </w:rPr>
        <w:t xml:space="preserve">Passo a passo para execução da substituição de amarração </w:t>
      </w:r>
      <w:bookmarkEnd w:id="11"/>
      <w:r w:rsidRPr="007E2572">
        <w:rPr>
          <w:sz w:val="20"/>
        </w:rPr>
        <w:t>de condutor em circuito secundário</w:t>
      </w:r>
    </w:p>
    <w:tbl>
      <w:tblPr>
        <w:tblStyle w:val="TableGrid"/>
        <w:tblW w:w="9072" w:type="dxa"/>
        <w:tblLook w:val="04A0"/>
      </w:tblPr>
      <w:tblGrid>
        <w:gridCol w:w="1701"/>
        <w:gridCol w:w="2835"/>
        <w:gridCol w:w="2268"/>
        <w:gridCol w:w="2268"/>
      </w:tblGrid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D4324B" w:rsidRPr="00F6145A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6145A">
              <w:rPr>
                <w:rFonts w:cs="Arial"/>
                <w:b/>
                <w:bCs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D4324B" w:rsidRPr="00F6145A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6145A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D4324B" w:rsidRPr="00F6145A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6145A">
              <w:rPr>
                <w:rFonts w:cs="Arial"/>
                <w:b/>
                <w:bCs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D4324B" w:rsidRPr="00F6145A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F6145A">
              <w:rPr>
                <w:rFonts w:cs="Arial"/>
                <w:b/>
                <w:bCs/>
                <w:sz w:val="20"/>
                <w:szCs w:val="20"/>
              </w:rPr>
              <w:t xml:space="preserve">Medidas de </w:t>
            </w:r>
            <w:r w:rsidRPr="00F6145A">
              <w:rPr>
                <w:rFonts w:cs="Arial"/>
                <w:b/>
                <w:bCs/>
                <w:sz w:val="20"/>
                <w:szCs w:val="20"/>
              </w:rPr>
              <w:t>Controle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58655D">
              <w:rPr>
                <w:rFonts w:cs="Arial"/>
                <w:sz w:val="20"/>
                <w:szCs w:val="20"/>
              </w:rPr>
              <w:t>. Comunicar com o COI para desligar o trecho de trabalho</w:t>
            </w:r>
          </w:p>
        </w:tc>
        <w:tc>
          <w:tcPr>
            <w:tcW w:w="2835" w:type="dxa"/>
          </w:tcPr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58655D">
              <w:rPr>
                <w:rFonts w:cs="Arial"/>
                <w:sz w:val="20"/>
                <w:szCs w:val="20"/>
              </w:rPr>
              <w:t>.1 Solicitar ao COI autorização para desligar o trecho de trabalho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58655D">
              <w:rPr>
                <w:rFonts w:cs="Arial"/>
                <w:sz w:val="20"/>
                <w:szCs w:val="20"/>
              </w:rPr>
              <w:t xml:space="preserve">.2 A comunicação com o COI deve ser realizada conforme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POP.00168.EQTL – Comunicação com o COI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23016">
              <w:rPr>
                <w:rFonts w:cs="Arial"/>
                <w:b/>
                <w:bCs/>
                <w:sz w:val="18"/>
                <w:szCs w:val="18"/>
              </w:rPr>
              <w:t>Nota 0</w:t>
            </w:r>
            <w:r w:rsidR="003010F3">
              <w:rPr>
                <w:rFonts w:cs="Arial"/>
                <w:b/>
                <w:bCs/>
                <w:sz w:val="18"/>
                <w:szCs w:val="18"/>
              </w:rPr>
              <w:t>7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 xml:space="preserve">: A 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desenergização do trecho de trabalho poderá ser realizada pelo COI através de vários procedimentos, ou seja, operação de equipamentos da rede de distribuição, pela</w:t>
            </w:r>
            <w:r w:rsidRPr="0058655D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própria equipe que vai executar a tarefa principal, ou uma segunda equipe, que pode ser desl</w:t>
            </w:r>
            <w:r w:rsidRPr="00623016">
              <w:rPr>
                <w:rFonts w:cs="Arial"/>
                <w:b/>
                <w:bCs/>
                <w:sz w:val="18"/>
                <w:szCs w:val="18"/>
              </w:rPr>
              <w:t>ocada somente para desligar o trecho.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58655D">
              <w:rPr>
                <w:rFonts w:cs="Arial"/>
                <w:sz w:val="20"/>
                <w:szCs w:val="20"/>
              </w:rPr>
              <w:t>. Desligar o trecho de trabalho.</w:t>
            </w:r>
          </w:p>
        </w:tc>
        <w:tc>
          <w:tcPr>
            <w:tcW w:w="2835" w:type="dxa"/>
          </w:tcPr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58655D">
              <w:rPr>
                <w:rFonts w:cs="Arial"/>
                <w:sz w:val="20"/>
                <w:szCs w:val="20"/>
              </w:rPr>
              <w:t>.1 Proceder o desligamento do trecho de trabalho seguindo orientações do COI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30043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Pr="0058655D">
              <w:rPr>
                <w:rFonts w:cs="Arial"/>
                <w:sz w:val="20"/>
                <w:szCs w:val="20"/>
              </w:rPr>
              <w:t xml:space="preserve">.2 Se possível o COI determinará a abertura conforme </w:t>
            </w:r>
            <w:r w:rsidRPr="000B15E4">
              <w:rPr>
                <w:rFonts w:cs="Arial"/>
                <w:sz w:val="20"/>
                <w:szCs w:val="20"/>
              </w:rPr>
              <w:t>POP.</w:t>
            </w:r>
            <w:r w:rsidR="00130043">
              <w:rPr>
                <w:rFonts w:cs="Arial"/>
                <w:sz w:val="20"/>
                <w:szCs w:val="20"/>
              </w:rPr>
              <w:t xml:space="preserve">00288.EQTL </w:t>
            </w:r>
            <w:r w:rsidRPr="000B15E4">
              <w:rPr>
                <w:rFonts w:cs="Arial"/>
                <w:sz w:val="20"/>
                <w:szCs w:val="20"/>
              </w:rPr>
              <w:t>- Abrir/fechar chaves no SDMT sem</w:t>
            </w:r>
            <w:r w:rsidRPr="000B15E4">
              <w:rPr>
                <w:rFonts w:cs="Arial"/>
                <w:sz w:val="20"/>
                <w:szCs w:val="20"/>
              </w:rPr>
              <w:t xml:space="preserve"> dispositivo de abertura com carga e POP.</w:t>
            </w:r>
            <w:r w:rsidR="00130043">
              <w:rPr>
                <w:rFonts w:cs="Arial"/>
                <w:sz w:val="20"/>
                <w:szCs w:val="20"/>
              </w:rPr>
              <w:t xml:space="preserve">00304.EQTL </w:t>
            </w:r>
            <w:r w:rsidRPr="000B15E4">
              <w:rPr>
                <w:rFonts w:cs="Arial"/>
                <w:sz w:val="20"/>
                <w:szCs w:val="20"/>
              </w:rPr>
              <w:t xml:space="preserve">- Abrir/fechar chave  no SDMT </w:t>
            </w:r>
            <w:r w:rsidRPr="000B15E4">
              <w:rPr>
                <w:rFonts w:cs="Arial"/>
                <w:sz w:val="20"/>
                <w:szCs w:val="20"/>
              </w:rPr>
              <w:t>usando dispositivo de abertura com carga.</w:t>
            </w:r>
          </w:p>
        </w:tc>
        <w:tc>
          <w:tcPr>
            <w:tcW w:w="2268" w:type="dxa"/>
          </w:tcPr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Queda da Escada/Eletricista;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 xml:space="preserve">Equipamentos de Proteção Individual (EPI´s) </w:t>
            </w:r>
            <w:r w:rsidRPr="00AF3BCB">
              <w:rPr>
                <w:rFonts w:cs="Arial"/>
                <w:bCs/>
                <w:sz w:val="20"/>
                <w:szCs w:val="20"/>
              </w:rPr>
              <w:t>básico: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(EPI´s) complementar: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Sistema de Linha de vida;</w:t>
            </w:r>
            <w:r w:rsidRPr="0058655D">
              <w:rPr>
                <w:rFonts w:cs="Arial"/>
                <w:sz w:val="20"/>
                <w:szCs w:val="20"/>
              </w:rPr>
              <w:t xml:space="preserve">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Pr="0058655D">
              <w:rPr>
                <w:rFonts w:cs="Arial"/>
                <w:sz w:val="20"/>
                <w:szCs w:val="20"/>
              </w:rPr>
              <w:t>. Instalar placa de advertência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Pr="0058655D">
              <w:rPr>
                <w:rFonts w:cs="Arial"/>
                <w:sz w:val="20"/>
                <w:szCs w:val="20"/>
              </w:rPr>
              <w:t xml:space="preserve">.1 Instalar sinalização de impedimento de reenergização, conforme </w:t>
            </w:r>
            <w:r w:rsidRPr="00A34EA2" w:rsidR="00A34EA2">
              <w:rPr>
                <w:rFonts w:cs="Arial"/>
                <w:color w:val="000000"/>
                <w:sz w:val="20"/>
                <w:szCs w:val="20"/>
              </w:rPr>
              <w:t>POP.00112.EQTL – Atividades Preliminares de Segurança para Trabalho Elétrico</w:t>
            </w:r>
            <w:r w:rsidRPr="000B15E4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Queda da </w:t>
            </w:r>
            <w:r w:rsidRPr="0058655D">
              <w:rPr>
                <w:rFonts w:cs="Arial"/>
                <w:sz w:val="20"/>
                <w:szCs w:val="20"/>
              </w:rPr>
              <w:t>Escada/Eletricista;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(EPI´s) básico: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(EPI´s) complementar: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Cinto</w:t>
            </w:r>
            <w:r w:rsidRPr="0058655D">
              <w:rPr>
                <w:rFonts w:cs="Arial"/>
                <w:sz w:val="20"/>
                <w:szCs w:val="20"/>
              </w:rPr>
              <w:t xml:space="preserve"> de segurança tipo Paraquedista com talabarte regulável;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58655D">
              <w:rPr>
                <w:rFonts w:cs="Arial"/>
                <w:sz w:val="20"/>
                <w:szCs w:val="20"/>
              </w:rPr>
              <w:t xml:space="preserve">. Realizar Teste de Ausência de Tensão na </w:t>
            </w:r>
            <w:r>
              <w:rPr>
                <w:rFonts w:cs="Arial"/>
                <w:sz w:val="20"/>
                <w:szCs w:val="20"/>
              </w:rPr>
              <w:t>M</w:t>
            </w:r>
            <w:r w:rsidRPr="0058655D">
              <w:rPr>
                <w:rFonts w:cs="Arial"/>
                <w:sz w:val="20"/>
                <w:szCs w:val="20"/>
              </w:rPr>
              <w:t>T e BT, se houver.</w:t>
            </w:r>
          </w:p>
        </w:tc>
        <w:tc>
          <w:tcPr>
            <w:tcW w:w="2835" w:type="dxa"/>
          </w:tcPr>
          <w:p w:rsidR="001F300B" w:rsidRPr="00F6145A" w:rsidP="00BE2367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Pr="0058655D">
              <w:rPr>
                <w:rFonts w:cs="Arial"/>
                <w:sz w:val="20"/>
                <w:szCs w:val="20"/>
              </w:rPr>
              <w:t>.1 Realizar teste</w:t>
            </w:r>
            <w:r w:rsidR="00BE2367">
              <w:rPr>
                <w:rFonts w:cs="Arial"/>
                <w:sz w:val="20"/>
                <w:szCs w:val="20"/>
              </w:rPr>
              <w:t xml:space="preserve"> de ausência de tensão nas Rede</w:t>
            </w:r>
            <w:r w:rsidRPr="0058655D">
              <w:rPr>
                <w:rFonts w:cs="Arial"/>
                <w:sz w:val="20"/>
                <w:szCs w:val="20"/>
              </w:rPr>
              <w:t xml:space="preserve"> de </w:t>
            </w:r>
            <w:r w:rsidR="00BE2367">
              <w:rPr>
                <w:rFonts w:cs="Arial"/>
                <w:sz w:val="20"/>
                <w:szCs w:val="20"/>
              </w:rPr>
              <w:t xml:space="preserve">BT </w:t>
            </w:r>
            <w:r w:rsidRPr="00396808" w:rsidR="00BE2367">
              <w:rPr>
                <w:rFonts w:cs="Arial"/>
                <w:sz w:val="20"/>
                <w:szCs w:val="20"/>
              </w:rPr>
              <w:t xml:space="preserve">e </w:t>
            </w:r>
            <w:r w:rsidRPr="00396808">
              <w:rPr>
                <w:rFonts w:cs="Arial"/>
                <w:sz w:val="20"/>
                <w:szCs w:val="20"/>
              </w:rPr>
              <w:t xml:space="preserve"> se houver</w:t>
            </w:r>
            <w:r w:rsidRPr="00396808" w:rsidR="00BE2367">
              <w:rPr>
                <w:rFonts w:cs="Arial"/>
                <w:sz w:val="20"/>
                <w:szCs w:val="20"/>
              </w:rPr>
              <w:t xml:space="preserve"> sido feito o desligamento da MT também realizar o teste de ausência de tensão</w:t>
            </w:r>
            <w:r w:rsidR="00BE2367">
              <w:rPr>
                <w:rFonts w:cs="Arial"/>
                <w:sz w:val="20"/>
                <w:szCs w:val="20"/>
              </w:rPr>
              <w:t xml:space="preserve">   </w:t>
            </w:r>
            <w:r w:rsidRPr="0058655D">
              <w:rPr>
                <w:rFonts w:cs="Arial"/>
                <w:sz w:val="20"/>
                <w:szCs w:val="20"/>
              </w:rPr>
              <w:t xml:space="preserve">, conforme </w:t>
            </w:r>
            <w:r w:rsidRPr="00A34EA2" w:rsidR="00A34EA2">
              <w:rPr>
                <w:rFonts w:cs="Arial"/>
                <w:color w:val="000000"/>
                <w:sz w:val="20"/>
                <w:szCs w:val="20"/>
              </w:rPr>
              <w:t>POP.00112.EQTL – Atividades Preliminares de Segurança para Trabalho Elétrico</w:t>
            </w:r>
            <w:r w:rsidRPr="000B15E4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Queda da Escada/Eletricista;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Choques </w:t>
            </w:r>
            <w:r w:rsidRPr="0058655D">
              <w:rPr>
                <w:rFonts w:cs="Arial"/>
                <w:sz w:val="20"/>
                <w:szCs w:val="20"/>
              </w:rPr>
              <w:t>elétricos;</w:t>
            </w:r>
          </w:p>
        </w:tc>
        <w:tc>
          <w:tcPr>
            <w:tcW w:w="2268" w:type="dxa"/>
          </w:tcPr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(EPI´s) básico: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(EPI´s) complementar: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58655D">
              <w:rPr>
                <w:rFonts w:cs="Arial"/>
                <w:sz w:val="20"/>
                <w:szCs w:val="20"/>
              </w:rPr>
              <w:t>. Instalar aterramentos temporários.</w:t>
            </w:r>
          </w:p>
        </w:tc>
        <w:tc>
          <w:tcPr>
            <w:tcW w:w="2835" w:type="dxa"/>
          </w:tcPr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58655D">
              <w:rPr>
                <w:rFonts w:cs="Arial"/>
                <w:sz w:val="20"/>
                <w:szCs w:val="20"/>
              </w:rPr>
              <w:t>.1. Reposicionar-se na escada ou cesto aéreo e instal</w:t>
            </w:r>
            <w:r w:rsidR="00BE2367">
              <w:rPr>
                <w:rFonts w:cs="Arial"/>
                <w:sz w:val="20"/>
                <w:szCs w:val="20"/>
              </w:rPr>
              <w:t xml:space="preserve">ar o </w:t>
            </w:r>
            <w:r w:rsidRPr="00396808" w:rsidR="00BE2367">
              <w:rPr>
                <w:rFonts w:cs="Arial"/>
                <w:sz w:val="20"/>
                <w:szCs w:val="20"/>
              </w:rPr>
              <w:t>aterramento temporário de B</w:t>
            </w:r>
            <w:r w:rsidRPr="00396808" w:rsidR="001C14C8">
              <w:rPr>
                <w:rFonts w:cs="Arial"/>
                <w:sz w:val="20"/>
                <w:szCs w:val="20"/>
              </w:rPr>
              <w:t>T e se houver sido feito o desligamento da MT também instalar o aterramento temporário;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Pr="0058655D">
              <w:rPr>
                <w:rFonts w:cs="Arial"/>
                <w:sz w:val="20"/>
                <w:szCs w:val="20"/>
              </w:rPr>
              <w:t xml:space="preserve">.2 Instalar os aterramentos temporários antes e depois do local de execução do serviço conforme </w:t>
            </w:r>
            <w:r w:rsidRPr="00A34EA2" w:rsidR="00A34EA2">
              <w:rPr>
                <w:rFonts w:cs="Arial"/>
                <w:color w:val="000000"/>
                <w:sz w:val="20"/>
                <w:szCs w:val="20"/>
              </w:rPr>
              <w:t>POP.00112.EQTL – Atividades Preliminares de Segurança para Trabalho Elétrico</w:t>
            </w:r>
            <w:r w:rsidRPr="000B15E4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Lesão nas</w:t>
            </w:r>
            <w:r w:rsidRPr="0058655D">
              <w:rPr>
                <w:rFonts w:cs="Arial"/>
                <w:sz w:val="20"/>
                <w:szCs w:val="20"/>
              </w:rPr>
              <w:t xml:space="preserve"> mãos; Lesão nos olhos/cabeça;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Queda da Escada/Eletricista;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(EPI´s) básico: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58655D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AF3BCB">
              <w:rPr>
                <w:rFonts w:cs="Arial"/>
                <w:bCs/>
                <w:sz w:val="20"/>
                <w:szCs w:val="20"/>
              </w:rPr>
              <w:t>Equipamentos de Proteção Individual (EPI´s)</w:t>
            </w:r>
            <w:r w:rsidRPr="00AF3BCB">
              <w:rPr>
                <w:rFonts w:cs="Arial"/>
                <w:bCs/>
                <w:sz w:val="20"/>
                <w:szCs w:val="20"/>
              </w:rPr>
              <w:t xml:space="preserve"> complementar: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58655D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1F300B" w:rsidRPr="0058655D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Trava quedas;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58655D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>6. Posicionar Escada ou Cesto Aéreo</w:t>
            </w:r>
          </w:p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trike/>
                <w:sz w:val="20"/>
                <w:szCs w:val="20"/>
              </w:rPr>
            </w:pPr>
          </w:p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trike/>
                <w:sz w:val="20"/>
                <w:szCs w:val="20"/>
              </w:rPr>
            </w:pPr>
          </w:p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trike/>
                <w:sz w:val="20"/>
                <w:szCs w:val="20"/>
              </w:rPr>
            </w:pPr>
          </w:p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trike/>
                <w:sz w:val="20"/>
                <w:szCs w:val="20"/>
              </w:rPr>
            </w:pPr>
          </w:p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trike/>
                <w:sz w:val="20"/>
                <w:szCs w:val="20"/>
              </w:rPr>
            </w:pPr>
          </w:p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trike/>
                <w:sz w:val="20"/>
                <w:szCs w:val="20"/>
              </w:rPr>
            </w:pPr>
          </w:p>
          <w:p w:rsidR="001C14C8" w:rsidRPr="00396808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1C14C8" w:rsidRPr="00396808" w:rsidP="001C14C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>6.</w:t>
            </w:r>
            <w:r w:rsidRPr="00396808" w:rsidR="00396808">
              <w:rPr>
                <w:rFonts w:cs="Arial"/>
                <w:sz w:val="20"/>
                <w:szCs w:val="20"/>
              </w:rPr>
              <w:t>1</w:t>
            </w:r>
            <w:r w:rsidRPr="00396808">
              <w:rPr>
                <w:rFonts w:cs="Arial"/>
                <w:sz w:val="20"/>
                <w:szCs w:val="20"/>
              </w:rPr>
              <w:t xml:space="preserve"> Posicionar escada extensiva ou veicular, conforme POP.0011</w:t>
            </w:r>
            <w:r w:rsidRPr="00396808">
              <w:rPr>
                <w:rFonts w:cs="Arial"/>
                <w:sz w:val="20"/>
                <w:szCs w:val="20"/>
              </w:rPr>
              <w:t>1.EQTL – Atividades Preliminares de Segurança para Trabalho em Altura em Poste de RD</w:t>
            </w:r>
          </w:p>
          <w:p w:rsidR="001C14C8" w:rsidRPr="00396808" w:rsidP="001C14C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>Ou posicionar o Cesto Aéreo, conforme POP.00454.EQTL - Utilização de cesto aéreo.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396808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 xml:space="preserve">7. </w:t>
            </w:r>
            <w:r w:rsidRPr="00396808" w:rsidR="001C14C8">
              <w:rPr>
                <w:rFonts w:cs="Arial"/>
                <w:sz w:val="20"/>
                <w:szCs w:val="20"/>
              </w:rPr>
              <w:t>Equipar-se com EPIs</w:t>
            </w:r>
          </w:p>
        </w:tc>
        <w:tc>
          <w:tcPr>
            <w:tcW w:w="2835" w:type="dxa"/>
          </w:tcPr>
          <w:p w:rsidR="001F300B" w:rsidRPr="00396808" w:rsidP="001C14C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 xml:space="preserve">7.1 </w:t>
            </w:r>
            <w:r w:rsidRPr="00396808" w:rsidR="001C14C8">
              <w:rPr>
                <w:rFonts w:cs="Arial"/>
                <w:sz w:val="20"/>
                <w:szCs w:val="20"/>
              </w:rPr>
              <w:t xml:space="preserve">Equipar-se com cinto de segurança e talabarte de segurança, dispositivo trava quedas, óculos de segurança, balaclava, luvas de vaqueta e bolsa de lona </w:t>
            </w:r>
            <w:r w:rsidRPr="00396808" w:rsidR="001C14C8">
              <w:rPr>
                <w:rFonts w:cs="Arial"/>
                <w:sz w:val="20"/>
                <w:szCs w:val="20"/>
              </w:rPr>
              <w:t>contendo as luvas isolantes com cobertura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396808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 xml:space="preserve">8. </w:t>
            </w:r>
            <w:r w:rsidRPr="00396808" w:rsidR="001C14C8">
              <w:rPr>
                <w:rFonts w:cs="Arial"/>
                <w:sz w:val="20"/>
                <w:szCs w:val="20"/>
              </w:rPr>
              <w:t>Instalar Linha de Vida</w:t>
            </w:r>
          </w:p>
        </w:tc>
        <w:tc>
          <w:tcPr>
            <w:tcW w:w="2835" w:type="dxa"/>
          </w:tcPr>
          <w:p w:rsidR="001F300B" w:rsidRPr="00396808" w:rsidP="001C14C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396808">
              <w:rPr>
                <w:rFonts w:cs="Arial"/>
                <w:sz w:val="20"/>
                <w:szCs w:val="20"/>
              </w:rPr>
              <w:t xml:space="preserve">8.1 </w:t>
            </w:r>
            <w:r w:rsidRPr="00396808" w:rsidR="001C14C8">
              <w:rPr>
                <w:rFonts w:cs="Arial"/>
                <w:sz w:val="20"/>
                <w:szCs w:val="20"/>
              </w:rPr>
              <w:t>Instalar Linha de Vida conforme POP.00111.EQTL – Atividades Preliminares de Segurança para Trabalho em Altura em Poste de RD.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604656" w:rsidP="001F300B">
            <w:pPr>
              <w:spacing w:before="120" w:after="120" w:line="360" w:lineRule="auto"/>
              <w:jc w:val="both"/>
              <w:rPr>
                <w:rFonts w:cs="Arial"/>
                <w:color w:val="FF0000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9</w:t>
            </w:r>
            <w:r w:rsidRPr="00AF3BCB">
              <w:rPr>
                <w:rFonts w:cs="Arial"/>
                <w:color w:val="000000" w:themeColor="text1"/>
                <w:sz w:val="20"/>
                <w:szCs w:val="20"/>
              </w:rPr>
              <w:t>. Instalar conjunto de Içamento</w:t>
            </w:r>
          </w:p>
        </w:tc>
        <w:tc>
          <w:tcPr>
            <w:tcW w:w="2835" w:type="dxa"/>
          </w:tcPr>
          <w:p w:rsidR="001F300B" w:rsidRPr="00AF3BCB" w:rsidP="001F300B">
            <w:pPr>
              <w:spacing w:before="120" w:after="120" w:line="360" w:lineRule="auto"/>
              <w:jc w:val="both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9</w:t>
            </w:r>
            <w:r w:rsidRPr="00AF3BCB">
              <w:rPr>
                <w:rFonts w:cs="Arial"/>
                <w:color w:val="000000" w:themeColor="text1"/>
                <w:sz w:val="20"/>
                <w:szCs w:val="20"/>
              </w:rPr>
              <w:t xml:space="preserve">.1 Instalar conjunto de Içamento conforme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POP.00111.EQTL – Atividades Preliminares de Segurança para Trabalho em Altura em Poste de RD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Pr="00F6145A">
              <w:rPr>
                <w:rFonts w:cs="Arial"/>
                <w:sz w:val="20"/>
                <w:szCs w:val="20"/>
              </w:rPr>
              <w:t>. Subir na Escada ou Cesto Aéreo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Pr="00F6145A">
              <w:rPr>
                <w:rFonts w:cs="Arial"/>
                <w:sz w:val="20"/>
                <w:szCs w:val="20"/>
              </w:rPr>
              <w:t>.1 Subir na escada, ou cesto aéreo, posicionando-se para realizar o procedimento de abertura de chaves fusíveis do transformador que alimenta o circuito secundário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</w:t>
            </w:r>
            <w:r w:rsidRPr="00F6145A">
              <w:rPr>
                <w:rFonts w:cs="Arial"/>
                <w:sz w:val="20"/>
                <w:szCs w:val="20"/>
              </w:rPr>
              <w:t xml:space="preserve">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A Escada deve estar segura pelo Eletricista Ajudante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Subir com cuidado, degrau por degrau, com as mãos livres, segurando firmemente nos montantes da escada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 xml:space="preserve">Ainda no solo instalar o dispositivo trava quedas na </w:t>
            </w:r>
            <w:r w:rsidRPr="00F6145A">
              <w:rPr>
                <w:rFonts w:cs="Arial"/>
                <w:sz w:val="20"/>
                <w:szCs w:val="20"/>
              </w:rPr>
              <w:t>corda da linha de vida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balaclava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3968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1</w:t>
            </w:r>
            <w:r w:rsidRPr="00F6145A">
              <w:rPr>
                <w:rFonts w:cs="Arial"/>
                <w:sz w:val="20"/>
                <w:szCs w:val="20"/>
              </w:rPr>
              <w:t>. Içar balde de lona</w:t>
            </w:r>
          </w:p>
        </w:tc>
        <w:tc>
          <w:tcPr>
            <w:tcW w:w="2835" w:type="dxa"/>
          </w:tcPr>
          <w:p w:rsidR="001F300B" w:rsidRPr="00F6145A" w:rsidP="003968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1</w:t>
            </w:r>
            <w:r w:rsidRPr="00F6145A">
              <w:rPr>
                <w:rFonts w:cs="Arial"/>
                <w:sz w:val="20"/>
                <w:szCs w:val="20"/>
              </w:rPr>
              <w:t xml:space="preserve">.1 Içar balde de lona com o fio de amarração, ou laço </w:t>
            </w:r>
            <w:r w:rsidRPr="00F6145A" w:rsidR="003F2360">
              <w:rPr>
                <w:rFonts w:cs="Arial"/>
                <w:sz w:val="20"/>
                <w:szCs w:val="20"/>
              </w:rPr>
              <w:t>pré-formado</w:t>
            </w:r>
            <w:r w:rsidRPr="00F6145A">
              <w:rPr>
                <w:rFonts w:cs="Arial"/>
                <w:sz w:val="20"/>
                <w:szCs w:val="20"/>
              </w:rPr>
              <w:t xml:space="preserve"> e o alicate universal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balde de lona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das ferramentas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Ao içar o balde de lona o Eletricista Ajudante deve se cer</w:t>
            </w:r>
            <w:r w:rsidRPr="00F6145A">
              <w:rPr>
                <w:rFonts w:cs="Arial"/>
                <w:sz w:val="20"/>
                <w:szCs w:val="20"/>
              </w:rPr>
              <w:t>tificar de que está bem amarrado na corda do conjunto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Manusear com atenção o içamento, desviando de obstáculos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3968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2</w:t>
            </w:r>
            <w:r w:rsidRPr="00F6145A">
              <w:rPr>
                <w:rFonts w:cs="Arial"/>
                <w:sz w:val="20"/>
                <w:szCs w:val="20"/>
              </w:rPr>
              <w:t xml:space="preserve">. Se houver, remover as derivações do condutor 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2</w:t>
            </w:r>
            <w:r w:rsidRPr="00F6145A">
              <w:rPr>
                <w:rFonts w:cs="Arial"/>
                <w:sz w:val="20"/>
                <w:szCs w:val="20"/>
              </w:rPr>
              <w:t>.1 Se houver, remover as derivações do condutor usando a ferramenta de remoção de conector</w:t>
            </w:r>
            <w:r w:rsidRPr="00F6145A">
              <w:rPr>
                <w:rFonts w:cs="Arial"/>
                <w:sz w:val="20"/>
                <w:szCs w:val="20"/>
              </w:rPr>
              <w:t xml:space="preserve"> cunha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2</w:t>
            </w:r>
            <w:r w:rsidRPr="00F6145A">
              <w:rPr>
                <w:rFonts w:cs="Arial"/>
                <w:sz w:val="20"/>
                <w:szCs w:val="20"/>
              </w:rPr>
              <w:t>.2 Desfazer as derivações e prendê-las (temporariamente) no pino da armação secundária; soltar o estribo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3968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2</w:t>
            </w:r>
            <w:r w:rsidRPr="00F6145A">
              <w:rPr>
                <w:rFonts w:cs="Arial"/>
                <w:sz w:val="20"/>
                <w:szCs w:val="20"/>
              </w:rPr>
              <w:t>.3 Marcar nas derivações as fases que estão ligadas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Inversão de fase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Atentar para as marcações de fase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3968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3</w:t>
            </w:r>
            <w:r w:rsidRPr="00F6145A">
              <w:rPr>
                <w:rFonts w:cs="Arial"/>
                <w:sz w:val="20"/>
                <w:szCs w:val="20"/>
              </w:rPr>
              <w:t>. Soltar a amarração do condutor</w:t>
            </w:r>
          </w:p>
        </w:tc>
        <w:tc>
          <w:tcPr>
            <w:tcW w:w="2835" w:type="dxa"/>
          </w:tcPr>
          <w:p w:rsidR="001F300B" w:rsidRPr="00F6145A" w:rsidP="00396808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396808">
              <w:rPr>
                <w:rFonts w:cs="Arial"/>
                <w:sz w:val="20"/>
                <w:szCs w:val="20"/>
              </w:rPr>
              <w:t>3</w:t>
            </w:r>
            <w:r w:rsidRPr="00F6145A">
              <w:rPr>
                <w:rFonts w:cs="Arial"/>
                <w:sz w:val="20"/>
                <w:szCs w:val="20"/>
              </w:rPr>
              <w:t xml:space="preserve">.1 Soltar a amarração do condutor. Se necessário utilizar o alicate universal para soltar o fio ou laço </w:t>
            </w:r>
            <w:r w:rsidRPr="00F6145A" w:rsidR="003F2360">
              <w:rPr>
                <w:rFonts w:cs="Arial"/>
                <w:sz w:val="20"/>
                <w:szCs w:val="20"/>
              </w:rPr>
              <w:t>pré-formado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do alicate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Manusear o alicate firmemente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F6145A">
              <w:rPr>
                <w:rFonts w:cs="Arial"/>
                <w:sz w:val="20"/>
                <w:szCs w:val="20"/>
              </w:rPr>
              <w:t>. Preparar a nova amarração</w:t>
            </w:r>
          </w:p>
        </w:tc>
        <w:tc>
          <w:tcPr>
            <w:tcW w:w="2835" w:type="dxa"/>
          </w:tcPr>
          <w:p w:rsidR="001F300B" w:rsidRPr="00494D0D" w:rsidP="001F300B">
            <w:pPr>
              <w:spacing w:before="120" w:after="120" w:line="360" w:lineRule="auto"/>
              <w:jc w:val="both"/>
              <w:rPr>
                <w:rFonts w:cs="Arial"/>
                <w:color w:val="FF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  <w:r w:rsidRPr="00F6145A">
              <w:rPr>
                <w:rFonts w:cs="Arial"/>
                <w:sz w:val="20"/>
                <w:szCs w:val="20"/>
              </w:rPr>
              <w:t xml:space="preserve">.1 Dobrar as extremidades do fio de amarração em forma de U, se a opção for fio de alumínio </w:t>
            </w:r>
            <w:r w:rsidRPr="00411E13">
              <w:rPr>
                <w:rFonts w:cs="Arial"/>
                <w:color w:val="000000" w:themeColor="text1"/>
                <w:sz w:val="20"/>
                <w:szCs w:val="20"/>
              </w:rPr>
              <w:t>8 AWG</w:t>
            </w:r>
            <w:r>
              <w:rPr>
                <w:rFonts w:cs="Arial"/>
                <w:color w:val="000000" w:themeColor="text1"/>
                <w:sz w:val="20"/>
                <w:szCs w:val="20"/>
              </w:rPr>
              <w:t>.</w:t>
            </w:r>
          </w:p>
          <w:p w:rsidR="001F300B" w:rsidRPr="00494D0D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494D0D">
              <w:rPr>
                <w:rFonts w:cs="Arial"/>
                <w:b/>
                <w:bCs/>
                <w:sz w:val="18"/>
                <w:szCs w:val="18"/>
              </w:rPr>
              <w:t>Nota</w:t>
            </w:r>
            <w:r>
              <w:rPr>
                <w:rFonts w:cs="Arial"/>
                <w:b/>
                <w:bCs/>
                <w:sz w:val="18"/>
                <w:szCs w:val="18"/>
              </w:rPr>
              <w:t xml:space="preserve"> 0</w:t>
            </w:r>
            <w:r w:rsidR="003010F3">
              <w:rPr>
                <w:rFonts w:cs="Arial"/>
                <w:b/>
                <w:bCs/>
                <w:sz w:val="18"/>
                <w:szCs w:val="18"/>
              </w:rPr>
              <w:t>8</w:t>
            </w:r>
            <w:r w:rsidRPr="00494D0D">
              <w:rPr>
                <w:rFonts w:cs="Arial"/>
                <w:b/>
                <w:bCs/>
                <w:sz w:val="18"/>
                <w:szCs w:val="18"/>
              </w:rPr>
              <w:t>: Cabo 2 CA – Usar 0,9 m de fio</w:t>
            </w:r>
            <w:r>
              <w:rPr>
                <w:rFonts w:cs="Arial"/>
                <w:b/>
                <w:bCs/>
                <w:sz w:val="18"/>
                <w:szCs w:val="18"/>
              </w:rPr>
              <w:t>;</w:t>
            </w:r>
          </w:p>
          <w:p w:rsidR="001F300B" w:rsidRPr="00494D0D" w:rsidP="001F300B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494D0D">
              <w:rPr>
                <w:rFonts w:cs="Arial"/>
                <w:b/>
                <w:bCs/>
                <w:sz w:val="18"/>
                <w:szCs w:val="18"/>
              </w:rPr>
              <w:t>Cabo</w:t>
            </w:r>
            <w:r w:rsidRPr="00494D0D">
              <w:rPr>
                <w:rFonts w:cs="Arial"/>
                <w:b/>
                <w:bCs/>
                <w:sz w:val="18"/>
                <w:szCs w:val="18"/>
              </w:rPr>
              <w:t xml:space="preserve"> 1/0 CA – Usar 1,1 m de fio</w:t>
            </w:r>
            <w:r>
              <w:rPr>
                <w:rFonts w:cs="Arial"/>
                <w:b/>
                <w:bCs/>
                <w:sz w:val="18"/>
                <w:szCs w:val="18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494D0D">
              <w:rPr>
                <w:rFonts w:cs="Arial"/>
                <w:b/>
                <w:bCs/>
                <w:sz w:val="18"/>
                <w:szCs w:val="18"/>
              </w:rPr>
              <w:t>Cabo 4/0 CA – Usar 1,35 m de fio</w:t>
            </w:r>
            <w:r>
              <w:rPr>
                <w:rFonts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</w:t>
            </w:r>
            <w:r w:rsidRPr="00F6145A">
              <w:rPr>
                <w:rFonts w:cs="Arial"/>
                <w:sz w:val="20"/>
                <w:szCs w:val="20"/>
              </w:rPr>
              <w:t>. Instalar fio de amarração no isolador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5</w:t>
            </w:r>
            <w:r w:rsidRPr="00F6145A">
              <w:rPr>
                <w:rFonts w:cs="Arial"/>
                <w:sz w:val="20"/>
                <w:szCs w:val="20"/>
              </w:rPr>
              <w:t>.1 Enrolar o fio de amarração ou laço pré-formado no mesmo sentido do encordoamento do condutor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 xml:space="preserve">Usar óculos de </w:t>
            </w:r>
            <w:r w:rsidRPr="00F6145A">
              <w:rPr>
                <w:rFonts w:cs="Arial"/>
                <w:sz w:val="20"/>
                <w:szCs w:val="20"/>
              </w:rPr>
              <w:t>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  <w:r w:rsidRPr="00F6145A">
              <w:rPr>
                <w:rFonts w:cs="Arial"/>
                <w:sz w:val="20"/>
                <w:szCs w:val="20"/>
              </w:rPr>
              <w:t>. Posicionar laço de amarração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</w:t>
            </w:r>
            <w:r w:rsidRPr="00F6145A">
              <w:rPr>
                <w:rFonts w:cs="Arial"/>
                <w:sz w:val="20"/>
                <w:szCs w:val="20"/>
              </w:rPr>
              <w:t xml:space="preserve">.1 No caso de Laço </w:t>
            </w:r>
            <w:r w:rsidRPr="00F6145A" w:rsidR="003F2360">
              <w:rPr>
                <w:rFonts w:cs="Arial"/>
                <w:sz w:val="20"/>
                <w:szCs w:val="20"/>
              </w:rPr>
              <w:t>Pré-formado</w:t>
            </w:r>
            <w:r w:rsidRPr="00F6145A">
              <w:rPr>
                <w:rFonts w:cs="Arial"/>
                <w:sz w:val="20"/>
                <w:szCs w:val="20"/>
              </w:rPr>
              <w:t xml:space="preserve"> girar no isolador de roldana em 45º, passando suas pernas por debaixo do condutor</w:t>
            </w:r>
          </w:p>
        </w:tc>
        <w:tc>
          <w:tcPr>
            <w:tcW w:w="2268" w:type="dxa"/>
          </w:tcPr>
          <w:p w:rsidR="001F300B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Queda da Escada/Eletricista;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Choques elétricos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 xml:space="preserve">Usar </w:t>
            </w:r>
            <w:r w:rsidRPr="00F6145A">
              <w:rPr>
                <w:rFonts w:cs="Arial"/>
                <w:sz w:val="20"/>
                <w:szCs w:val="20"/>
              </w:rPr>
              <w:t>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F6145A">
              <w:rPr>
                <w:rFonts w:cs="Arial"/>
                <w:sz w:val="20"/>
                <w:szCs w:val="20"/>
              </w:rPr>
              <w:t>. Amarrar condutor ao isolador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</w:t>
            </w:r>
            <w:r w:rsidRPr="00F6145A">
              <w:rPr>
                <w:rFonts w:cs="Arial"/>
                <w:sz w:val="20"/>
                <w:szCs w:val="20"/>
              </w:rPr>
              <w:t>.1 Amarrar o condutor na lateral do isolador de roldana com o laço pré-formado ou fio de amarração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 Escada/Eletricista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 xml:space="preserve">Lesão nas mãos; </w:t>
            </w:r>
            <w:r w:rsidRPr="00F6145A">
              <w:rPr>
                <w:rFonts w:cs="Arial"/>
                <w:sz w:val="20"/>
                <w:szCs w:val="20"/>
              </w:rPr>
              <w:t>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Choques elétrico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  <w:r w:rsidRPr="00F6145A">
              <w:rPr>
                <w:rFonts w:cs="Arial"/>
                <w:sz w:val="20"/>
                <w:szCs w:val="20"/>
              </w:rPr>
              <w:t>. Reinstalar novamente as derivações e os estribos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  <w:r w:rsidRPr="00F6145A">
              <w:rPr>
                <w:rFonts w:cs="Arial"/>
                <w:sz w:val="20"/>
                <w:szCs w:val="20"/>
              </w:rPr>
              <w:t>.1 Fixar os conectores das derivações aos respectivos condutores usando a ferr</w:t>
            </w:r>
            <w:r w:rsidRPr="00F6145A">
              <w:rPr>
                <w:rFonts w:cs="Arial"/>
                <w:sz w:val="20"/>
                <w:szCs w:val="20"/>
              </w:rPr>
              <w:t>amenta de aplicação de conector cunha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  <w:r w:rsidRPr="00F6145A">
              <w:rPr>
                <w:rFonts w:cs="Arial"/>
                <w:sz w:val="20"/>
                <w:szCs w:val="20"/>
              </w:rPr>
              <w:t>.2 Reinstalar estribos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</w:t>
            </w:r>
            <w:r w:rsidRPr="00F6145A">
              <w:rPr>
                <w:rFonts w:cs="Arial"/>
                <w:sz w:val="20"/>
                <w:szCs w:val="20"/>
              </w:rPr>
              <w:t xml:space="preserve">.3 Refazer as conexões das derivações obedecendo </w:t>
            </w:r>
            <w:r w:rsidRPr="001A2851">
              <w:rPr>
                <w:rFonts w:cs="Arial"/>
                <w:sz w:val="20"/>
                <w:szCs w:val="20"/>
              </w:rPr>
              <w:t>as fases marcadas anteriormente</w:t>
            </w:r>
            <w:r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Queda da Escada/Eletricista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Lesão nas mãos; Lesão nos olhos/cabeça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Inversão de Fase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EPIs básicos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</w:t>
            </w:r>
            <w:r w:rsidRPr="00F6145A">
              <w:rPr>
                <w:rFonts w:cs="Arial"/>
                <w:sz w:val="20"/>
                <w:szCs w:val="20"/>
              </w:rPr>
              <w:t>ar dispositivo trava quedas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pStyle w:val="ListParagraph"/>
              <w:spacing w:before="120" w:after="120" w:line="360" w:lineRule="auto"/>
              <w:ind w:left="0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Atentar para refazer as conexões corretamente, como estavam antes da desconexão das derivações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  <w:tr w:rsidTr="007E2572">
        <w:tblPrEx>
          <w:tblW w:w="9072" w:type="dxa"/>
          <w:tblLook w:val="04A0"/>
        </w:tblPrEx>
        <w:tc>
          <w:tcPr>
            <w:tcW w:w="1701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F6145A">
              <w:rPr>
                <w:rFonts w:cs="Arial"/>
                <w:sz w:val="20"/>
                <w:szCs w:val="20"/>
              </w:rPr>
              <w:t>. Retirar conjuntos de aterramento</w:t>
            </w:r>
          </w:p>
        </w:tc>
        <w:tc>
          <w:tcPr>
            <w:tcW w:w="2835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</w:t>
            </w:r>
            <w:r w:rsidRPr="00F6145A">
              <w:rPr>
                <w:rFonts w:cs="Arial"/>
                <w:sz w:val="20"/>
                <w:szCs w:val="20"/>
              </w:rPr>
              <w:t xml:space="preserve">.1 Desinstalar os aterramentos temporários conforme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POP.00112.EQTL – Atividades Preliminares de Segurança para Trabalho Elétrico</w:t>
            </w:r>
            <w:r w:rsidRPr="000B15E4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luvas de vaqueta</w:t>
            </w:r>
            <w:r>
              <w:rPr>
                <w:rFonts w:cs="Arial"/>
                <w:sz w:val="20"/>
                <w:szCs w:val="20"/>
              </w:rPr>
              <w:t>;</w:t>
            </w:r>
          </w:p>
          <w:p w:rsidR="001F300B" w:rsidRPr="00F6145A" w:rsidP="001F300B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F6145A">
              <w:rPr>
                <w:rFonts w:cs="Arial"/>
                <w:sz w:val="20"/>
                <w:szCs w:val="20"/>
              </w:rPr>
              <w:t>Usar óculos de segurança</w:t>
            </w:r>
            <w:r>
              <w:rPr>
                <w:rFonts w:cs="Arial"/>
                <w:sz w:val="20"/>
                <w:szCs w:val="20"/>
              </w:rPr>
              <w:t>;</w:t>
            </w:r>
          </w:p>
        </w:tc>
      </w:tr>
    </w:tbl>
    <w:p w:rsidR="00465C21" w:rsidRPr="00044012" w:rsidP="00384602">
      <w:pPr>
        <w:pStyle w:val="Heading2"/>
        <w:spacing w:before="120" w:after="120" w:line="360" w:lineRule="auto"/>
        <w:jc w:val="both"/>
        <w:rPr>
          <w:sz w:val="20"/>
        </w:rPr>
      </w:pPr>
      <w:r w:rsidRPr="00044012">
        <w:rPr>
          <w:sz w:val="20"/>
        </w:rPr>
        <w:t>Passo a Passo após conclusão da atividade planejada</w:t>
      </w:r>
    </w:p>
    <w:tbl>
      <w:tblPr>
        <w:tblStyle w:val="TableGrid"/>
        <w:tblW w:w="9067" w:type="dxa"/>
        <w:tblLook w:val="04A0"/>
      </w:tblPr>
      <w:tblGrid>
        <w:gridCol w:w="1696"/>
        <w:gridCol w:w="2835"/>
        <w:gridCol w:w="2268"/>
        <w:gridCol w:w="2268"/>
      </w:tblGrid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1031FA" w:rsidP="00384602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1031FA">
              <w:rPr>
                <w:rFonts w:cs="Arial"/>
                <w:b/>
                <w:sz w:val="20"/>
                <w:szCs w:val="20"/>
              </w:rPr>
              <w:t>Passo</w:t>
            </w:r>
          </w:p>
        </w:tc>
        <w:tc>
          <w:tcPr>
            <w:tcW w:w="2835" w:type="dxa"/>
          </w:tcPr>
          <w:p w:rsidR="00465C21" w:rsidRPr="001031FA" w:rsidP="00384602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1031FA">
              <w:rPr>
                <w:rFonts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268" w:type="dxa"/>
          </w:tcPr>
          <w:p w:rsidR="00465C21" w:rsidRPr="001031FA" w:rsidP="00384602">
            <w:pPr>
              <w:spacing w:before="120" w:after="120" w:line="360" w:lineRule="auto"/>
              <w:jc w:val="both"/>
              <w:rPr>
                <w:rFonts w:cs="Arial"/>
                <w:b/>
                <w:sz w:val="20"/>
                <w:szCs w:val="20"/>
              </w:rPr>
            </w:pPr>
            <w:r w:rsidRPr="001031FA">
              <w:rPr>
                <w:rFonts w:cs="Arial"/>
                <w:b/>
                <w:sz w:val="20"/>
                <w:szCs w:val="20"/>
              </w:rPr>
              <w:t xml:space="preserve">Fator de Risco </w:t>
            </w:r>
          </w:p>
        </w:tc>
        <w:tc>
          <w:tcPr>
            <w:tcW w:w="2268" w:type="dxa"/>
          </w:tcPr>
          <w:p w:rsidR="00465C21" w:rsidRPr="001031FA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1031FA">
              <w:rPr>
                <w:rFonts w:cs="Arial"/>
                <w:b/>
                <w:sz w:val="20"/>
                <w:szCs w:val="20"/>
              </w:rPr>
              <w:t>Medidas de Controle</w:t>
            </w: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1. Desmontar todos os equipamentos.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1.1 Desmontar todos os equipamentos na sequência inversa em que foram montados.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dos porta fusíveis;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</w:t>
            </w:r>
            <w:r w:rsidRPr="00044012">
              <w:rPr>
                <w:rFonts w:cs="Arial"/>
                <w:sz w:val="20"/>
                <w:szCs w:val="20"/>
              </w:rPr>
              <w:t xml:space="preserve"> porta aterramento temporário;</w:t>
            </w:r>
          </w:p>
        </w:tc>
        <w:tc>
          <w:tcPr>
            <w:tcW w:w="2268" w:type="dxa"/>
          </w:tcPr>
          <w:p w:rsidR="00465C21" w:rsidRPr="001031FA" w:rsidP="00384602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1031FA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1031FA" w:rsidR="001031FA">
              <w:rPr>
                <w:rFonts w:cs="Arial"/>
                <w:bCs/>
                <w:sz w:val="20"/>
                <w:szCs w:val="20"/>
              </w:rPr>
              <w:t>) básico</w:t>
            </w:r>
            <w:r w:rsidRPr="001031FA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465C21" w:rsidRPr="006D5537" w:rsidP="00384602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complementar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Cinto de segu</w:t>
            </w:r>
            <w:r w:rsidRPr="00044012">
              <w:rPr>
                <w:rFonts w:cs="Arial"/>
                <w:sz w:val="20"/>
                <w:szCs w:val="20"/>
              </w:rPr>
              <w:t xml:space="preserve">rança tipo Paraquedista com talabarte regulável;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E27C37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27C37">
              <w:rPr>
                <w:rFonts w:cs="Arial"/>
                <w:sz w:val="20"/>
                <w:szCs w:val="20"/>
              </w:rPr>
              <w:t>2. Retirar conjuntos de aterramento.</w:t>
            </w:r>
          </w:p>
        </w:tc>
        <w:tc>
          <w:tcPr>
            <w:tcW w:w="2835" w:type="dxa"/>
          </w:tcPr>
          <w:p w:rsidR="00944318" w:rsidRPr="00E27C37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E27C37">
              <w:rPr>
                <w:rFonts w:cs="Arial"/>
                <w:sz w:val="20"/>
                <w:szCs w:val="20"/>
              </w:rPr>
              <w:t xml:space="preserve">2.1 Desinstalar os aterramentos temporários conforme </w:t>
            </w:r>
            <w:r w:rsidRPr="00E27C37" w:rsidR="00707705">
              <w:rPr>
                <w:rFonts w:cs="Arial"/>
                <w:color w:val="000000"/>
                <w:sz w:val="20"/>
                <w:szCs w:val="20"/>
              </w:rPr>
              <w:t>POP.00112.EQTL – Atividades Preliminares de Segurança para Trabalho Elétrico</w:t>
            </w:r>
            <w:r w:rsidRPr="00E27C37" w:rsidR="000B15E4">
              <w:rPr>
                <w:rFonts w:cs="Arial"/>
                <w:color w:val="000000"/>
                <w:sz w:val="20"/>
                <w:szCs w:val="20"/>
              </w:rPr>
              <w:t>.</w:t>
            </w:r>
          </w:p>
          <w:p w:rsidR="00944318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944318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944318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dos porta fusíveis;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do porta aterramento temporário;</w:t>
            </w:r>
          </w:p>
        </w:tc>
        <w:tc>
          <w:tcPr>
            <w:tcW w:w="2268" w:type="dxa"/>
          </w:tcPr>
          <w:p w:rsidR="00465C21" w:rsidRPr="006D5537" w:rsidP="00384602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básico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</w:t>
            </w:r>
            <w:r w:rsidRPr="00044012">
              <w:rPr>
                <w:rFonts w:eastAsia="Arial" w:cs="Arial"/>
                <w:sz w:val="20"/>
                <w:szCs w:val="20"/>
              </w:rPr>
              <w:t>dante a chama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Individual</w:t>
            </w:r>
            <w:r w:rsidRPr="00044012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6D5537">
              <w:rPr>
                <w:rFonts w:cs="Arial"/>
                <w:bCs/>
                <w:sz w:val="20"/>
                <w:szCs w:val="20"/>
              </w:rPr>
              <w:t>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complementar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 xml:space="preserve">3. Recolher Ferramentas e </w:t>
            </w:r>
            <w:r w:rsidRPr="00044012">
              <w:rPr>
                <w:rFonts w:eastAsia="Arial" w:cs="Arial"/>
                <w:sz w:val="20"/>
                <w:szCs w:val="20"/>
              </w:rPr>
              <w:t>materiais utilizados.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3.1. Recolher e verificar todas as ferramentas e materiais utilizados na atividade</w:t>
            </w:r>
            <w:r w:rsidR="003010F3">
              <w:rPr>
                <w:rFonts w:eastAsia="Arial"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 xml:space="preserve">3.2. Recolher também as sobras e resíduos de materiais, conforme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Lesões Físicas Cortes e </w:t>
            </w:r>
            <w:r w:rsidRPr="00044012">
              <w:rPr>
                <w:rFonts w:cs="Arial"/>
                <w:sz w:val="20"/>
                <w:szCs w:val="20"/>
              </w:rPr>
              <w:t>perfurações nas mãos, braços, rosto;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Equipamentos de Proteção Individual Básico (EPI’s):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Capacete com jugular passada;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Vestimenta retardante a chama/Antichama;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Botina de segurança;</w:t>
            </w: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4. Descer da escada ou Cesto Aéreo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4.1 O Eletricista desce na escada, ou </w:t>
            </w:r>
            <w:r w:rsidRPr="00044012">
              <w:rPr>
                <w:rFonts w:cs="Arial"/>
                <w:sz w:val="20"/>
                <w:szCs w:val="20"/>
              </w:rPr>
              <w:t>cesto aéreo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4.2 Descer com cuidado, degrau por degrau, com as mãos livres, segurando firmemente nos montantes da escada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4.3 A Escada deve estar segura pelo eletricista ajudante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4.4 Se for de Cesto Aéreo utilizar os princípios conforme </w:t>
            </w:r>
            <w:r w:rsidRPr="00707705" w:rsidR="00707705">
              <w:rPr>
                <w:rFonts w:cs="Arial"/>
                <w:sz w:val="20"/>
                <w:szCs w:val="20"/>
              </w:rPr>
              <w:t>POP.00454.EQTL - Utilização de cesto áereo</w:t>
            </w:r>
            <w:r w:rsidRPr="0004401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65C21" w:rsidRPr="006D5537" w:rsidP="00384602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básico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</w:t>
            </w:r>
            <w:r w:rsidRPr="006D5537">
              <w:rPr>
                <w:rFonts w:cs="Arial"/>
                <w:bCs/>
                <w:sz w:val="20"/>
                <w:szCs w:val="20"/>
              </w:rPr>
              <w:t>ndividual</w:t>
            </w:r>
            <w:r w:rsidRPr="00044012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 w:rsidRPr="006D5537">
              <w:rPr>
                <w:rFonts w:cs="Arial"/>
                <w:bCs/>
                <w:sz w:val="20"/>
                <w:szCs w:val="20"/>
              </w:rPr>
              <w:t>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complementar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5. Recolher escada ou Cesto Aéreo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5.1 Recolher escada extensiva ou veicular, conforme</w:t>
            </w:r>
            <w:r w:rsidR="00790FF3">
              <w:rPr>
                <w:rFonts w:cs="Arial"/>
                <w:sz w:val="20"/>
                <w:szCs w:val="20"/>
              </w:rPr>
              <w:t xml:space="preserve">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 xml:space="preserve">POP.00111.EQTL – Atividades Preliminares de Segurança para Trabalho em Altura em Poste de RD </w:t>
            </w:r>
            <w:r w:rsidRPr="00044012">
              <w:rPr>
                <w:rFonts w:cs="Arial"/>
                <w:sz w:val="20"/>
                <w:szCs w:val="20"/>
              </w:rPr>
              <w:t xml:space="preserve">ou recolher o Cesto Aéreo, conforme </w:t>
            </w:r>
            <w:r w:rsidRPr="00707705" w:rsidR="00707705">
              <w:rPr>
                <w:rFonts w:cs="Arial"/>
                <w:sz w:val="20"/>
                <w:szCs w:val="20"/>
              </w:rPr>
              <w:t>POP.00454.EQTL - Utilização de cesto áereo</w:t>
            </w:r>
            <w:r w:rsidRPr="0004401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6. Desfazer sinalização e delimitação da área de trabalho.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6.1 Desfazer sinaliza</w:t>
            </w:r>
            <w:r w:rsidRPr="00044012">
              <w:rPr>
                <w:rFonts w:cs="Arial"/>
                <w:sz w:val="20"/>
                <w:szCs w:val="20"/>
              </w:rPr>
              <w:t>ção e delimitação da área de trabalho conforme</w:t>
            </w:r>
            <w:r w:rsidR="00790FF3">
              <w:rPr>
                <w:rFonts w:cs="Arial"/>
                <w:sz w:val="20"/>
                <w:szCs w:val="20"/>
              </w:rPr>
              <w:t xml:space="preserve">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7.1 Comunicar com o COI.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7.1 Entrar em contato com o COI, informar sobre o fim da tarefa.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7.2 Solicitar ao COI autorização para religar o trecho de trab</w:t>
            </w:r>
            <w:r w:rsidRPr="00044012">
              <w:rPr>
                <w:rFonts w:cs="Arial"/>
                <w:sz w:val="20"/>
                <w:szCs w:val="20"/>
              </w:rPr>
              <w:t>alho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7.3 O contato com o COI deve </w:t>
            </w:r>
            <w:r w:rsidRPr="003010F3">
              <w:rPr>
                <w:rFonts w:cs="Arial"/>
                <w:sz w:val="20"/>
                <w:szCs w:val="20"/>
              </w:rPr>
              <w:t xml:space="preserve">ser feito conforme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POP.00168.EQTL – Comunicação com o COI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18"/>
                <w:szCs w:val="18"/>
              </w:rPr>
            </w:pPr>
            <w:r w:rsidRPr="00044012">
              <w:rPr>
                <w:rFonts w:cs="Arial"/>
                <w:b/>
                <w:bCs/>
                <w:sz w:val="18"/>
                <w:szCs w:val="18"/>
              </w:rPr>
              <w:t>Nota</w:t>
            </w:r>
            <w:r>
              <w:rPr>
                <w:rFonts w:cs="Arial"/>
                <w:b/>
                <w:bCs/>
                <w:sz w:val="18"/>
                <w:szCs w:val="18"/>
              </w:rPr>
              <w:t xml:space="preserve"> 0</w:t>
            </w:r>
            <w:r w:rsidR="003010F3">
              <w:rPr>
                <w:rFonts w:cs="Arial"/>
                <w:b/>
                <w:bCs/>
                <w:sz w:val="18"/>
                <w:szCs w:val="18"/>
              </w:rPr>
              <w:t>9</w:t>
            </w:r>
            <w:r w:rsidRPr="00044012">
              <w:rPr>
                <w:rFonts w:cs="Arial"/>
                <w:b/>
                <w:bCs/>
                <w:sz w:val="18"/>
                <w:szCs w:val="18"/>
              </w:rPr>
              <w:t xml:space="preserve">: A energização do trecho de trabalho poderá ser realizada pelo COI através de vários procedimentos, ou seja, operação de equipamentos da </w:t>
            </w:r>
            <w:r w:rsidRPr="00044012">
              <w:rPr>
                <w:rFonts w:cs="Arial"/>
                <w:b/>
                <w:bCs/>
                <w:sz w:val="18"/>
                <w:szCs w:val="18"/>
              </w:rPr>
              <w:t xml:space="preserve">rede de </w:t>
            </w:r>
            <w:r w:rsidRPr="00044012">
              <w:rPr>
                <w:rFonts w:cs="Arial"/>
                <w:b/>
                <w:bCs/>
                <w:sz w:val="18"/>
                <w:szCs w:val="18"/>
              </w:rPr>
              <w:t>distribuição, pela própria equipe que executou a tarefa principal, ou uma segunda equipe, que pode ser deslocada somente para desligar o trecho.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Choques elétricos;</w:t>
            </w:r>
          </w:p>
        </w:tc>
        <w:tc>
          <w:tcPr>
            <w:tcW w:w="2268" w:type="dxa"/>
          </w:tcPr>
          <w:p w:rsidR="00465C21" w:rsidRPr="006D5537" w:rsidP="00384602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 xml:space="preserve">Equipamentos de </w:t>
            </w:r>
            <w:r w:rsidRPr="006D5537">
              <w:rPr>
                <w:rFonts w:cs="Arial"/>
                <w:bCs/>
                <w:sz w:val="20"/>
                <w:szCs w:val="20"/>
              </w:rPr>
              <w:t>Proteção Individual 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básico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Vestimentas Retardante a chama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465C21" w:rsidRPr="006D5537" w:rsidP="00384602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complementar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Cinto de segurança tipo Paraquedista com talabarte regulável</w:t>
            </w:r>
            <w:r w:rsidRPr="00044012">
              <w:rPr>
                <w:rFonts w:cs="Arial"/>
                <w:sz w:val="20"/>
                <w:szCs w:val="20"/>
              </w:rPr>
              <w:t xml:space="preserve">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8. Religar o trecho de trabalho.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8.1. Reposicionar-se para religar o trecho de trabalho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8.2. Proceder o religamento do trecho de trabalho seguindo orientações do COI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8.3. Se possível o COI determinará a energização do trecho conforme </w:t>
            </w:r>
            <w:r w:rsidR="00130043">
              <w:rPr>
                <w:rFonts w:cs="Arial"/>
                <w:sz w:val="20"/>
                <w:szCs w:val="20"/>
              </w:rPr>
              <w:t xml:space="preserve">POP.00288.EQTL </w:t>
            </w:r>
            <w:r w:rsidRPr="000B15E4" w:rsidR="000B15E4">
              <w:rPr>
                <w:rFonts w:cs="Arial"/>
                <w:sz w:val="20"/>
                <w:szCs w:val="20"/>
              </w:rPr>
              <w:t xml:space="preserve">- Abrir/fechar chaves no SDMT sem dispositivo de abertura com carga e </w:t>
            </w:r>
            <w:r w:rsidRPr="00707705" w:rsidR="00707705">
              <w:rPr>
                <w:rFonts w:cs="Arial"/>
                <w:sz w:val="20"/>
                <w:szCs w:val="20"/>
              </w:rPr>
              <w:t>POP.00304.EQTL - Abrir/fechar chaves  no SDMT usando dispositivo de abertura com carga</w:t>
            </w:r>
            <w:r w:rsidR="003010F3">
              <w:rPr>
                <w:rFonts w:cs="Arial"/>
                <w:sz w:val="20"/>
                <w:szCs w:val="20"/>
              </w:rPr>
              <w:t>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8.4. Após a ene</w:t>
            </w:r>
            <w:r w:rsidRPr="00044012">
              <w:rPr>
                <w:rFonts w:cs="Arial"/>
                <w:sz w:val="20"/>
                <w:szCs w:val="20"/>
              </w:rPr>
              <w:t>rgização informar ao COI a realização do fechamento das chaves.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Lesão nas mãos; Lesão nos olhos/cabeça;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Queda da Escada/Eletricista;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Choques elétricos;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65C21" w:rsidRPr="006D5537" w:rsidP="00384602">
            <w:pPr>
              <w:spacing w:before="120" w:after="120" w:line="360" w:lineRule="auto"/>
              <w:jc w:val="both"/>
              <w:rPr>
                <w:rFonts w:cs="Arial"/>
                <w:bCs/>
                <w:color w:val="000000"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básico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Capacete com jugular passada;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 xml:space="preserve">Vestimentas </w:t>
            </w:r>
            <w:r w:rsidRPr="00044012">
              <w:rPr>
                <w:rFonts w:eastAsia="Arial" w:cs="Arial"/>
                <w:sz w:val="20"/>
                <w:szCs w:val="20"/>
              </w:rPr>
              <w:t>Retardante a chama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044012">
              <w:rPr>
                <w:rFonts w:eastAsia="Arial" w:cs="Arial"/>
                <w:sz w:val="20"/>
                <w:szCs w:val="20"/>
              </w:rPr>
              <w:t>Botina de segurança;</w:t>
            </w:r>
          </w:p>
          <w:p w:rsidR="00465C21" w:rsidRPr="006D5537" w:rsidP="00384602">
            <w:pPr>
              <w:spacing w:before="120" w:after="120" w:line="360" w:lineRule="auto"/>
              <w:jc w:val="both"/>
              <w:rPr>
                <w:rFonts w:cs="Arial"/>
                <w:bCs/>
                <w:sz w:val="20"/>
                <w:szCs w:val="20"/>
              </w:rPr>
            </w:pPr>
            <w:r w:rsidRPr="006D5537">
              <w:rPr>
                <w:rFonts w:cs="Arial"/>
                <w:bCs/>
                <w:sz w:val="20"/>
                <w:szCs w:val="20"/>
              </w:rPr>
              <w:t>Equipamentos de Proteção Individual (EPI´s</w:t>
            </w:r>
            <w:r w:rsidRPr="006D5537" w:rsidR="006D5537">
              <w:rPr>
                <w:rFonts w:cs="Arial"/>
                <w:bCs/>
                <w:sz w:val="20"/>
                <w:szCs w:val="20"/>
              </w:rPr>
              <w:t>) complementar</w:t>
            </w:r>
            <w:r w:rsidRPr="006D5537">
              <w:rPr>
                <w:rFonts w:cs="Arial"/>
                <w:bCs/>
                <w:sz w:val="20"/>
                <w:szCs w:val="20"/>
              </w:rPr>
              <w:t>: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044012">
              <w:rPr>
                <w:rFonts w:eastAsia="Calibri" w:cs="Arial"/>
                <w:sz w:val="20"/>
                <w:szCs w:val="20"/>
              </w:rPr>
              <w:t>Óculos de proteção;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Cinto de segurança tipo Paraquedista com talabarte regulável;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Sistema de Linha de vida; 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Trava quedas;</w:t>
            </w:r>
          </w:p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Balaclava;</w:t>
            </w: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9. Retirar placa de </w:t>
            </w:r>
            <w:r w:rsidRPr="00044012">
              <w:rPr>
                <w:rFonts w:cs="Arial"/>
                <w:sz w:val="20"/>
                <w:szCs w:val="20"/>
              </w:rPr>
              <w:t>sinalização.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 xml:space="preserve">9.1 Retirar placa de Sinalização de impedimento </w:t>
            </w:r>
            <w:r w:rsidRPr="00044012">
              <w:rPr>
                <w:rFonts w:cs="Arial"/>
                <w:sz w:val="20"/>
                <w:szCs w:val="20"/>
              </w:rPr>
              <w:t xml:space="preserve">de Reenergização conforme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POP.00112.EQTL – Atividades Preliminares de Segurança para Trabalho Elétrico</w:t>
            </w:r>
            <w:r w:rsidRPr="000B15E4" w:rsidR="000B15E4"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Tr="00F076B7">
        <w:tblPrEx>
          <w:tblW w:w="9067" w:type="dxa"/>
          <w:tblLook w:val="04A0"/>
        </w:tblPrEx>
        <w:tc>
          <w:tcPr>
            <w:tcW w:w="1696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10. Organizar o local de Trabalho.</w:t>
            </w:r>
          </w:p>
        </w:tc>
        <w:tc>
          <w:tcPr>
            <w:tcW w:w="2835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 w:rsidRPr="00044012">
              <w:rPr>
                <w:rFonts w:cs="Arial"/>
                <w:sz w:val="20"/>
                <w:szCs w:val="20"/>
              </w:rPr>
              <w:t>10.1 Organizar o local de trabalho conforme</w:t>
            </w:r>
            <w:r w:rsidRPr="004A086F">
              <w:rPr>
                <w:rFonts w:cs="Arial"/>
                <w:sz w:val="20"/>
                <w:szCs w:val="20"/>
              </w:rPr>
              <w:t xml:space="preserve"> </w:t>
            </w:r>
            <w:r w:rsidRPr="00707705" w:rsidR="00707705">
              <w:rPr>
                <w:rFonts w:cs="Arial"/>
                <w:color w:val="000000"/>
                <w:sz w:val="20"/>
                <w:szCs w:val="20"/>
              </w:rPr>
              <w:t>POP.00110.EQTL – Atividades Preliminares de Segurança</w:t>
            </w: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465C21" w:rsidRPr="00044012" w:rsidP="0038460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:rsidR="00D4324B" w:rsidRPr="00494D0D" w:rsidP="00384602">
      <w:pPr>
        <w:spacing w:before="120" w:after="120" w:line="360" w:lineRule="auto"/>
        <w:jc w:val="both"/>
        <w:rPr>
          <w:rFonts w:cs="Arial"/>
          <w:b/>
          <w:bCs/>
          <w:sz w:val="18"/>
          <w:szCs w:val="18"/>
        </w:rPr>
      </w:pPr>
      <w:r w:rsidRPr="00494D0D">
        <w:rPr>
          <w:rFonts w:cs="Arial"/>
          <w:b/>
          <w:bCs/>
          <w:sz w:val="18"/>
          <w:szCs w:val="18"/>
        </w:rPr>
        <w:t>Nota</w:t>
      </w:r>
      <w:r w:rsidR="005117F9">
        <w:rPr>
          <w:rFonts w:cs="Arial"/>
          <w:b/>
          <w:bCs/>
          <w:sz w:val="18"/>
          <w:szCs w:val="18"/>
        </w:rPr>
        <w:t xml:space="preserve"> </w:t>
      </w:r>
      <w:r w:rsidR="003010F3">
        <w:rPr>
          <w:rFonts w:cs="Arial"/>
          <w:b/>
          <w:bCs/>
          <w:sz w:val="18"/>
          <w:szCs w:val="18"/>
        </w:rPr>
        <w:t>10</w:t>
      </w:r>
      <w:r w:rsidRPr="00494D0D">
        <w:rPr>
          <w:rFonts w:cs="Arial"/>
          <w:b/>
          <w:bCs/>
          <w:sz w:val="18"/>
          <w:szCs w:val="18"/>
        </w:rPr>
        <w:t>: Em qualquer atividade operacional os eletricistas devem minimamente estar com os Equipamentos de Proteção Individual Básico, que conforme os passos da tarefa e a an</w:t>
      </w:r>
      <w:r w:rsidRPr="00494D0D" w:rsidR="00FA7DB0">
        <w:rPr>
          <w:rFonts w:cs="Arial"/>
          <w:b/>
          <w:bCs/>
          <w:sz w:val="18"/>
          <w:szCs w:val="18"/>
        </w:rPr>
        <w:t>á</w:t>
      </w:r>
      <w:r w:rsidRPr="00494D0D">
        <w:rPr>
          <w:rFonts w:cs="Arial"/>
          <w:b/>
          <w:bCs/>
          <w:sz w:val="18"/>
          <w:szCs w:val="18"/>
        </w:rPr>
        <w:t>lise preliminar de riscos</w:t>
      </w:r>
      <w:r w:rsidRPr="00494D0D" w:rsidR="00FA7DB0">
        <w:rPr>
          <w:rFonts w:cs="Arial"/>
          <w:b/>
          <w:bCs/>
          <w:sz w:val="18"/>
          <w:szCs w:val="18"/>
        </w:rPr>
        <w:t xml:space="preserve"> </w:t>
      </w:r>
      <w:r w:rsidRPr="00494D0D">
        <w:rPr>
          <w:rFonts w:cs="Arial"/>
          <w:b/>
          <w:bCs/>
          <w:sz w:val="18"/>
          <w:szCs w:val="18"/>
        </w:rPr>
        <w:t xml:space="preserve">(APR) </w:t>
      </w:r>
      <w:r w:rsidRPr="00494D0D">
        <w:rPr>
          <w:rFonts w:cs="Arial"/>
          <w:b/>
          <w:bCs/>
          <w:sz w:val="18"/>
          <w:szCs w:val="18"/>
        </w:rPr>
        <w:t>apontar a necessidades serão acrescidos as esses outros Equipamentos de Proteção Individual Complementar.</w:t>
      </w:r>
    </w:p>
    <w:p w:rsidR="00A5039A" w:rsidP="00384602">
      <w:pPr>
        <w:pStyle w:val="Heading1"/>
        <w:spacing w:before="120" w:after="120" w:line="360" w:lineRule="auto"/>
        <w:rPr>
          <w:sz w:val="20"/>
        </w:rPr>
      </w:pPr>
      <w:r>
        <w:rPr>
          <w:sz w:val="20"/>
        </w:rPr>
        <w:t>RECURSOS NECESSÁRIOS</w:t>
      </w:r>
    </w:p>
    <w:p w:rsidR="00A5039A" w:rsidRPr="00A5039A" w:rsidP="00A5039A">
      <w:pPr>
        <w:spacing w:line="360" w:lineRule="auto"/>
        <w:rPr>
          <w:sz w:val="20"/>
        </w:rPr>
      </w:pPr>
      <w:r w:rsidRPr="00A5039A">
        <w:rPr>
          <w:sz w:val="20"/>
        </w:rPr>
        <w:t>Item não aplicável (N/A)</w:t>
      </w:r>
    </w:p>
    <w:p w:rsidR="006D5D76" w:rsidRPr="003B57A2" w:rsidP="00384602">
      <w:pPr>
        <w:pStyle w:val="Heading1"/>
        <w:spacing w:before="120" w:after="120" w:line="360" w:lineRule="auto"/>
        <w:rPr>
          <w:sz w:val="20"/>
        </w:rPr>
      </w:pPr>
      <w:r w:rsidRPr="003B57A2">
        <w:rPr>
          <w:sz w:val="20"/>
        </w:rPr>
        <w:t xml:space="preserve">ITEM DE CONTROLE </w:t>
      </w:r>
    </w:p>
    <w:p w:rsidR="006D5D76" w:rsidRPr="003B57A2" w:rsidP="00384602">
      <w:pPr>
        <w:numPr>
          <w:ilvl w:val="0"/>
          <w:numId w:val="22"/>
        </w:numPr>
        <w:spacing w:before="120" w:after="120" w:line="360" w:lineRule="auto"/>
        <w:rPr>
          <w:rFonts w:cs="Arial"/>
          <w:sz w:val="20"/>
          <w:szCs w:val="20"/>
        </w:rPr>
      </w:pPr>
      <w:r w:rsidRPr="003B57A2">
        <w:rPr>
          <w:rFonts w:cs="Arial"/>
          <w:sz w:val="20"/>
          <w:szCs w:val="20"/>
        </w:rPr>
        <w:t>Controle de índice de manutenção (IMP).</w:t>
      </w:r>
    </w:p>
    <w:p w:rsidR="00A5039A" w:rsidP="00384602">
      <w:pPr>
        <w:pStyle w:val="Heading1"/>
        <w:numPr>
          <w:ilvl w:val="0"/>
          <w:numId w:val="16"/>
        </w:numPr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>
        <w:rPr>
          <w:sz w:val="20"/>
        </w:rPr>
        <w:t>ANEXOS</w:t>
      </w:r>
    </w:p>
    <w:p w:rsidR="00A5039A" w:rsidRPr="00A5039A" w:rsidP="00A5039A">
      <w:pPr>
        <w:spacing w:line="360" w:lineRule="auto"/>
        <w:rPr>
          <w:sz w:val="20"/>
        </w:rPr>
      </w:pPr>
      <w:r w:rsidRPr="00A5039A">
        <w:rPr>
          <w:sz w:val="20"/>
        </w:rPr>
        <w:t>Item não aplicável (N/A)</w:t>
      </w:r>
      <w:bookmarkStart w:id="12" w:name="_GoBack"/>
      <w:bookmarkEnd w:id="12"/>
    </w:p>
    <w:p w:rsidR="006D5D76" w:rsidRPr="003B57A2" w:rsidP="00384602">
      <w:pPr>
        <w:pStyle w:val="Heading1"/>
        <w:numPr>
          <w:ilvl w:val="0"/>
          <w:numId w:val="16"/>
        </w:numPr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 w:rsidRPr="003B57A2">
        <w:rPr>
          <w:sz w:val="20"/>
        </w:rPr>
        <w:t>CONTROLE DE REVISÕES</w:t>
      </w:r>
    </w:p>
    <w:tbl>
      <w:tblPr>
        <w:tblW w:w="9180" w:type="dxa"/>
        <w:tblInd w:w="-8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/>
      </w:tblPr>
      <w:tblGrid>
        <w:gridCol w:w="773"/>
        <w:gridCol w:w="2346"/>
        <w:gridCol w:w="709"/>
        <w:gridCol w:w="3510"/>
        <w:gridCol w:w="1842"/>
      </w:tblGrid>
      <w:tr w:rsidTr="006D5D76">
        <w:tblPrEx>
          <w:tblW w:w="9180" w:type="dxa"/>
          <w:tblInd w:w="-8" w:type="dxa"/>
          <w:tbl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  <w:insideH w:val="single" w:sz="6" w:space="0" w:color="000080"/>
            <w:insideV w:val="single" w:sz="6" w:space="0" w:color="000080"/>
          </w:tblBorders>
          <w:tblLayout w:type="fixed"/>
          <w:tblLook w:val="01E0"/>
        </w:tblPrEx>
        <w:trPr>
          <w:trHeight w:val="408"/>
          <w:tblHeader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6D5D76" w:rsidRPr="00B420A3" w:rsidP="0038460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B420A3">
              <w:rPr>
                <w:rFonts w:cs="Arial"/>
                <w:sz w:val="20"/>
                <w:szCs w:val="20"/>
              </w:rPr>
              <w:t>REV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6D5D76" w:rsidRPr="00B420A3" w:rsidP="00384602">
            <w:pPr>
              <w:spacing w:before="120" w:after="12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B420A3">
              <w:rPr>
                <w:rFonts w:cs="Arial"/>
                <w:bCs/>
                <w:sz w:val="20"/>
                <w:szCs w:val="20"/>
              </w:rPr>
              <w:t>DATA</w:t>
            </w:r>
          </w:p>
          <w:p w:rsidR="006D5D76" w:rsidRPr="00B420A3" w:rsidP="00384602">
            <w:pPr>
              <w:spacing w:before="120" w:after="12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B420A3">
              <w:rPr>
                <w:rFonts w:cs="Arial"/>
                <w:bCs/>
                <w:sz w:val="20"/>
                <w:szCs w:val="20"/>
              </w:rPr>
              <w:t>(Elaboração/Revisão)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6D5D76" w:rsidRPr="00B420A3" w:rsidP="00384602">
            <w:pPr>
              <w:spacing w:before="120" w:after="12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B420A3">
              <w:rPr>
                <w:rFonts w:cs="Arial"/>
                <w:bCs/>
                <w:sz w:val="20"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6D5D76" w:rsidRPr="00B420A3" w:rsidP="00384602">
            <w:pPr>
              <w:spacing w:before="120" w:after="12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B420A3">
              <w:rPr>
                <w:rFonts w:cs="Arial"/>
                <w:bCs/>
                <w:sz w:val="20"/>
                <w:szCs w:val="20"/>
              </w:rPr>
              <w:t>DESCRIÇÃO DA MODIFICAÇÃO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  <w:hideMark/>
          </w:tcPr>
          <w:p w:rsidR="006D5D76" w:rsidRPr="00B420A3" w:rsidP="0038460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B420A3">
              <w:rPr>
                <w:rFonts w:cs="Arial"/>
                <w:sz w:val="20"/>
                <w:szCs w:val="20"/>
              </w:rPr>
              <w:t>RESPONSÁVEL</w:t>
            </w:r>
          </w:p>
        </w:tc>
      </w:tr>
      <w:tr w:rsidTr="006D5D76">
        <w:tblPrEx>
          <w:tblW w:w="9180" w:type="dxa"/>
          <w:tblInd w:w="-8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5D76" w:rsidRPr="003010F3" w:rsidP="00384602">
            <w:pPr>
              <w:spacing w:before="120" w:after="12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 w:rsidRPr="003010F3">
              <w:rPr>
                <w:rFonts w:cs="Arial"/>
                <w:bCs/>
                <w:sz w:val="20"/>
                <w:szCs w:val="20"/>
              </w:rPr>
              <w:t>00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5D76" w:rsidRPr="00FC1AC3" w:rsidP="000B15E4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C1AC3">
              <w:rPr>
                <w:rFonts w:eastAsia="Arial" w:cs="Arial"/>
                <w:sz w:val="20"/>
                <w:szCs w:val="20"/>
              </w:rPr>
              <w:t>27/12/2021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D5D76" w:rsidRPr="00FC1AC3" w:rsidP="0038460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5D76" w:rsidRPr="00FC1AC3" w:rsidP="0038460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C1AC3">
              <w:rPr>
                <w:rFonts w:eastAsia="Arial" w:cs="Arial"/>
                <w:sz w:val="20"/>
                <w:szCs w:val="20"/>
              </w:rPr>
              <w:t>Emissão Inicial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D5D76" w:rsidRPr="00FC1AC3" w:rsidP="00384602">
            <w:pPr>
              <w:spacing w:before="120" w:after="120" w:line="360" w:lineRule="auto"/>
              <w:jc w:val="center"/>
              <w:rPr>
                <w:rFonts w:cs="Arial"/>
                <w:sz w:val="20"/>
                <w:szCs w:val="20"/>
              </w:rPr>
            </w:pPr>
            <w:r w:rsidRPr="00FC1AC3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  <w:r w:rsidRPr="00FC1AC3">
              <w:rPr>
                <w:rFonts w:cs="Arial"/>
                <w:sz w:val="20"/>
                <w:szCs w:val="20"/>
              </w:rPr>
              <w:t xml:space="preserve"> Eduardo Rogério</w:t>
            </w:r>
          </w:p>
        </w:tc>
      </w:tr>
      <w:tr w:rsidTr="006D5D76">
        <w:tblPrEx>
          <w:tblW w:w="9180" w:type="dxa"/>
          <w:tblInd w:w="-8" w:type="dxa"/>
          <w:tblLayout w:type="fixed"/>
          <w:tblLook w:val="01E0"/>
        </w:tblPrEx>
        <w:trPr>
          <w:trHeight w:val="388"/>
        </w:trPr>
        <w:tc>
          <w:tcPr>
            <w:tcW w:w="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572" w:rsidRPr="003010F3" w:rsidP="007E2572">
            <w:pPr>
              <w:spacing w:before="120" w:after="120" w:line="360" w:lineRule="auto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>01</w:t>
            </w:r>
          </w:p>
        </w:tc>
        <w:tc>
          <w:tcPr>
            <w:tcW w:w="2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572" w:rsidRPr="00FC1AC3" w:rsidP="007E2572">
            <w:pPr>
              <w:spacing w:before="120" w:after="120" w:line="360" w:lineRule="auto"/>
              <w:jc w:val="center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16/11/2022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572" w:rsidRPr="00FC1AC3" w:rsidP="007E2572">
            <w:pPr>
              <w:spacing w:before="120" w:after="120" w:line="360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3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572" w:rsidRPr="001444BD" w:rsidP="007E257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6.1. Atualização de tempo médio de execução da tarefa e de ferramentas e equipamentos.</w:t>
            </w:r>
          </w:p>
          <w:p w:rsidR="007E2572" w:rsidRPr="00FC1AC3" w:rsidP="007E2572">
            <w:pPr>
              <w:spacing w:before="120" w:after="120" w:line="360" w:lineRule="auto"/>
              <w:jc w:val="both"/>
              <w:rPr>
                <w:rFonts w:eastAsia="Arial" w:cs="Arial"/>
                <w:sz w:val="20"/>
                <w:szCs w:val="20"/>
              </w:rPr>
            </w:pPr>
            <w:r w:rsidRPr="001444BD">
              <w:rPr>
                <w:rFonts w:eastAsia="Arial" w:cs="Arial"/>
                <w:sz w:val="20"/>
                <w:szCs w:val="20"/>
              </w:rPr>
              <w:t>6.2., 6.3. e 6.4. Ajuste de sequência de passos e enriquecimento de atividade.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E2572" w:rsidRPr="00FC1AC3" w:rsidP="007E2572">
            <w:pPr>
              <w:spacing w:before="120" w:after="120" w:line="360" w:lineRule="auto"/>
              <w:jc w:val="both"/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</w:pPr>
            <w:r w:rsidRPr="00B366AB">
              <w:rPr>
                <w:rFonts w:cs="Arial"/>
                <w:color w:val="000000"/>
                <w:sz w:val="20"/>
                <w:szCs w:val="20"/>
                <w:shd w:val="clear" w:color="auto" w:fill="FFFFFF"/>
              </w:rPr>
              <w:t>Midegarden Lavra</w:t>
            </w:r>
          </w:p>
        </w:tc>
      </w:tr>
    </w:tbl>
    <w:p w:rsidR="006D5D76" w:rsidP="00384602">
      <w:pPr>
        <w:pStyle w:val="Heading1"/>
        <w:numPr>
          <w:ilvl w:val="0"/>
          <w:numId w:val="0"/>
        </w:numPr>
        <w:tabs>
          <w:tab w:val="left" w:pos="708"/>
        </w:tabs>
        <w:spacing w:before="120" w:after="120" w:line="360" w:lineRule="auto"/>
        <w:ind w:left="432" w:hanging="432"/>
        <w:rPr>
          <w:sz w:val="6"/>
        </w:rPr>
      </w:pPr>
    </w:p>
    <w:p w:rsidR="006D5D76" w:rsidRPr="003B57A2" w:rsidP="00384602">
      <w:pPr>
        <w:pStyle w:val="Heading1"/>
        <w:numPr>
          <w:ilvl w:val="0"/>
          <w:numId w:val="16"/>
        </w:numPr>
        <w:tabs>
          <w:tab w:val="clear" w:pos="432"/>
          <w:tab w:val="left" w:pos="708"/>
        </w:tabs>
        <w:spacing w:before="120" w:after="120" w:line="360" w:lineRule="auto"/>
        <w:ind w:left="567" w:hanging="567"/>
        <w:jc w:val="both"/>
        <w:rPr>
          <w:sz w:val="20"/>
        </w:rPr>
      </w:pPr>
      <w:r w:rsidRPr="003B57A2">
        <w:rPr>
          <w:sz w:val="20"/>
        </w:rPr>
        <w:t>APROVAÇÃO</w:t>
      </w:r>
    </w:p>
    <w:p w:rsidR="006D5D76" w:rsidRPr="003B57A2" w:rsidP="00384602">
      <w:pPr>
        <w:pStyle w:val="Estilo1"/>
        <w:spacing w:before="120" w:after="120" w:line="360" w:lineRule="auto"/>
        <w:jc w:val="both"/>
        <w:rPr>
          <w:rFonts w:ascii="Arial" w:hAnsi="Arial" w:cs="Arial"/>
        </w:rPr>
      </w:pPr>
      <w:r w:rsidRPr="003B57A2">
        <w:rPr>
          <w:rFonts w:ascii="Arial" w:hAnsi="Arial" w:cs="Arial"/>
        </w:rPr>
        <w:t>ELABORADOR (ES) / REVISOR (ES)</w:t>
      </w:r>
    </w:p>
    <w:p w:rsidR="006D5D76" w:rsidRPr="00016095" w:rsidP="00384602">
      <w:pPr>
        <w:spacing w:before="120" w:after="120" w:line="360" w:lineRule="auto"/>
        <w:rPr>
          <w:rFonts w:cs="Arial"/>
          <w:sz w:val="20"/>
          <w:szCs w:val="20"/>
        </w:rPr>
      </w:pPr>
      <w:r w:rsidRPr="00016095">
        <w:rPr>
          <w:rFonts w:cs="Arial"/>
          <w:color w:val="000000"/>
          <w:sz w:val="20"/>
          <w:szCs w:val="20"/>
          <w:shd w:val="clear" w:color="auto" w:fill="FFFFFF"/>
        </w:rPr>
        <w:t>Midegarden Bal</w:t>
      </w:r>
      <w:r w:rsidR="00396808">
        <w:rPr>
          <w:rFonts w:cs="Arial"/>
          <w:color w:val="000000"/>
          <w:sz w:val="20"/>
          <w:szCs w:val="20"/>
          <w:shd w:val="clear" w:color="auto" w:fill="FFFFFF"/>
        </w:rPr>
        <w:t>d</w:t>
      </w:r>
      <w:r w:rsidRPr="00016095">
        <w:rPr>
          <w:rFonts w:cs="Arial"/>
          <w:color w:val="000000"/>
          <w:sz w:val="20"/>
          <w:szCs w:val="20"/>
          <w:shd w:val="clear" w:color="auto" w:fill="FFFFFF"/>
        </w:rPr>
        <w:t>uino Carvalho Lavra</w:t>
      </w:r>
      <w:r w:rsidRPr="00016095">
        <w:rPr>
          <w:rFonts w:cs="Arial"/>
          <w:sz w:val="20"/>
          <w:szCs w:val="20"/>
        </w:rPr>
        <w:t xml:space="preserve"> – </w:t>
      </w:r>
      <w:r w:rsidR="00130043">
        <w:rPr>
          <w:rFonts w:cs="Arial"/>
          <w:sz w:val="20"/>
          <w:szCs w:val="20"/>
        </w:rPr>
        <w:t>Gerência Corporativa de</w:t>
      </w:r>
      <w:r w:rsidRPr="00016095" w:rsidR="00130043">
        <w:rPr>
          <w:rFonts w:cs="Arial"/>
          <w:sz w:val="20"/>
          <w:szCs w:val="20"/>
        </w:rPr>
        <w:t xml:space="preserve"> Manutenção </w:t>
      </w:r>
      <w:r w:rsidR="00130043">
        <w:rPr>
          <w:rFonts w:cs="Arial"/>
          <w:sz w:val="20"/>
          <w:szCs w:val="20"/>
        </w:rPr>
        <w:t xml:space="preserve">de </w:t>
      </w:r>
      <w:r w:rsidRPr="00016095" w:rsidR="00130043">
        <w:rPr>
          <w:rFonts w:cs="Arial"/>
          <w:sz w:val="20"/>
          <w:szCs w:val="20"/>
        </w:rPr>
        <w:t>R</w:t>
      </w:r>
      <w:r w:rsidR="00130043">
        <w:rPr>
          <w:rFonts w:cs="Arial"/>
          <w:sz w:val="20"/>
          <w:szCs w:val="20"/>
        </w:rPr>
        <w:t xml:space="preserve">edes de </w:t>
      </w:r>
      <w:r w:rsidRPr="00016095" w:rsidR="00130043">
        <w:rPr>
          <w:rFonts w:cs="Arial"/>
          <w:sz w:val="20"/>
          <w:szCs w:val="20"/>
        </w:rPr>
        <w:t>D</w:t>
      </w:r>
      <w:r w:rsidR="00130043">
        <w:rPr>
          <w:rFonts w:cs="Arial"/>
          <w:sz w:val="20"/>
          <w:szCs w:val="20"/>
        </w:rPr>
        <w:t>istribuição</w:t>
      </w:r>
    </w:p>
    <w:p w:rsidR="006D5D76" w:rsidRPr="00016095" w:rsidP="00384602">
      <w:pPr>
        <w:pStyle w:val="Estilo1"/>
        <w:spacing w:before="120" w:after="120" w:line="360" w:lineRule="auto"/>
        <w:jc w:val="both"/>
        <w:rPr>
          <w:rFonts w:ascii="Arial" w:hAnsi="Arial" w:cs="Arial"/>
          <w:lang w:val="es-ES_tradnl"/>
        </w:rPr>
      </w:pPr>
      <w:r w:rsidRPr="00016095">
        <w:rPr>
          <w:rFonts w:ascii="Arial" w:hAnsi="Arial" w:cs="Arial"/>
          <w:lang w:val="es-ES_tradnl"/>
        </w:rPr>
        <w:t>APROVADOR</w:t>
      </w:r>
    </w:p>
    <w:p w:rsidR="006D5D76" w:rsidRPr="00016095" w:rsidP="00016095">
      <w:pPr>
        <w:spacing w:before="120" w:after="120" w:line="36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lang w:val="es-ES_tradnl"/>
        </w:rPr>
        <w:t>Rodney Pereira Menderico Junior</w:t>
      </w:r>
      <w:r w:rsidRPr="00016095">
        <w:rPr>
          <w:rFonts w:cs="Arial"/>
          <w:sz w:val="20"/>
          <w:szCs w:val="20"/>
          <w:lang w:val="es-ES_tradnl"/>
        </w:rPr>
        <w:t xml:space="preserve"> – </w:t>
      </w:r>
      <w:r>
        <w:rPr>
          <w:rFonts w:cs="Arial"/>
          <w:sz w:val="20"/>
          <w:szCs w:val="20"/>
        </w:rPr>
        <w:t>Gerência Corporativa de</w:t>
      </w:r>
      <w:r w:rsidRPr="00016095">
        <w:rPr>
          <w:rFonts w:cs="Arial"/>
          <w:sz w:val="20"/>
          <w:szCs w:val="20"/>
        </w:rPr>
        <w:t xml:space="preserve"> Manutenção </w:t>
      </w:r>
      <w:r>
        <w:rPr>
          <w:rFonts w:cs="Arial"/>
          <w:sz w:val="20"/>
          <w:szCs w:val="20"/>
        </w:rPr>
        <w:t xml:space="preserve">de </w:t>
      </w:r>
      <w:r w:rsidRPr="00016095">
        <w:rPr>
          <w:rFonts w:cs="Arial"/>
          <w:sz w:val="20"/>
          <w:szCs w:val="20"/>
        </w:rPr>
        <w:t>R</w:t>
      </w:r>
      <w:r>
        <w:rPr>
          <w:rFonts w:cs="Arial"/>
          <w:sz w:val="20"/>
          <w:szCs w:val="20"/>
        </w:rPr>
        <w:t xml:space="preserve">edes de </w:t>
      </w:r>
      <w:r w:rsidRPr="00016095">
        <w:rPr>
          <w:rFonts w:cs="Arial"/>
          <w:sz w:val="20"/>
          <w:szCs w:val="20"/>
        </w:rPr>
        <w:t>D</w:t>
      </w:r>
      <w:r>
        <w:rPr>
          <w:rFonts w:cs="Arial"/>
          <w:sz w:val="20"/>
          <w:szCs w:val="20"/>
        </w:rPr>
        <w:t>istribuição</w:t>
      </w:r>
    </w:p>
    <w:p w:rsidR="006D5D76" w:rsidRPr="00017204" w:rsidP="00384602">
      <w:pPr>
        <w:pStyle w:val="ListParagraph"/>
        <w:spacing w:before="120" w:after="120" w:line="360" w:lineRule="auto"/>
        <w:rPr>
          <w:rFonts w:cs="Arial"/>
          <w:sz w:val="20"/>
          <w:szCs w:val="20"/>
        </w:rPr>
      </w:pPr>
    </w:p>
    <w:sectPr w:rsidSect="00104B83">
      <w:headerReference w:type="default" r:id="rId8"/>
      <w:pgSz w:w="11907" w:h="16840" w:code="9"/>
      <w:pgMar w:top="1701" w:right="1134" w:bottom="1134" w:left="1701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0">
    <w:p w:rsidR="00666476">
      <w:pPr>
        <w:spacing w:before="0" w:after="0"/>
      </w:pPr>
      <w:r>
        <w:separator/>
      </w:r>
    </w:p>
  </w:endnote>
  <w:endnote w:type="continuationSeparator" w:id="1">
    <w:p w:rsidR="0066647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0">
    <w:p w:rsidR="00666476">
      <w:pPr>
        <w:spacing w:before="0" w:after="0"/>
      </w:pPr>
      <w:r>
        <w:separator/>
      </w:r>
    </w:p>
  </w:footnote>
  <w:footnote w:type="continuationSeparator" w:id="1">
    <w:p w:rsidR="0066647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9072" w:type="dxa"/>
      <w:tblInd w:w="70" w:type="dxa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560"/>
      <w:gridCol w:w="4602"/>
      <w:gridCol w:w="1843"/>
      <w:gridCol w:w="1067"/>
    </w:tblGrid>
    <w:tr w:rsidTr="00707705">
      <w:tblPrEx>
        <w:tblW w:w="9072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300"/>
      </w:trPr>
      <w:tc>
        <w:tcPr>
          <w:tcW w:w="1560" w:type="dxa"/>
          <w:vMerge w:val="restart"/>
          <w:tcBorders>
            <w:left w:val="single" w:sz="4" w:space="0" w:color="auto"/>
          </w:tcBorders>
          <w:vAlign w:val="center"/>
        </w:tcPr>
        <w:p w:rsidR="00BE2367" w:rsidP="003A2C88">
          <w:pPr>
            <w:jc w:val="center"/>
            <w:rPr>
              <w:b/>
              <w:bCs/>
            </w:rPr>
          </w:pPr>
          <w:r w:rsidRPr="008A7DB5">
            <w:rPr>
              <w:noProof/>
              <w:lang w:val="en-US" w:eastAsia="en-US"/>
            </w:rPr>
            <w:drawing>
              <wp:inline distT="0" distB="0" distL="0" distR="0">
                <wp:extent cx="901700" cy="322580"/>
                <wp:effectExtent l="0" t="0" r="0" b="127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17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2" w:type="dxa"/>
          <w:vMerge w:val="restart"/>
          <w:vAlign w:val="center"/>
        </w:tcPr>
        <w:p w:rsidR="00BE2367" w:rsidP="00F6145A">
          <w:pPr>
            <w:pStyle w:val="Header"/>
            <w:spacing w:line="360" w:lineRule="auto"/>
            <w:ind w:right="0"/>
            <w:jc w:val="center"/>
            <w:rPr>
              <w:b/>
              <w:bCs/>
            </w:rPr>
          </w:pPr>
          <w:r>
            <w:rPr>
              <w:b/>
              <w:bCs/>
            </w:rPr>
            <w:t>PROCEDIMENTO OPERACIONAL PADRÃO</w:t>
          </w:r>
        </w:p>
      </w:tc>
      <w:tc>
        <w:tcPr>
          <w:tcW w:w="1843" w:type="dxa"/>
          <w:tcBorders>
            <w:bottom w:val="nil"/>
            <w:right w:val="single" w:sz="4" w:space="0" w:color="auto"/>
          </w:tcBorders>
          <w:vAlign w:val="center"/>
        </w:tcPr>
        <w:p w:rsidR="00BE2367" w:rsidRPr="00F47708" w:rsidP="009671E8">
          <w:pPr>
            <w:pStyle w:val="Header"/>
            <w:ind w:left="9" w:right="-12"/>
            <w:jc w:val="center"/>
            <w:rPr>
              <w:rFonts w:cs="Arial"/>
            </w:rPr>
          </w:pPr>
          <w:r w:rsidRPr="00F47708">
            <w:rPr>
              <w:rFonts w:cs="Arial"/>
            </w:rPr>
            <w:t>Homologado em:</w:t>
          </w:r>
        </w:p>
      </w:tc>
      <w:tc>
        <w:tcPr>
          <w:tcW w:w="1067" w:type="dxa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BE2367" w:rsidP="009671E8">
          <w:pPr>
            <w:pStyle w:val="Header"/>
            <w:ind w:right="0"/>
            <w:jc w:val="center"/>
          </w:pPr>
          <w:r>
            <w:t>Página:</w:t>
          </w:r>
        </w:p>
      </w:tc>
    </w:tr>
    <w:tr w:rsidTr="00707705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541"/>
      </w:trPr>
      <w:tc>
        <w:tcPr>
          <w:tcW w:w="1560" w:type="dxa"/>
          <w:vMerge/>
          <w:tcBorders>
            <w:left w:val="single" w:sz="4" w:space="0" w:color="auto"/>
          </w:tcBorders>
          <w:vAlign w:val="center"/>
        </w:tcPr>
        <w:p w:rsidR="00BE2367">
          <w:pPr>
            <w:pStyle w:val="Heading3"/>
          </w:pPr>
        </w:p>
      </w:tc>
      <w:tc>
        <w:tcPr>
          <w:tcW w:w="4602" w:type="dxa"/>
          <w:vMerge/>
          <w:tcBorders>
            <w:bottom w:val="single" w:sz="4" w:space="0" w:color="auto"/>
          </w:tcBorders>
          <w:vAlign w:val="center"/>
        </w:tcPr>
        <w:p w:rsidR="00BE2367">
          <w:pPr>
            <w:pStyle w:val="Header"/>
            <w:rPr>
              <w:sz w:val="28"/>
            </w:rPr>
          </w:pPr>
        </w:p>
      </w:tc>
      <w:tc>
        <w:tcPr>
          <w:tcW w:w="1843" w:type="dxa"/>
          <w:tcBorders>
            <w:top w:val="nil"/>
            <w:bottom w:val="single" w:sz="4" w:space="0" w:color="auto"/>
            <w:right w:val="single" w:sz="4" w:space="0" w:color="auto"/>
          </w:tcBorders>
          <w:vAlign w:val="center"/>
        </w:tcPr>
        <w:p w:rsidR="00BE2367" w:rsidRPr="006A0341" w:rsidP="009671E8">
          <w:pPr>
            <w:pStyle w:val="Header"/>
            <w:ind w:left="9" w:right="-12"/>
            <w:jc w:val="center"/>
            <w:rPr>
              <w:rFonts w:cs="Arial"/>
              <w:bCs/>
            </w:rPr>
          </w:pPr>
          <w:r>
            <w:rPr>
              <w:rFonts w:cs="Arial"/>
              <w:bCs/>
            </w:rPr>
            <w:fldChar w:fldCharType="begin"/>
          </w:r>
          <w:r>
            <w:rPr>
              <w:rFonts w:cs="Arial"/>
              <w:bCs/>
            </w:rPr>
            <w:instrText xml:space="preserve"> DOCVARIABLE  DATEREV  \* MERGEFORMAT </w:instrText>
          </w:r>
          <w:r>
            <w:rPr>
              <w:rFonts w:cs="Arial"/>
              <w:bCs/>
            </w:rPr>
            <w:fldChar w:fldCharType="separate"/>
          </w:r>
          <w:r>
            <w:rPr>
              <w:rFonts w:cs="Arial"/>
              <w:bCs/>
            </w:rPr>
            <w:t>19/10/2023</w:t>
          </w:r>
          <w:r>
            <w:rPr>
              <w:rFonts w:cs="Arial"/>
              <w:bCs/>
            </w:rPr>
            <w:fldChar w:fldCharType="end"/>
          </w:r>
        </w:p>
      </w:tc>
      <w:tc>
        <w:tcPr>
          <w:tcW w:w="1067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E2367" w:rsidRPr="006A0341" w:rsidP="009671E8">
          <w:pPr>
            <w:pStyle w:val="Header"/>
            <w:ind w:right="0"/>
            <w:jc w:val="center"/>
            <w:rPr>
              <w:bCs/>
            </w:rPr>
          </w:pP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PAGE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rFonts w:ascii="Arial" w:hAnsi="Arial"/>
              <w:bCs/>
              <w:lang w:val="pt-BR" w:eastAsia="pt-BR" w:bidi="ar-SA"/>
            </w:rPr>
            <w:t>22</w:t>
          </w:r>
          <w:r w:rsidRPr="006A0341">
            <w:rPr>
              <w:rStyle w:val="PageNumber"/>
              <w:bCs/>
            </w:rPr>
            <w:fldChar w:fldCharType="end"/>
          </w:r>
          <w:r w:rsidRPr="006A0341">
            <w:rPr>
              <w:rStyle w:val="PageNumber"/>
              <w:bCs/>
            </w:rPr>
            <w:t xml:space="preserve"> de </w:t>
          </w:r>
          <w:r w:rsidRPr="006A0341">
            <w:rPr>
              <w:rStyle w:val="PageNumber"/>
              <w:bCs/>
            </w:rPr>
            <w:fldChar w:fldCharType="begin"/>
          </w:r>
          <w:r w:rsidRPr="006A0341">
            <w:rPr>
              <w:rStyle w:val="PageNumber"/>
              <w:bCs/>
            </w:rPr>
            <w:instrText xml:space="preserve"> NUMPAGES </w:instrText>
          </w:r>
          <w:r w:rsidRPr="006A0341">
            <w:rPr>
              <w:rStyle w:val="PageNumber"/>
              <w:bCs/>
            </w:rPr>
            <w:fldChar w:fldCharType="separate"/>
          </w:r>
          <w:r w:rsidRPr="006A0341">
            <w:rPr>
              <w:rStyle w:val="PageNumber"/>
              <w:bCs/>
            </w:rPr>
            <w:t>22</w:t>
          </w:r>
          <w:r w:rsidRPr="006A0341">
            <w:rPr>
              <w:rStyle w:val="PageNumber"/>
              <w:bCs/>
            </w:rPr>
            <w:fldChar w:fldCharType="end"/>
          </w:r>
        </w:p>
      </w:tc>
    </w:tr>
    <w:tr w:rsidTr="00707705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162" w:type="dxa"/>
          <w:gridSpan w:val="2"/>
          <w:vMerge w:val="restart"/>
          <w:tcBorders>
            <w:left w:val="single" w:sz="4" w:space="0" w:color="auto"/>
          </w:tcBorders>
          <w:vAlign w:val="center"/>
        </w:tcPr>
        <w:p w:rsidR="00BE2367" w:rsidRPr="00F6145A" w:rsidP="00F6145A">
          <w:pPr>
            <w:pStyle w:val="Header"/>
            <w:spacing w:line="360" w:lineRule="auto"/>
            <w:rPr>
              <w:rFonts w:cs="Arial"/>
            </w:rPr>
          </w:pPr>
          <w:r w:rsidRPr="00F6145A">
            <w:t xml:space="preserve">Título: </w:t>
          </w:r>
          <w:r w:rsidRPr="00547048">
            <w:t xml:space="preserve">Substituição de </w:t>
          </w:r>
          <w:r w:rsidRPr="00547048">
            <w:t>amarração de condutor em circuito secundário</w:t>
          </w:r>
          <w:r>
            <w:t xml:space="preserve"> </w:t>
          </w:r>
          <w:r w:rsidRPr="00396808">
            <w:t>BT</w:t>
          </w:r>
          <w:r w:rsidRPr="00547048">
            <w:t xml:space="preserve"> em manutenção de rede desenergizada até 34,5 kV</w:t>
          </w:r>
        </w:p>
      </w:tc>
      <w:tc>
        <w:tcPr>
          <w:tcW w:w="1843" w:type="dxa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:rsidR="00BE2367" w:rsidRPr="006A0341" w:rsidP="009671E8">
          <w:pPr>
            <w:pStyle w:val="Header"/>
            <w:ind w:right="-12"/>
            <w:jc w:val="center"/>
          </w:pPr>
          <w:r w:rsidRPr="006A0341">
            <w:t>Código:</w:t>
          </w: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BE2367" w:rsidRPr="006A0341" w:rsidP="009671E8">
          <w:pPr>
            <w:pStyle w:val="Header"/>
            <w:ind w:right="0"/>
            <w:jc w:val="center"/>
          </w:pPr>
          <w:r w:rsidRPr="006A0341">
            <w:t>Revisão:</w:t>
          </w:r>
        </w:p>
      </w:tc>
    </w:tr>
    <w:tr w:rsidTr="007F6610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6162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BE2367">
          <w:pPr>
            <w:pStyle w:val="Header"/>
            <w:jc w:val="left"/>
          </w:pPr>
        </w:p>
      </w:tc>
      <w:tc>
        <w:tcPr>
          <w:tcW w:w="1843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:rsidR="00BE2367" w:rsidRPr="006A0341" w:rsidP="00547048">
          <w:pPr>
            <w:spacing w:line="360" w:lineRule="auto"/>
            <w:ind w:left="-139" w:right="-72"/>
            <w:jc w:val="center"/>
            <w:rPr>
              <w:bCs/>
            </w:rPr>
          </w:pPr>
          <w:r>
            <w:rPr>
              <w:rStyle w:val="PageNumber"/>
              <w:bCs/>
              <w:color w:val="000000" w:themeColor="text1"/>
              <w:sz w:val="20"/>
              <w:szCs w:val="20"/>
            </w:rPr>
            <w:fldChar w:fldCharType="begin"/>
          </w:r>
          <w:r>
            <w:rPr>
              <w:rStyle w:val="PageNumber"/>
              <w:bCs/>
              <w:color w:val="000000" w:themeColor="text1"/>
              <w:sz w:val="20"/>
              <w:szCs w:val="20"/>
            </w:rPr>
            <w:instrText xml:space="preserve"> DOCVARIABLE  DOC  \* MERGEFORMAT </w:instrText>
          </w:r>
          <w:r>
            <w:rPr>
              <w:rStyle w:val="PageNumber"/>
              <w:bCs/>
              <w:color w:val="000000" w:themeColor="text1"/>
              <w:sz w:val="20"/>
              <w:szCs w:val="20"/>
            </w:rPr>
            <w:fldChar w:fldCharType="separate"/>
          </w:r>
          <w:r>
            <w:rPr>
              <w:rStyle w:val="PageNumber"/>
              <w:bCs/>
              <w:color w:val="000000" w:themeColor="text1"/>
              <w:sz w:val="20"/>
              <w:szCs w:val="20"/>
            </w:rPr>
            <w:t>POP.00480.EQTL</w:t>
          </w:r>
          <w:r>
            <w:rPr>
              <w:rStyle w:val="PageNumber"/>
              <w:bCs/>
              <w:color w:val="000000" w:themeColor="text1"/>
              <w:sz w:val="20"/>
              <w:szCs w:val="20"/>
            </w:rPr>
            <w:fldChar w:fldCharType="end"/>
          </w:r>
        </w:p>
      </w:tc>
      <w:tc>
        <w:tcPr>
          <w:tcW w:w="1067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BE2367" w:rsidRPr="006A0341" w:rsidP="009671E8">
          <w:pPr>
            <w:jc w:val="center"/>
            <w:rPr>
              <w:sz w:val="20"/>
              <w:szCs w:val="20"/>
            </w:rPr>
          </w:pPr>
          <w:r>
            <w:rPr>
              <w:rStyle w:val="PageNumber"/>
              <w:bCs/>
              <w:sz w:val="20"/>
              <w:szCs w:val="20"/>
            </w:rPr>
            <w:fldChar w:fldCharType="begin"/>
          </w:r>
          <w:r>
            <w:rPr>
              <w:rStyle w:val="PageNumber"/>
              <w:bCs/>
              <w:sz w:val="20"/>
              <w:szCs w:val="20"/>
            </w:rPr>
            <w:instrText xml:space="preserve"> DOCVARIABLE  REV  \* MERGEFORMAT </w:instrText>
          </w:r>
          <w:r>
            <w:rPr>
              <w:rStyle w:val="PageNumber"/>
              <w:bCs/>
              <w:sz w:val="20"/>
              <w:szCs w:val="20"/>
            </w:rPr>
            <w:fldChar w:fldCharType="separate"/>
          </w:r>
          <w:r>
            <w:rPr>
              <w:rStyle w:val="PageNumber"/>
              <w:bCs/>
              <w:sz w:val="20"/>
              <w:szCs w:val="20"/>
            </w:rPr>
            <w:t>01</w:t>
          </w:r>
          <w:r>
            <w:rPr>
              <w:rStyle w:val="PageNumber"/>
              <w:bCs/>
              <w:sz w:val="20"/>
              <w:szCs w:val="20"/>
            </w:rPr>
            <w:fldChar w:fldCharType="end"/>
          </w:r>
        </w:p>
      </w:tc>
    </w:tr>
    <w:tr w:rsidTr="00BE2367">
      <w:tblPrEx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000"/>
      </w:tblPrEx>
      <w:trPr>
        <w:cantSplit/>
        <w:trHeight w:val="280"/>
      </w:trPr>
      <w:tc>
        <w:tcPr>
          <w:tcW w:w="9072" w:type="dxa"/>
          <w:gridSpan w:val="4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E2367" w:rsidRPr="006A0341" w:rsidP="00A5039A">
          <w:pPr>
            <w:rPr>
              <w:rStyle w:val="PageNumber"/>
              <w:bCs/>
              <w:sz w:val="20"/>
              <w:szCs w:val="20"/>
            </w:rPr>
          </w:pPr>
          <w:r w:rsidRPr="007F6610">
            <w:rPr>
              <w:rStyle w:val="PageNumber"/>
              <w:bCs/>
              <w:sz w:val="20"/>
              <w:szCs w:val="20"/>
            </w:rPr>
            <w:t xml:space="preserve">Classificação das Informações:    __ Público      </w:t>
          </w:r>
          <w:r w:rsidR="00A5039A">
            <w:rPr>
              <w:rStyle w:val="PageNumber"/>
              <w:b/>
              <w:bCs/>
              <w:sz w:val="20"/>
              <w:szCs w:val="20"/>
            </w:rPr>
            <w:t>X</w:t>
          </w:r>
          <w:r w:rsidRPr="007F6610">
            <w:rPr>
              <w:rStyle w:val="PageNumber"/>
              <w:b/>
              <w:bCs/>
              <w:sz w:val="20"/>
              <w:szCs w:val="20"/>
            </w:rPr>
            <w:t xml:space="preserve"> </w:t>
          </w:r>
          <w:r w:rsidRPr="00A5039A">
            <w:rPr>
              <w:rStyle w:val="PageNumber"/>
              <w:bCs/>
              <w:sz w:val="20"/>
              <w:szCs w:val="20"/>
            </w:rPr>
            <w:t>Interno</w:t>
          </w:r>
          <w:r w:rsidRPr="007F6610">
            <w:rPr>
              <w:rStyle w:val="PageNumber"/>
              <w:bCs/>
              <w:sz w:val="20"/>
              <w:szCs w:val="20"/>
            </w:rPr>
            <w:t xml:space="preserve">      __ Restrito      __ Confidencial</w:t>
          </w:r>
        </w:p>
      </w:tc>
    </w:tr>
  </w:tbl>
  <w:p w:rsidR="00BE2367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3F64A4"/>
    <w:multiLevelType w:val="multilevel"/>
    <w:tmpl w:val="6D722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1263015F"/>
    <w:multiLevelType w:val="multilevel"/>
    <w:tmpl w:val="03D699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nsid w:val="18757483"/>
    <w:multiLevelType w:val="hybridMultilevel"/>
    <w:tmpl w:val="242292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A10434"/>
    <w:multiLevelType w:val="hybridMultilevel"/>
    <w:tmpl w:val="9F9488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6908B2"/>
    <w:multiLevelType w:val="multilevel"/>
    <w:tmpl w:val="F1E4690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color w:val="auto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</w:lvl>
    <w:lvl w:ilvl="4">
      <w:start w:val="1"/>
      <w:numFmt w:val="lowerLetter"/>
      <w:lvlText w:val="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350A7419"/>
    <w:multiLevelType w:val="hybridMultilevel"/>
    <w:tmpl w:val="891C84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B267D7"/>
    <w:multiLevelType w:val="hybridMultilevel"/>
    <w:tmpl w:val="292E38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EC37D1"/>
    <w:multiLevelType w:val="hybridMultilevel"/>
    <w:tmpl w:val="F3DE26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766201"/>
    <w:multiLevelType w:val="multilevel"/>
    <w:tmpl w:val="F59602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405B2C7D"/>
    <w:multiLevelType w:val="hybridMultilevel"/>
    <w:tmpl w:val="FC1A23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597926"/>
    <w:multiLevelType w:val="hybridMultilevel"/>
    <w:tmpl w:val="FF5E76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8E2D6F"/>
    <w:multiLevelType w:val="hybridMultilevel"/>
    <w:tmpl w:val="0A9088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AD34D8"/>
    <w:multiLevelType w:val="multilevel"/>
    <w:tmpl w:val="1D8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4D45CD"/>
    <w:multiLevelType w:val="hybridMultilevel"/>
    <w:tmpl w:val="3DEA8E5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Estilo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64711B51"/>
    <w:multiLevelType w:val="hybridMultilevel"/>
    <w:tmpl w:val="CE808D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9B6F39"/>
    <w:multiLevelType w:val="multilevel"/>
    <w:tmpl w:val="472AA6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68443CCD"/>
    <w:multiLevelType w:val="hybridMultilevel"/>
    <w:tmpl w:val="695453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D8046E"/>
    <w:multiLevelType w:val="hybridMultilevel"/>
    <w:tmpl w:val="55B210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E71B8E"/>
    <w:multiLevelType w:val="hybridMultilevel"/>
    <w:tmpl w:val="79DA4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C261B7"/>
    <w:multiLevelType w:val="hybridMultilevel"/>
    <w:tmpl w:val="CECA91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11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4"/>
    <w:lvlOverride w:ilvl="0">
      <w:startOverride w:val="4"/>
    </w:lvlOverride>
    <w:lvlOverride w:ilvl="1">
      <w:startOverride w:val="2"/>
    </w:lvlOverride>
  </w:num>
  <w:num w:numId="10">
    <w:abstractNumId w:val="5"/>
  </w:num>
  <w:num w:numId="11">
    <w:abstractNumId w:val="15"/>
  </w:num>
  <w:num w:numId="12">
    <w:abstractNumId w:val="6"/>
  </w:num>
  <w:num w:numId="13">
    <w:abstractNumId w:val="7"/>
  </w:num>
  <w:num w:numId="14">
    <w:abstractNumId w:val="4"/>
  </w:num>
  <w:num w:numId="15">
    <w:abstractNumId w:val="14"/>
  </w:num>
  <w:num w:numId="16">
    <w:abstractNumId w:val="4"/>
  </w:num>
  <w:num w:numId="17">
    <w:abstractNumId w:val="16"/>
  </w:num>
  <w:num w:numId="18">
    <w:abstractNumId w:val="1"/>
  </w:num>
  <w:num w:numId="19">
    <w:abstractNumId w:val="19"/>
  </w:num>
  <w:num w:numId="20">
    <w:abstractNumId w:val="17"/>
  </w:num>
  <w:num w:numId="21">
    <w:abstractNumId w:val="18"/>
  </w:num>
  <w:num w:numId="22">
    <w:abstractNumId w:val="12"/>
  </w:num>
  <w:num w:numId="2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BD"/>
    <w:rsid w:val="0000182C"/>
    <w:rsid w:val="00016095"/>
    <w:rsid w:val="00017204"/>
    <w:rsid w:val="00023D04"/>
    <w:rsid w:val="0003352E"/>
    <w:rsid w:val="00035F94"/>
    <w:rsid w:val="00044012"/>
    <w:rsid w:val="000528BC"/>
    <w:rsid w:val="00054A26"/>
    <w:rsid w:val="00056F19"/>
    <w:rsid w:val="00057D01"/>
    <w:rsid w:val="0006243A"/>
    <w:rsid w:val="00067AFE"/>
    <w:rsid w:val="00082EF0"/>
    <w:rsid w:val="00095AA5"/>
    <w:rsid w:val="00095AE9"/>
    <w:rsid w:val="000A1DED"/>
    <w:rsid w:val="000A38CB"/>
    <w:rsid w:val="000A3D3F"/>
    <w:rsid w:val="000B14BD"/>
    <w:rsid w:val="000B15E4"/>
    <w:rsid w:val="000B1A4E"/>
    <w:rsid w:val="000B6A83"/>
    <w:rsid w:val="000D043D"/>
    <w:rsid w:val="000D27C1"/>
    <w:rsid w:val="000E00AF"/>
    <w:rsid w:val="000E50B6"/>
    <w:rsid w:val="000E63D1"/>
    <w:rsid w:val="000F5DDE"/>
    <w:rsid w:val="001031FA"/>
    <w:rsid w:val="00104B83"/>
    <w:rsid w:val="00105030"/>
    <w:rsid w:val="00111410"/>
    <w:rsid w:val="0011515F"/>
    <w:rsid w:val="001158F1"/>
    <w:rsid w:val="00115EC3"/>
    <w:rsid w:val="0012191A"/>
    <w:rsid w:val="00122A2A"/>
    <w:rsid w:val="00127F64"/>
    <w:rsid w:val="00130043"/>
    <w:rsid w:val="00131910"/>
    <w:rsid w:val="001422DD"/>
    <w:rsid w:val="001444BD"/>
    <w:rsid w:val="0014608A"/>
    <w:rsid w:val="00147041"/>
    <w:rsid w:val="00153F58"/>
    <w:rsid w:val="00161E7E"/>
    <w:rsid w:val="00164828"/>
    <w:rsid w:val="0016610F"/>
    <w:rsid w:val="0016652D"/>
    <w:rsid w:val="00171382"/>
    <w:rsid w:val="00185611"/>
    <w:rsid w:val="00192323"/>
    <w:rsid w:val="001949BD"/>
    <w:rsid w:val="001A2043"/>
    <w:rsid w:val="001A2851"/>
    <w:rsid w:val="001A7A11"/>
    <w:rsid w:val="001B1062"/>
    <w:rsid w:val="001B305E"/>
    <w:rsid w:val="001B56F3"/>
    <w:rsid w:val="001C14C8"/>
    <w:rsid w:val="001C4EBE"/>
    <w:rsid w:val="001D4F47"/>
    <w:rsid w:val="001F089E"/>
    <w:rsid w:val="001F300B"/>
    <w:rsid w:val="001F713D"/>
    <w:rsid w:val="0020492A"/>
    <w:rsid w:val="00213BF1"/>
    <w:rsid w:val="00214D2A"/>
    <w:rsid w:val="002165E6"/>
    <w:rsid w:val="00232762"/>
    <w:rsid w:val="002339FC"/>
    <w:rsid w:val="00236E3B"/>
    <w:rsid w:val="002407C2"/>
    <w:rsid w:val="00242E82"/>
    <w:rsid w:val="00244A9F"/>
    <w:rsid w:val="00247A81"/>
    <w:rsid w:val="00262C71"/>
    <w:rsid w:val="002704C5"/>
    <w:rsid w:val="00271E43"/>
    <w:rsid w:val="00276574"/>
    <w:rsid w:val="00277718"/>
    <w:rsid w:val="00283D68"/>
    <w:rsid w:val="002872D3"/>
    <w:rsid w:val="00290DD6"/>
    <w:rsid w:val="0029431F"/>
    <w:rsid w:val="002A349F"/>
    <w:rsid w:val="002B0286"/>
    <w:rsid w:val="002B28C2"/>
    <w:rsid w:val="002B642D"/>
    <w:rsid w:val="002C085F"/>
    <w:rsid w:val="002C1AD6"/>
    <w:rsid w:val="002D3879"/>
    <w:rsid w:val="002E7E35"/>
    <w:rsid w:val="002F188E"/>
    <w:rsid w:val="002F246D"/>
    <w:rsid w:val="002F5EDA"/>
    <w:rsid w:val="003010F3"/>
    <w:rsid w:val="00303755"/>
    <w:rsid w:val="00306A48"/>
    <w:rsid w:val="00307936"/>
    <w:rsid w:val="0031548C"/>
    <w:rsid w:val="003235AF"/>
    <w:rsid w:val="0032459F"/>
    <w:rsid w:val="0032743F"/>
    <w:rsid w:val="00334048"/>
    <w:rsid w:val="00342777"/>
    <w:rsid w:val="0034664F"/>
    <w:rsid w:val="00347DD7"/>
    <w:rsid w:val="0035178B"/>
    <w:rsid w:val="00364E50"/>
    <w:rsid w:val="0036556D"/>
    <w:rsid w:val="00366E62"/>
    <w:rsid w:val="0037385D"/>
    <w:rsid w:val="00374D79"/>
    <w:rsid w:val="00374DF8"/>
    <w:rsid w:val="003779C5"/>
    <w:rsid w:val="003825C8"/>
    <w:rsid w:val="00383919"/>
    <w:rsid w:val="00384602"/>
    <w:rsid w:val="00384821"/>
    <w:rsid w:val="00387C6C"/>
    <w:rsid w:val="00394450"/>
    <w:rsid w:val="00395CE4"/>
    <w:rsid w:val="00396808"/>
    <w:rsid w:val="003A2C88"/>
    <w:rsid w:val="003A50FD"/>
    <w:rsid w:val="003A58A7"/>
    <w:rsid w:val="003A59B7"/>
    <w:rsid w:val="003A65B5"/>
    <w:rsid w:val="003B05B1"/>
    <w:rsid w:val="003B57A2"/>
    <w:rsid w:val="003C55C9"/>
    <w:rsid w:val="003D09C3"/>
    <w:rsid w:val="003D19BC"/>
    <w:rsid w:val="003D1BA7"/>
    <w:rsid w:val="003D2B05"/>
    <w:rsid w:val="003D3E38"/>
    <w:rsid w:val="003E08B9"/>
    <w:rsid w:val="003E321B"/>
    <w:rsid w:val="003E5873"/>
    <w:rsid w:val="003E68C1"/>
    <w:rsid w:val="003F2360"/>
    <w:rsid w:val="003F3729"/>
    <w:rsid w:val="004016A5"/>
    <w:rsid w:val="00402A28"/>
    <w:rsid w:val="00405486"/>
    <w:rsid w:val="00405506"/>
    <w:rsid w:val="00411E13"/>
    <w:rsid w:val="00421530"/>
    <w:rsid w:val="004216B0"/>
    <w:rsid w:val="00424D0E"/>
    <w:rsid w:val="00426A1C"/>
    <w:rsid w:val="00426AF0"/>
    <w:rsid w:val="004337BF"/>
    <w:rsid w:val="004360CC"/>
    <w:rsid w:val="00437553"/>
    <w:rsid w:val="00437742"/>
    <w:rsid w:val="004409E1"/>
    <w:rsid w:val="00443276"/>
    <w:rsid w:val="00444A34"/>
    <w:rsid w:val="00450F32"/>
    <w:rsid w:val="00452F72"/>
    <w:rsid w:val="00460F06"/>
    <w:rsid w:val="0046377C"/>
    <w:rsid w:val="00465C21"/>
    <w:rsid w:val="00472D5C"/>
    <w:rsid w:val="00474235"/>
    <w:rsid w:val="00476542"/>
    <w:rsid w:val="004778BB"/>
    <w:rsid w:val="004803FB"/>
    <w:rsid w:val="00494D0D"/>
    <w:rsid w:val="0049768A"/>
    <w:rsid w:val="004A086F"/>
    <w:rsid w:val="004A0ED6"/>
    <w:rsid w:val="004A1B92"/>
    <w:rsid w:val="004A3D2C"/>
    <w:rsid w:val="004C2E39"/>
    <w:rsid w:val="004C6326"/>
    <w:rsid w:val="004E109F"/>
    <w:rsid w:val="004E2A8F"/>
    <w:rsid w:val="004F1EBE"/>
    <w:rsid w:val="004F4B3A"/>
    <w:rsid w:val="004F79E4"/>
    <w:rsid w:val="004F7AAB"/>
    <w:rsid w:val="00500EDF"/>
    <w:rsid w:val="00501B7C"/>
    <w:rsid w:val="0050326D"/>
    <w:rsid w:val="005034D8"/>
    <w:rsid w:val="00505F3C"/>
    <w:rsid w:val="00506840"/>
    <w:rsid w:val="005117F9"/>
    <w:rsid w:val="00513F44"/>
    <w:rsid w:val="00516DF4"/>
    <w:rsid w:val="00516FB4"/>
    <w:rsid w:val="005201A2"/>
    <w:rsid w:val="00523447"/>
    <w:rsid w:val="0054164C"/>
    <w:rsid w:val="005440A6"/>
    <w:rsid w:val="00544D1B"/>
    <w:rsid w:val="00547048"/>
    <w:rsid w:val="00551B2A"/>
    <w:rsid w:val="00553884"/>
    <w:rsid w:val="00557126"/>
    <w:rsid w:val="00561A18"/>
    <w:rsid w:val="00571A58"/>
    <w:rsid w:val="005738F3"/>
    <w:rsid w:val="00585457"/>
    <w:rsid w:val="0058655D"/>
    <w:rsid w:val="005917F6"/>
    <w:rsid w:val="00595B91"/>
    <w:rsid w:val="005A6B92"/>
    <w:rsid w:val="005B66E4"/>
    <w:rsid w:val="005B7574"/>
    <w:rsid w:val="005C516A"/>
    <w:rsid w:val="005C6BCE"/>
    <w:rsid w:val="005D15EA"/>
    <w:rsid w:val="005F1A4C"/>
    <w:rsid w:val="00600708"/>
    <w:rsid w:val="006011E5"/>
    <w:rsid w:val="00604656"/>
    <w:rsid w:val="00612EE2"/>
    <w:rsid w:val="00616DCE"/>
    <w:rsid w:val="00616E74"/>
    <w:rsid w:val="006204EB"/>
    <w:rsid w:val="00621171"/>
    <w:rsid w:val="00623016"/>
    <w:rsid w:val="006322F4"/>
    <w:rsid w:val="00632376"/>
    <w:rsid w:val="006504F4"/>
    <w:rsid w:val="00657164"/>
    <w:rsid w:val="00657889"/>
    <w:rsid w:val="00666476"/>
    <w:rsid w:val="00680D59"/>
    <w:rsid w:val="00684F0C"/>
    <w:rsid w:val="00685630"/>
    <w:rsid w:val="006A0341"/>
    <w:rsid w:val="006A1994"/>
    <w:rsid w:val="006A19BD"/>
    <w:rsid w:val="006A79FB"/>
    <w:rsid w:val="006B3B50"/>
    <w:rsid w:val="006C7E6D"/>
    <w:rsid w:val="006D5537"/>
    <w:rsid w:val="006D559A"/>
    <w:rsid w:val="006D5D76"/>
    <w:rsid w:val="006E4699"/>
    <w:rsid w:val="006F09D1"/>
    <w:rsid w:val="006F7B3D"/>
    <w:rsid w:val="00700C4A"/>
    <w:rsid w:val="007019E3"/>
    <w:rsid w:val="007036BF"/>
    <w:rsid w:val="00706D67"/>
    <w:rsid w:val="00707705"/>
    <w:rsid w:val="00713578"/>
    <w:rsid w:val="007308C0"/>
    <w:rsid w:val="00732367"/>
    <w:rsid w:val="007343D7"/>
    <w:rsid w:val="00751B2B"/>
    <w:rsid w:val="00755AC9"/>
    <w:rsid w:val="00762997"/>
    <w:rsid w:val="0077052D"/>
    <w:rsid w:val="007719FA"/>
    <w:rsid w:val="0077474D"/>
    <w:rsid w:val="007803BB"/>
    <w:rsid w:val="0078058D"/>
    <w:rsid w:val="007866A0"/>
    <w:rsid w:val="0079014C"/>
    <w:rsid w:val="00790FF3"/>
    <w:rsid w:val="00792083"/>
    <w:rsid w:val="007940B4"/>
    <w:rsid w:val="00797AAB"/>
    <w:rsid w:val="007A251E"/>
    <w:rsid w:val="007A3ADE"/>
    <w:rsid w:val="007A6C4B"/>
    <w:rsid w:val="007B1209"/>
    <w:rsid w:val="007B5E55"/>
    <w:rsid w:val="007B70B4"/>
    <w:rsid w:val="007C4887"/>
    <w:rsid w:val="007C5E67"/>
    <w:rsid w:val="007D0A17"/>
    <w:rsid w:val="007E2572"/>
    <w:rsid w:val="007E32D7"/>
    <w:rsid w:val="007F030D"/>
    <w:rsid w:val="007F6610"/>
    <w:rsid w:val="0080102F"/>
    <w:rsid w:val="008019F2"/>
    <w:rsid w:val="008038FE"/>
    <w:rsid w:val="0081104A"/>
    <w:rsid w:val="00812860"/>
    <w:rsid w:val="008233A8"/>
    <w:rsid w:val="0085141D"/>
    <w:rsid w:val="008518F2"/>
    <w:rsid w:val="00864E72"/>
    <w:rsid w:val="0087136C"/>
    <w:rsid w:val="00873A88"/>
    <w:rsid w:val="0087443A"/>
    <w:rsid w:val="00881DF0"/>
    <w:rsid w:val="008833F4"/>
    <w:rsid w:val="00887C00"/>
    <w:rsid w:val="00891C63"/>
    <w:rsid w:val="008B48D9"/>
    <w:rsid w:val="008C3073"/>
    <w:rsid w:val="008C47ED"/>
    <w:rsid w:val="008D0DB6"/>
    <w:rsid w:val="008D2F7E"/>
    <w:rsid w:val="008D3FB7"/>
    <w:rsid w:val="008D6790"/>
    <w:rsid w:val="008E1505"/>
    <w:rsid w:val="008E3A15"/>
    <w:rsid w:val="008E5558"/>
    <w:rsid w:val="008F7AFD"/>
    <w:rsid w:val="00900EE9"/>
    <w:rsid w:val="00902609"/>
    <w:rsid w:val="00904A9D"/>
    <w:rsid w:val="009216AF"/>
    <w:rsid w:val="009220F4"/>
    <w:rsid w:val="009261AF"/>
    <w:rsid w:val="00933595"/>
    <w:rsid w:val="00934E0D"/>
    <w:rsid w:val="00944318"/>
    <w:rsid w:val="00951FC9"/>
    <w:rsid w:val="00955991"/>
    <w:rsid w:val="009671E8"/>
    <w:rsid w:val="00967604"/>
    <w:rsid w:val="009677BF"/>
    <w:rsid w:val="00974A2B"/>
    <w:rsid w:val="00977B14"/>
    <w:rsid w:val="00982684"/>
    <w:rsid w:val="009845FD"/>
    <w:rsid w:val="00985BC7"/>
    <w:rsid w:val="009A0408"/>
    <w:rsid w:val="009A3639"/>
    <w:rsid w:val="009A5FE3"/>
    <w:rsid w:val="009A6647"/>
    <w:rsid w:val="009C450A"/>
    <w:rsid w:val="009D059F"/>
    <w:rsid w:val="009E0DDA"/>
    <w:rsid w:val="009E4502"/>
    <w:rsid w:val="009E7171"/>
    <w:rsid w:val="009F5119"/>
    <w:rsid w:val="00A07989"/>
    <w:rsid w:val="00A07DE2"/>
    <w:rsid w:val="00A13424"/>
    <w:rsid w:val="00A13F00"/>
    <w:rsid w:val="00A23937"/>
    <w:rsid w:val="00A300D1"/>
    <w:rsid w:val="00A32F54"/>
    <w:rsid w:val="00A34EA2"/>
    <w:rsid w:val="00A45ED8"/>
    <w:rsid w:val="00A5039A"/>
    <w:rsid w:val="00A643FD"/>
    <w:rsid w:val="00A6568D"/>
    <w:rsid w:val="00A67DCE"/>
    <w:rsid w:val="00A740B7"/>
    <w:rsid w:val="00A76D1B"/>
    <w:rsid w:val="00A829AB"/>
    <w:rsid w:val="00A84856"/>
    <w:rsid w:val="00A8766A"/>
    <w:rsid w:val="00AA1D0D"/>
    <w:rsid w:val="00AA2686"/>
    <w:rsid w:val="00AA3E31"/>
    <w:rsid w:val="00AA5678"/>
    <w:rsid w:val="00AB2B52"/>
    <w:rsid w:val="00AB6838"/>
    <w:rsid w:val="00AB6E3B"/>
    <w:rsid w:val="00AD7DE7"/>
    <w:rsid w:val="00AE0968"/>
    <w:rsid w:val="00AE31A2"/>
    <w:rsid w:val="00AE5923"/>
    <w:rsid w:val="00AF190B"/>
    <w:rsid w:val="00AF3374"/>
    <w:rsid w:val="00AF34DE"/>
    <w:rsid w:val="00AF3BCB"/>
    <w:rsid w:val="00AF64C9"/>
    <w:rsid w:val="00B12AF2"/>
    <w:rsid w:val="00B12DC5"/>
    <w:rsid w:val="00B12FD3"/>
    <w:rsid w:val="00B25F57"/>
    <w:rsid w:val="00B260FB"/>
    <w:rsid w:val="00B30C12"/>
    <w:rsid w:val="00B32179"/>
    <w:rsid w:val="00B33296"/>
    <w:rsid w:val="00B3383A"/>
    <w:rsid w:val="00B366AB"/>
    <w:rsid w:val="00B420A3"/>
    <w:rsid w:val="00B5068E"/>
    <w:rsid w:val="00B5631B"/>
    <w:rsid w:val="00B6157C"/>
    <w:rsid w:val="00B74249"/>
    <w:rsid w:val="00B7524E"/>
    <w:rsid w:val="00B806CB"/>
    <w:rsid w:val="00B84C12"/>
    <w:rsid w:val="00B855D6"/>
    <w:rsid w:val="00B912B2"/>
    <w:rsid w:val="00BB228C"/>
    <w:rsid w:val="00BB4B8F"/>
    <w:rsid w:val="00BC09FF"/>
    <w:rsid w:val="00BC0AA2"/>
    <w:rsid w:val="00BC2C6D"/>
    <w:rsid w:val="00BC443B"/>
    <w:rsid w:val="00BC675F"/>
    <w:rsid w:val="00BD2DBE"/>
    <w:rsid w:val="00BE0A8B"/>
    <w:rsid w:val="00BE2367"/>
    <w:rsid w:val="00BE553B"/>
    <w:rsid w:val="00BF0490"/>
    <w:rsid w:val="00BF4302"/>
    <w:rsid w:val="00C0280F"/>
    <w:rsid w:val="00C07766"/>
    <w:rsid w:val="00C102A6"/>
    <w:rsid w:val="00C1430B"/>
    <w:rsid w:val="00C23EDC"/>
    <w:rsid w:val="00C2744E"/>
    <w:rsid w:val="00C27E9C"/>
    <w:rsid w:val="00C31078"/>
    <w:rsid w:val="00C324C9"/>
    <w:rsid w:val="00C34408"/>
    <w:rsid w:val="00C35325"/>
    <w:rsid w:val="00C472CA"/>
    <w:rsid w:val="00C52646"/>
    <w:rsid w:val="00C56BE2"/>
    <w:rsid w:val="00C6048F"/>
    <w:rsid w:val="00C64319"/>
    <w:rsid w:val="00C71BDA"/>
    <w:rsid w:val="00C724A1"/>
    <w:rsid w:val="00C90E0C"/>
    <w:rsid w:val="00C94843"/>
    <w:rsid w:val="00CA4402"/>
    <w:rsid w:val="00CA7627"/>
    <w:rsid w:val="00CC0CD8"/>
    <w:rsid w:val="00CC7368"/>
    <w:rsid w:val="00CD3C75"/>
    <w:rsid w:val="00CD3E5F"/>
    <w:rsid w:val="00CD55CF"/>
    <w:rsid w:val="00CE5D14"/>
    <w:rsid w:val="00D038E0"/>
    <w:rsid w:val="00D05367"/>
    <w:rsid w:val="00D0586D"/>
    <w:rsid w:val="00D05D75"/>
    <w:rsid w:val="00D17A96"/>
    <w:rsid w:val="00D17A9F"/>
    <w:rsid w:val="00D234AF"/>
    <w:rsid w:val="00D248F3"/>
    <w:rsid w:val="00D35A0A"/>
    <w:rsid w:val="00D37EBF"/>
    <w:rsid w:val="00D404C3"/>
    <w:rsid w:val="00D41FDD"/>
    <w:rsid w:val="00D4324B"/>
    <w:rsid w:val="00D44D15"/>
    <w:rsid w:val="00D4761E"/>
    <w:rsid w:val="00D542CE"/>
    <w:rsid w:val="00D5613C"/>
    <w:rsid w:val="00D63884"/>
    <w:rsid w:val="00D64578"/>
    <w:rsid w:val="00D65383"/>
    <w:rsid w:val="00D7336D"/>
    <w:rsid w:val="00D74D7F"/>
    <w:rsid w:val="00D8208D"/>
    <w:rsid w:val="00D86913"/>
    <w:rsid w:val="00D917EC"/>
    <w:rsid w:val="00D92B21"/>
    <w:rsid w:val="00DA05E6"/>
    <w:rsid w:val="00DA3F63"/>
    <w:rsid w:val="00DB0965"/>
    <w:rsid w:val="00DB59C2"/>
    <w:rsid w:val="00DB662A"/>
    <w:rsid w:val="00DB6F9F"/>
    <w:rsid w:val="00DC4804"/>
    <w:rsid w:val="00DD5304"/>
    <w:rsid w:val="00DF0E68"/>
    <w:rsid w:val="00DF73E8"/>
    <w:rsid w:val="00E0771B"/>
    <w:rsid w:val="00E14685"/>
    <w:rsid w:val="00E1786F"/>
    <w:rsid w:val="00E2088A"/>
    <w:rsid w:val="00E2109F"/>
    <w:rsid w:val="00E23708"/>
    <w:rsid w:val="00E255F0"/>
    <w:rsid w:val="00E26903"/>
    <w:rsid w:val="00E27C37"/>
    <w:rsid w:val="00E33F9B"/>
    <w:rsid w:val="00E347A4"/>
    <w:rsid w:val="00E35115"/>
    <w:rsid w:val="00E353BD"/>
    <w:rsid w:val="00E37C87"/>
    <w:rsid w:val="00E44508"/>
    <w:rsid w:val="00E45D79"/>
    <w:rsid w:val="00E61DC1"/>
    <w:rsid w:val="00E6201A"/>
    <w:rsid w:val="00E67988"/>
    <w:rsid w:val="00E74658"/>
    <w:rsid w:val="00E83B3A"/>
    <w:rsid w:val="00E84BB2"/>
    <w:rsid w:val="00E84EBB"/>
    <w:rsid w:val="00E904BF"/>
    <w:rsid w:val="00E90A77"/>
    <w:rsid w:val="00E93405"/>
    <w:rsid w:val="00EA27B4"/>
    <w:rsid w:val="00EB6242"/>
    <w:rsid w:val="00EC2003"/>
    <w:rsid w:val="00EC6854"/>
    <w:rsid w:val="00EE13B5"/>
    <w:rsid w:val="00EE1A4C"/>
    <w:rsid w:val="00EE29DC"/>
    <w:rsid w:val="00EE386F"/>
    <w:rsid w:val="00EF20C4"/>
    <w:rsid w:val="00F007D9"/>
    <w:rsid w:val="00F0654F"/>
    <w:rsid w:val="00F07640"/>
    <w:rsid w:val="00F0764F"/>
    <w:rsid w:val="00F076B7"/>
    <w:rsid w:val="00F132D6"/>
    <w:rsid w:val="00F160EB"/>
    <w:rsid w:val="00F16170"/>
    <w:rsid w:val="00F349FD"/>
    <w:rsid w:val="00F4115A"/>
    <w:rsid w:val="00F430C2"/>
    <w:rsid w:val="00F47708"/>
    <w:rsid w:val="00F53C98"/>
    <w:rsid w:val="00F54842"/>
    <w:rsid w:val="00F6145A"/>
    <w:rsid w:val="00F7109C"/>
    <w:rsid w:val="00F76E6E"/>
    <w:rsid w:val="00F84552"/>
    <w:rsid w:val="00F9279D"/>
    <w:rsid w:val="00F97950"/>
    <w:rsid w:val="00FA230A"/>
    <w:rsid w:val="00FA52EE"/>
    <w:rsid w:val="00FA6A4D"/>
    <w:rsid w:val="00FA7DB0"/>
    <w:rsid w:val="00FB2E46"/>
    <w:rsid w:val="00FC1AC3"/>
    <w:rsid w:val="00FC71AB"/>
    <w:rsid w:val="00FC7465"/>
    <w:rsid w:val="00FE31D9"/>
    <w:rsid w:val="00FF06B4"/>
    <w:rsid w:val="00FF0A79"/>
    <w:rsid w:val="00FF1650"/>
    <w:rsid w:val="00FF1B90"/>
    <w:rsid w:val="00FF5359"/>
  </w:rsids>
  <w:docVars>
    <w:docVar w:name="APPROVER" w:val="Rodney Pereira Menderico Junior"/>
    <w:docVar w:name="APROVADOR-02" w:val="Rodney Pereira Menderico Junior - Executiva de Manutenção RD Norte"/>
    <w:docVar w:name="CLASSIFIC" w:val="-"/>
    <w:docVar w:name="CONSENT" w:val="Qualidade"/>
    <w:docVar w:name="DATEREV" w:val="19/10/2023"/>
    <w:docVar w:name="DOC" w:val="POP.00480.EQTL"/>
    <w:docVar w:name="DTELABORADOR" w:val="06/07/2011"/>
    <w:docVar w:name="ELABFUNCTION" w:val="Estagiário"/>
    <w:docVar w:name="ELABORADOR-02" w:val="RENAN CUTRIM ASSIS - Projeto de Gestão da  Segurança"/>
    <w:docVar w:name="ELABORATOR" w:val="RENAN CUTRIM ASSIS"/>
    <w:docVar w:name="ELABUSERFUNCTION" w:val="Ana Gabriela Norjosa Viegas - Estagiário"/>
    <w:docVar w:name="REV" w:val="01"/>
    <w:docVar w:name="TITLE" w:val="Substituição de amarração de condutor em circuito secundário"/>
    <w:docVar w:name="TITULO" w:val="Gestão de Instrumentos Normativos"/>
  </w:docVars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94AB0A6"/>
  <w15:chartTrackingRefBased/>
  <w15:docId w15:val="{3F6D98E0-C5E8-4EAD-9AE0-4BFA08AE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C88"/>
    <w:pPr>
      <w:spacing w:before="100" w:after="100"/>
    </w:pPr>
    <w:rPr>
      <w:rFonts w:ascii="Arial" w:hAnsi="Arial"/>
      <w:sz w:val="22"/>
      <w:szCs w:val="24"/>
    </w:rPr>
  </w:style>
  <w:style w:type="paragraph" w:styleId="Heading1">
    <w:name w:val="heading 1"/>
    <w:next w:val="Normal"/>
    <w:link w:val="Ttulo1Char"/>
    <w:qFormat/>
    <w:pPr>
      <w:keepNext/>
      <w:numPr>
        <w:numId w:val="1"/>
      </w:numPr>
      <w:spacing w:before="200" w:after="200"/>
      <w:outlineLvl w:val="0"/>
    </w:pPr>
    <w:rPr>
      <w:rFonts w:ascii="Arial" w:hAnsi="Arial" w:cs="Arial"/>
      <w:b/>
      <w:bCs/>
      <w:smallCaps/>
      <w:sz w:val="22"/>
    </w:rPr>
  </w:style>
  <w:style w:type="paragraph" w:styleId="Heading2">
    <w:name w:val="heading 2"/>
    <w:next w:val="Normal"/>
    <w:link w:val="Ttulo2Char"/>
    <w:qFormat/>
    <w:pPr>
      <w:keepNext/>
      <w:numPr>
        <w:ilvl w:val="1"/>
        <w:numId w:val="1"/>
      </w:numPr>
      <w:spacing w:before="200" w:after="200"/>
      <w:outlineLvl w:val="1"/>
    </w:pPr>
    <w:rPr>
      <w:rFonts w:ascii="Arial" w:hAnsi="Arial" w:cs="Arial"/>
      <w:b/>
      <w:bCs/>
      <w:sz w:val="22"/>
    </w:rPr>
  </w:style>
  <w:style w:type="paragraph" w:styleId="Heading3">
    <w:name w:val="heading 3"/>
    <w:next w:val="Normal"/>
    <w:qFormat/>
    <w:pPr>
      <w:keepNext/>
      <w:numPr>
        <w:ilvl w:val="2"/>
        <w:numId w:val="1"/>
      </w:numPr>
      <w:spacing w:before="200" w:after="200"/>
      <w:jc w:val="both"/>
      <w:outlineLvl w:val="2"/>
    </w:pPr>
    <w:rPr>
      <w:rFonts w:ascii="Arial" w:hAnsi="Arial" w:cs="Arial"/>
      <w:bCs/>
      <w:sz w:val="22"/>
    </w:rPr>
  </w:style>
  <w:style w:type="paragraph" w:styleId="Heading4">
    <w:name w:val="heading 4"/>
    <w:next w:val="Normal"/>
    <w:qFormat/>
    <w:pPr>
      <w:keepNext/>
      <w:outlineLvl w:val="3"/>
    </w:pPr>
    <w:rPr>
      <w:rFonts w:ascii="Arial" w:hAnsi="Arial" w:cs="Arial"/>
      <w:bCs/>
      <w:sz w:val="22"/>
    </w:rPr>
  </w:style>
  <w:style w:type="paragraph" w:styleId="Heading5">
    <w:name w:val="heading 5"/>
    <w:aliases w:val="Anexo"/>
    <w:basedOn w:val="Normal"/>
    <w:next w:val="Normal"/>
    <w:qFormat/>
    <w:pPr>
      <w:keepNext/>
      <w:tabs>
        <w:tab w:val="left" w:pos="8364"/>
        <w:tab w:val="left" w:pos="8789"/>
      </w:tabs>
      <w:outlineLvl w:val="4"/>
    </w:pPr>
    <w:rPr>
      <w:rFonts w:ascii="Tahoma" w:hAnsi="Tahoma"/>
      <w:szCs w:val="20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tabs>
        <w:tab w:val="left" w:pos="851"/>
      </w:tabs>
      <w:jc w:val="center"/>
      <w:outlineLvl w:val="6"/>
    </w:pPr>
    <w:rPr>
      <w:b/>
      <w:sz w:val="26"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851"/>
      </w:tabs>
      <w:jc w:val="center"/>
      <w:outlineLvl w:val="7"/>
    </w:pPr>
    <w:rPr>
      <w:i/>
      <w:sz w:val="26"/>
      <w:szCs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3544"/>
      </w:tabs>
      <w:jc w:val="both"/>
      <w:outlineLvl w:val="8"/>
    </w:pPr>
    <w:rPr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RodapChar"/>
    <w:semiHidden/>
    <w:pPr>
      <w:tabs>
        <w:tab w:val="center" w:pos="4419"/>
        <w:tab w:val="right" w:pos="8838"/>
      </w:tabs>
    </w:pPr>
    <w:rPr>
      <w:lang w:val="en-US" w:eastAsia="en-US"/>
    </w:rPr>
  </w:style>
  <w:style w:type="paragraph" w:styleId="BodyText">
    <w:name w:val="Body Text"/>
    <w:basedOn w:val="Normal"/>
    <w:semiHidden/>
    <w:pPr>
      <w:jc w:val="both"/>
    </w:pPr>
    <w:rPr>
      <w:lang w:eastAsia="en-US"/>
    </w:rPr>
  </w:style>
  <w:style w:type="paragraph" w:styleId="BodyTextIndent">
    <w:name w:val="Body Text Indent"/>
    <w:basedOn w:val="Normal"/>
    <w:semiHidden/>
    <w:pPr>
      <w:ind w:left="720" w:hanging="12"/>
    </w:pPr>
  </w:style>
  <w:style w:type="paragraph" w:styleId="BodyTextIndent2">
    <w:name w:val="Body Text Indent 2"/>
    <w:basedOn w:val="Normal"/>
    <w:semiHidden/>
    <w:pPr>
      <w:ind w:left="720"/>
    </w:pPr>
    <w:rPr>
      <w:rFonts w:cs="Arial"/>
    </w:rPr>
  </w:style>
  <w:style w:type="paragraph" w:styleId="BodyTextIndent3">
    <w:name w:val="Body Text Indent 3"/>
    <w:basedOn w:val="Normal"/>
    <w:semiHidden/>
    <w:pPr>
      <w:ind w:firstLine="720"/>
      <w:outlineLvl w:val="0"/>
    </w:pPr>
  </w:style>
  <w:style w:type="paragraph" w:customStyle="1" w:styleId="ItemTabela">
    <w:name w:val="Item Tabela"/>
    <w:basedOn w:val="Normal"/>
    <w:pPr>
      <w:tabs>
        <w:tab w:val="left" w:pos="288"/>
        <w:tab w:val="left" w:pos="1152"/>
        <w:tab w:val="left" w:pos="2304"/>
        <w:tab w:val="left" w:pos="2880"/>
      </w:tabs>
      <w:spacing w:after="60"/>
      <w:ind w:left="1418" w:right="-284" w:hanging="1418"/>
      <w:jc w:val="both"/>
    </w:pPr>
    <w:rPr>
      <w:szCs w:val="20"/>
    </w:rPr>
  </w:style>
  <w:style w:type="paragraph" w:styleId="Header">
    <w:name w:val="header"/>
    <w:link w:val="CabealhoChar"/>
    <w:uiPriority w:val="99"/>
    <w:semiHidden/>
    <w:pPr>
      <w:tabs>
        <w:tab w:val="center" w:pos="4419"/>
        <w:tab w:val="right" w:pos="8838"/>
      </w:tabs>
      <w:spacing w:after="60"/>
      <w:ind w:right="284"/>
      <w:jc w:val="both"/>
    </w:pPr>
    <w:rPr>
      <w:rFonts w:ascii="Arial" w:hAnsi="Arial"/>
    </w:rPr>
  </w:style>
  <w:style w:type="paragraph" w:styleId="BodyText2">
    <w:name w:val="Body Text 2"/>
    <w:basedOn w:val="Normal"/>
    <w:semiHidden/>
    <w:pPr>
      <w:jc w:val="center"/>
    </w:pPr>
  </w:style>
  <w:style w:type="paragraph" w:styleId="BodyText3">
    <w:name w:val="Body Text 3"/>
    <w:basedOn w:val="Normal"/>
    <w:semiHidden/>
    <w:rPr>
      <w:sz w:val="20"/>
    </w:rPr>
  </w:style>
  <w:style w:type="paragraph" w:styleId="Caption">
    <w:name w:val="caption"/>
    <w:basedOn w:val="Normal"/>
    <w:next w:val="Normal"/>
    <w:qFormat/>
    <w:pPr>
      <w:jc w:val="both"/>
    </w:pPr>
    <w:rPr>
      <w:rFonts w:cs="Arial"/>
      <w:b/>
      <w:bCs/>
    </w:rPr>
  </w:style>
  <w:style w:type="character" w:styleId="PageNumber">
    <w:name w:val="page number"/>
    <w:basedOn w:val="DefaultParagraphFont"/>
  </w:style>
  <w:style w:type="paragraph" w:customStyle="1" w:styleId="Corpodetexto31">
    <w:name w:val="Corpo de texto 31"/>
    <w:basedOn w:val="Normal"/>
    <w:pPr>
      <w:widowControl w:val="0"/>
      <w:jc w:val="both"/>
    </w:pPr>
    <w:rPr>
      <w:szCs w:val="20"/>
    </w:rPr>
  </w:style>
  <w:style w:type="paragraph" w:customStyle="1" w:styleId="Nota">
    <w:name w:val="Nota"/>
    <w:basedOn w:val="Normal"/>
    <w:pPr>
      <w:spacing w:before="200" w:after="200"/>
      <w:jc w:val="both"/>
    </w:pPr>
    <w:rPr>
      <w:b/>
      <w:bCs/>
      <w:sz w:val="20"/>
      <w:lang w:val="en-US" w:eastAsia="en-US"/>
    </w:rPr>
  </w:style>
  <w:style w:type="paragraph" w:customStyle="1" w:styleId="PERGUNTA">
    <w:name w:val="PERGUNTA"/>
    <w:basedOn w:val="Normal"/>
    <w:pPr>
      <w:tabs>
        <w:tab w:val="left" w:pos="567"/>
        <w:tab w:val="left" w:pos="4752"/>
        <w:tab w:val="left" w:pos="5472"/>
        <w:tab w:val="left" w:pos="6192"/>
        <w:tab w:val="left" w:pos="6912"/>
        <w:tab w:val="left" w:pos="7632"/>
        <w:tab w:val="left" w:pos="8352"/>
        <w:tab w:val="left" w:pos="9072"/>
        <w:tab w:val="left" w:pos="9792"/>
        <w:tab w:val="left" w:pos="10512"/>
      </w:tabs>
      <w:spacing w:before="0" w:after="0"/>
      <w:jc w:val="both"/>
    </w:pPr>
    <w:rPr>
      <w:szCs w:val="20"/>
    </w:rPr>
  </w:style>
  <w:style w:type="paragraph" w:customStyle="1" w:styleId="Estilo1">
    <w:name w:val="Estilo1"/>
    <w:rPr>
      <w:b/>
      <w:bCs/>
    </w:rPr>
  </w:style>
  <w:style w:type="paragraph" w:customStyle="1" w:styleId="Estilo2">
    <w:name w:val="Estilo2"/>
    <w:pPr>
      <w:jc w:val="center"/>
    </w:pPr>
    <w:rPr>
      <w:b/>
      <w:bCs/>
      <w:sz w:val="14"/>
    </w:rPr>
  </w:style>
  <w:style w:type="paragraph" w:customStyle="1" w:styleId="Estilo3">
    <w:name w:val="Estilo3"/>
    <w:pPr>
      <w:numPr>
        <w:ilvl w:val="1"/>
        <w:numId w:val="2"/>
      </w:numPr>
      <w:spacing w:before="100" w:after="100"/>
    </w:pPr>
    <w:rPr>
      <w:rFonts w:ascii="Arial" w:hAnsi="Arial"/>
      <w:sz w:val="22"/>
    </w:rPr>
  </w:style>
  <w:style w:type="character" w:customStyle="1" w:styleId="estilodecorreioeletrnico16">
    <w:name w:val="estilodecorreioeletrnico16"/>
    <w:rPr>
      <w:rFonts w:ascii="Arial" w:hAnsi="Arial" w:cs="Arial"/>
      <w:color w:val="000000"/>
      <w:sz w:val="20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720"/>
      </w:tabs>
      <w:spacing w:before="120" w:after="60"/>
    </w:pPr>
    <w:rPr>
      <w:rFonts w:cs="Arial"/>
      <w:b/>
      <w:bCs/>
      <w:noProof/>
      <w:sz w:val="20"/>
      <w:szCs w:val="20"/>
    </w:rPr>
  </w:style>
  <w:style w:type="paragraph" w:customStyle="1" w:styleId="PO-TtulosdeRodap">
    <w:name w:val="PO - Títulos de Rodapé"/>
    <w:basedOn w:val="Normal"/>
    <w:next w:val="Normal"/>
    <w:pPr>
      <w:keepNext/>
      <w:spacing w:before="60" w:after="60"/>
      <w:jc w:val="center"/>
      <w:outlineLvl w:val="0"/>
    </w:pPr>
    <w:rPr>
      <w:rFonts w:ascii="Times New Roman" w:hAnsi="Times New Roman"/>
      <w:b/>
      <w:caps/>
      <w:noProof/>
      <w:color w:val="000080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O-TextoRecuado-Ttulo3">
    <w:name w:val="PO - Texto Recuado - Título 3"/>
    <w:basedOn w:val="Normal"/>
    <w:pPr>
      <w:spacing w:before="60" w:after="120"/>
      <w:ind w:left="1134"/>
      <w:jc w:val="both"/>
    </w:pPr>
    <w:rPr>
      <w:rFonts w:ascii="Times New Roman" w:hAnsi="Times New Roman"/>
      <w:sz w:val="24"/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PO-Texto">
    <w:name w:val="PO - Texto"/>
    <w:basedOn w:val="Normal"/>
    <w:pPr>
      <w:spacing w:before="120" w:after="120"/>
      <w:jc w:val="both"/>
    </w:pPr>
    <w:rPr>
      <w:rFonts w:ascii="Times New Roman" w:eastAsia="Batang" w:hAnsi="Times New Roman"/>
      <w:sz w:val="24"/>
      <w:szCs w:val="20"/>
    </w:rPr>
  </w:style>
  <w:style w:type="paragraph" w:styleId="BalloonText">
    <w:name w:val="Balloon Text"/>
    <w:basedOn w:val="Normal"/>
    <w:semiHidden/>
    <w:rsid w:val="00BF0490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Footer"/>
    <w:semiHidden/>
    <w:rsid w:val="003E08B9"/>
    <w:rPr>
      <w:rFonts w:ascii="Arial" w:hAnsi="Arial"/>
      <w:sz w:val="22"/>
      <w:szCs w:val="24"/>
      <w:lang w:val="en-US" w:eastAsia="en-US"/>
    </w:rPr>
  </w:style>
  <w:style w:type="character" w:customStyle="1" w:styleId="CabealhoChar">
    <w:name w:val="Cabeçalho Char"/>
    <w:link w:val="Header"/>
    <w:uiPriority w:val="99"/>
    <w:semiHidden/>
    <w:rsid w:val="003E08B9"/>
    <w:rPr>
      <w:rFonts w:ascii="Arial" w:hAnsi="Arial"/>
    </w:rPr>
  </w:style>
  <w:style w:type="character" w:customStyle="1" w:styleId="Ttulo1Char">
    <w:name w:val="Título 1 Char"/>
    <w:link w:val="Heading1"/>
    <w:rsid w:val="003E08B9"/>
    <w:rPr>
      <w:rFonts w:ascii="Arial" w:hAnsi="Arial" w:cs="Arial"/>
      <w:b/>
      <w:bCs/>
      <w:smallCaps/>
      <w:sz w:val="22"/>
    </w:rPr>
  </w:style>
  <w:style w:type="table" w:styleId="TableGrid">
    <w:name w:val="Table Grid"/>
    <w:basedOn w:val="TableNormal"/>
    <w:uiPriority w:val="59"/>
    <w:rsid w:val="00974A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Light">
    <w:name w:val="Grid Table Light"/>
    <w:basedOn w:val="TableNormal"/>
    <w:uiPriority w:val="40"/>
    <w:rsid w:val="00974A2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B106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51B2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C085F"/>
    <w:rPr>
      <w:sz w:val="16"/>
      <w:szCs w:val="16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2C085F"/>
    <w:rPr>
      <w:sz w:val="20"/>
      <w:szCs w:val="20"/>
    </w:rPr>
  </w:style>
  <w:style w:type="character" w:customStyle="1" w:styleId="TextodecomentrioChar">
    <w:name w:val="Texto de comentário Char"/>
    <w:basedOn w:val="DefaultParagraphFont"/>
    <w:link w:val="CommentText"/>
    <w:uiPriority w:val="99"/>
    <w:semiHidden/>
    <w:rsid w:val="002C085F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AssuntodocomentrioChar"/>
    <w:uiPriority w:val="99"/>
    <w:semiHidden/>
    <w:unhideWhenUsed/>
    <w:rsid w:val="002C085F"/>
    <w:rPr>
      <w:b/>
      <w:bCs/>
    </w:rPr>
  </w:style>
  <w:style w:type="character" w:customStyle="1" w:styleId="AssuntodocomentrioChar">
    <w:name w:val="Assunto do comentário Char"/>
    <w:basedOn w:val="TextodecomentrioChar"/>
    <w:link w:val="CommentSubject"/>
    <w:uiPriority w:val="99"/>
    <w:semiHidden/>
    <w:rsid w:val="002C085F"/>
    <w:rPr>
      <w:rFonts w:ascii="Arial" w:hAnsi="Arial"/>
      <w:b/>
      <w:bCs/>
    </w:rPr>
  </w:style>
  <w:style w:type="table" w:customStyle="1" w:styleId="TabeladeGradeClara1">
    <w:name w:val="Tabela de Grade Clara1"/>
    <w:basedOn w:val="TableNormal"/>
    <w:uiPriority w:val="40"/>
    <w:rsid w:val="00D432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D432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007D9"/>
    <w:pPr>
      <w:spacing w:beforeAutospacing="1" w:afterAutospacing="1"/>
    </w:pPr>
    <w:rPr>
      <w:rFonts w:ascii="Times New Roman" w:hAnsi="Times New Roman"/>
      <w:sz w:val="24"/>
    </w:rPr>
  </w:style>
  <w:style w:type="character" w:customStyle="1" w:styleId="Ttulo2Char">
    <w:name w:val="Título 2 Char"/>
    <w:basedOn w:val="DefaultParagraphFont"/>
    <w:link w:val="Heading2"/>
    <w:rsid w:val="00364E5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endnotes" Target="endnot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Relationship Id="rId7" Type="http://schemas.openxmlformats.org/officeDocument/2006/relationships/customXml" Target="../customXml/item2.xml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~1\u8421\CONFIG~1\Temp\ANEXO%20III%20DA%20NP.GEDEQ.001-%20GEST&#195;O%20DE%20INSTRUMENTOS%20NORMATIVOS.dot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47520CF9582248B132F4E2D10EEF7F" ma:contentTypeVersion="13" ma:contentTypeDescription="Crie um novo documento." ma:contentTypeScope="" ma:versionID="6251ce86d60457268c0f9b54e85ec8dd">
  <xsd:schema xmlns:xsd="http://www.w3.org/2001/XMLSchema" xmlns:xs="http://www.w3.org/2001/XMLSchema" xmlns:p="http://schemas.microsoft.com/office/2006/metadata/properties" xmlns:ns2="fe0a6080-8cff-4c4d-8155-79d0da112d6f" xmlns:ns3="218738ec-1c0e-4901-acb2-f3a06a02b976" targetNamespace="http://schemas.microsoft.com/office/2006/metadata/properties" ma:root="true" ma:fieldsID="5e9696a85958a313d91c3a4319190076" ns2:_="" ns3:_="">
    <xsd:import namespace="fe0a6080-8cff-4c4d-8155-79d0da112d6f"/>
    <xsd:import namespace="218738ec-1c0e-4901-acb2-f3a06a02b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a6080-8cff-4c4d-8155-79d0da112d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9f055f8f-6cfb-4dd8-b97f-25c7ba8ec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738ec-1c0e-4901-acb2-f3a06a02b97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d54b3d3-7ccc-4f46-b25e-9e841f502b90}" ma:internalName="TaxCatchAll" ma:showField="CatchAllData" ma:web="218738ec-1c0e-4901-acb2-f3a06a02b9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40E6FF-11F5-4B8F-9BF0-AC6733E57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9C00B-ABB8-4151-8E65-9E7BA6265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a6080-8cff-4c4d-8155-79d0da112d6f"/>
    <ds:schemaRef ds:uri="218738ec-1c0e-4901-acb2-f3a06a02b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ANEXO III DA NP.GEDEQ.001- GESTÃO DE INSTRUMENTOS NORMATIVOS</Template>
  <TotalTime>119</TotalTime>
  <Pages>22</Pages>
  <Words>3693</Words>
  <Characters>21052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EXECUTANTE</vt:lpstr>
    </vt:vector>
  </TitlesOfParts>
  <Company>CEMAR</Company>
  <LinksUpToDate>false</LinksUpToDate>
  <CharactersWithSpaces>24696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EXECUTANTE</dc:title>
  <dc:creator>u8421</dc:creator>
  <cp:lastModifiedBy>ANNA KAROLLYNNE SILVEIRA DIAS</cp:lastModifiedBy>
  <cp:revision>26</cp:revision>
  <cp:lastPrinted>2023-06-15T13:29:00Z</cp:lastPrinted>
  <dcterms:created xsi:type="dcterms:W3CDTF">2021-12-25T21:45:00Z</dcterms:created>
  <dcterms:modified xsi:type="dcterms:W3CDTF">2023-11-20T14:48:00Z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