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Beta Testing, How to Review the Tool and Send Feedback</w:t>
      </w:r>
    </w:p>
    <w:p>
      <w:pPr>
        <w:pStyle w:val="Author"/>
      </w:pPr>
      <w:r>
        <w:t xml:space="preserve">CIAT / CGIAR Alliance, ClimateActionNetZero</w:t>
      </w:r>
    </w:p>
    <w:bookmarkStart w:id="18" w:name="Xf3e03862b7d0ad98d6ae81edd251eb587a4731b"/>
    <w:p>
      <w:pPr>
        <w:pStyle w:val="Heading1"/>
      </w:pPr>
      <w:r>
        <w:t xml:space="preserve">Help us improve the tool: a 20-minute review</w:t>
      </w:r>
    </w:p>
    <w:p>
      <w:pPr>
        <w:pStyle w:val="FirstParagraph"/>
      </w:pPr>
      <w:r>
        <w:t xml:space="preserve">Thank you for agreeing to review the</w:t>
      </w:r>
      <w:r>
        <w:t xml:space="preserve"> </w:t>
      </w:r>
      <w:r>
        <w:rPr>
          <w:b/>
          <w:bCs/>
        </w:rPr>
        <w:t xml:space="preserve">IPCC Tier 2 Livestock GHG Uncertainty Calculator</w:t>
      </w:r>
      <w:r>
        <w:t xml:space="preserve">. This short guide walks you through a quick hands-on test using a small practice dataset, then shows you how to record and send your feedback. Plan for about</w:t>
      </w:r>
      <w:r>
        <w:t xml:space="preserve"> </w:t>
      </w:r>
      <w:r>
        <w:rPr>
          <w:b/>
          <w:bCs/>
        </w:rPr>
        <w:t xml:space="preserve">20–30 minutes</w:t>
      </w:r>
      <w:r>
        <w:t xml:space="preserve">. You don’t need to be an R user or install anything: the tool runs in your web browser.</w:t>
      </w:r>
    </w:p>
    <w:bookmarkStart w:id="9" w:name="what-youll-need"/>
    <w:p>
      <w:pPr>
        <w:pStyle w:val="Heading2"/>
      </w:pPr>
      <w:r>
        <w:t xml:space="preserve">What you’ll need</w:t>
      </w:r>
    </w:p>
    <w:p>
      <w:pPr>
        <w:pStyle w:val="FirstParagraph"/>
      </w:pPr>
      <w:r>
        <w:t xml:space="preserve">Three files (attached to the invitation email, or downloadable from the app’s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tab):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beta_sample_inventory.xlsx</w:t>
      </w:r>
      <w:r>
        <w:t xml:space="preserve">: a small practice dataset to load into the tool.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beta_feedback_template.xlsx</w:t>
      </w:r>
      <w:r>
        <w:t xml:space="preserve">: the form where you write your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guide.</w:t>
      </w:r>
    </w:p>
    <w:bookmarkEnd w:id="9"/>
    <w:bookmarkStart w:id="11" w:name="step-1-open-the-tool"/>
    <w:p>
      <w:pPr>
        <w:pStyle w:val="Heading2"/>
      </w:pPr>
      <w:r>
        <w:t xml:space="preserve">Step 1: Open the tool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https://mlolita26.shinyapps.io/cattle-ghg-uncertainty/</w:t>
        </w:r>
      </w:hyperlink>
      <w:r>
        <w:t xml:space="preserve">. The calculator opens straight away,</w:t>
      </w:r>
      <w:r>
        <w:t xml:space="preserve"> </w:t>
      </w:r>
      <w:r>
        <w:rPr>
          <w:b/>
          <w:bCs/>
        </w:rPr>
        <w:t xml:space="preserve">no login is needed</w:t>
      </w:r>
      <w:r>
        <w:t xml:space="preserve">. (Only the optional</w:t>
      </w:r>
      <w:r>
        <w:t xml:space="preserve"> </w:t>
      </w:r>
      <w:r>
        <w:rPr>
          <w:i/>
          <w:iCs/>
        </w:rPr>
        <w:t xml:space="preserve">AI Translator</w:t>
      </w:r>
      <w:r>
        <w:t xml:space="preserve"> </w:t>
      </w:r>
      <w:r>
        <w:t xml:space="preserve">on the Resources tab asks for an email; you can ignore it for this review.)</w:t>
      </w:r>
    </w:p>
    <w:bookmarkEnd w:id="11"/>
    <w:bookmarkStart w:id="12" w:name="Xa5f946219ff645e0833801440ac5a501167fa76"/>
    <w:p>
      <w:pPr>
        <w:pStyle w:val="Heading2"/>
      </w:pPr>
      <w:r>
        <w:t xml:space="preserve">Step 2: Load the practice dataset</w:t>
      </w:r>
      <w:r>
        <w:t xml:space="preserve"> </w:t>
      </w:r>
      <w:r>
        <w:rPr>
          <w:i/>
          <w:iCs/>
        </w:rPr>
        <w:t xml:space="preserve">(about 5 min)</w:t>
      </w:r>
    </w:p>
    <w:p>
      <w:pPr>
        <w:pStyle w:val="FirstParagraph"/>
      </w:pPr>
      <w:r>
        <w:t xml:space="preserve">The practice file is a small, made-up inventory: one anonymised</w:t>
      </w:r>
      <w:r>
        <w:t xml:space="preserve"> </w:t>
      </w:r>
      <w:r>
        <w:rPr>
          <w:b/>
          <w:bCs/>
        </w:rPr>
        <w:t xml:space="preserve">“Country”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two production systems</w:t>
      </w:r>
      <w:r>
        <w:t xml:space="preserve"> </w:t>
      </w:r>
      <w:r>
        <w:t xml:space="preserve">(Commercial dairy and Extensive beef), each split into</w:t>
      </w:r>
      <w:r>
        <w:t xml:space="preserve"> </w:t>
      </w:r>
      <w:r>
        <w:rPr>
          <w:b/>
          <w:bCs/>
        </w:rPr>
        <w:t xml:space="preserve">two animal sub-categories</w:t>
      </w:r>
      <w:r>
        <w:t xml:space="preserve">. It’s deliberately tiny so you can see how every part of the tool behaves without wading through a real national dataset.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Data Input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Upload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beta_sample_inventory.xlsx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Tick the</w:t>
      </w:r>
      <w:r>
        <w:t xml:space="preserve"> </w:t>
      </w:r>
      <w:r>
        <w:rPr>
          <w:b/>
          <w:bCs/>
        </w:rPr>
        <w:t xml:space="preserve">emission sources</w:t>
      </w:r>
      <w:r>
        <w:t xml:space="preserve"> </w:t>
      </w:r>
      <w:r>
        <w:t xml:space="preserve">to include: start with all of them (enteric CH</w:t>
      </w:r>
      <w:r>
        <w:rPr>
          <w:vertAlign w:val="subscript"/>
        </w:rPr>
        <w:t xml:space="preserve">4</w:t>
      </w:r>
      <w:r>
        <w:t xml:space="preserve">, manure CH</w:t>
      </w:r>
      <w:r>
        <w:rPr>
          <w:vertAlign w:val="subscript"/>
        </w:rPr>
        <w:t xml:space="preserve">4</w:t>
      </w:r>
      <w:r>
        <w:t xml:space="preserve">, direct and indirect N</w:t>
      </w:r>
      <w:r>
        <w:rPr>
          <w:vertAlign w:val="subscript"/>
        </w:rPr>
        <w:t xml:space="preserve">2</w:t>
      </w:r>
      <w:r>
        <w:t xml:space="preserve">O).</w:t>
      </w:r>
    </w:p>
    <w:p>
      <w:pPr>
        <w:pStyle w:val="FirstParagraph"/>
      </w:pPr>
      <w:r>
        <w:rPr>
          <w:i/>
          <w:iCs/>
        </w:rPr>
        <w:t xml:space="preserve">(The built-in</w:t>
      </w:r>
      <w:r>
        <w:rPr>
          <w:i/>
          <w:iCs/>
        </w:rPr>
        <w:t xml:space="preserve"> </w:t>
      </w:r>
      <w:r>
        <w:rPr>
          <w:i/>
          <w:iCs/>
        </w:rPr>
        <w:t xml:space="preserve">“Country X / Country Y”</w:t>
      </w:r>
      <w:r>
        <w:rPr>
          <w:i/>
          <w:iCs/>
        </w:rPr>
        <w:t xml:space="preserve"> </w:t>
      </w:r>
      <w:r>
        <w:rPr>
          <w:i/>
          <w:iCs/>
        </w:rPr>
        <w:t xml:space="preserve">examples in the dropdown are also there to play with, but please base your review on the practice file so we’re all looking at the same thing.)</w:t>
      </w:r>
    </w:p>
    <w:bookmarkEnd w:id="12"/>
    <w:bookmarkStart w:id="13" w:name="X112a019be6da3c60ffea515602839b84eee080e"/>
    <w:p>
      <w:pPr>
        <w:pStyle w:val="Heading2"/>
      </w:pPr>
      <w:r>
        <w:t xml:space="preserve">Step 3: Walk through the tabs</w:t>
      </w:r>
      <w:r>
        <w:t xml:space="preserve"> </w:t>
      </w:r>
      <w:r>
        <w:rPr>
          <w:i/>
          <w:iCs/>
        </w:rPr>
        <w:t xml:space="preserve">(about 10 min)</w:t>
      </w:r>
    </w:p>
    <w:p>
      <w:pPr>
        <w:pStyle w:val="FirstParagraph"/>
      </w:pPr>
      <w:r>
        <w:t xml:space="preserve">Go through these in order, and jot down anything that is</w:t>
      </w:r>
      <w:r>
        <w:t xml:space="preserve"> </w:t>
      </w:r>
      <w:r>
        <w:rPr>
          <w:b/>
          <w:bCs/>
        </w:rPr>
        <w:t xml:space="preserve">confusing, wrong, or missing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QA/QC</w:t>
      </w:r>
      <w:r>
        <w:t xml:space="preserve">: the automatic data checks and any flags they raise.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</w:t>
      </w:r>
      <w:r>
        <w:t xml:space="preserve">: the ± ranges shown for each parameter.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Correlations</w:t>
      </w:r>
      <w:r>
        <w:t xml:space="preserve">: how parameters move together (the practice file includes multi-year data, so this tab has something to display).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</w:t>
      </w:r>
      <w:r>
        <w:t xml:space="preserve">: run the Monte Carlo simulation; look at the totals and the distribution chart.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Sensitivity</w:t>
      </w:r>
      <w:r>
        <w:t xml:space="preserve">: which inputs drive most of the uncertainty (the tornado chart).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IPCC Report</w:t>
      </w:r>
      <w:r>
        <w:t xml:space="preserve">: the summary tables and the downloadable Word report.</w:t>
      </w:r>
    </w:p>
    <w:p>
      <w:pPr>
        <w:pStyle w:val="FirstParagraph"/>
      </w:pPr>
      <w:r>
        <w:t xml:space="preserve">If you have a real inventory of your own, please try uploading that too and note how it goes.</w:t>
      </w:r>
    </w:p>
    <w:bookmarkEnd w:id="13"/>
    <w:bookmarkStart w:id="14" w:name="Xd1743f706f1f497346552d4e193100315c466d1"/>
    <w:p>
      <w:pPr>
        <w:pStyle w:val="Heading2"/>
      </w:pPr>
      <w:r>
        <w:t xml:space="preserve">Step 4: Record your feedback</w:t>
      </w:r>
      <w:r>
        <w:t xml:space="preserve"> </w:t>
      </w:r>
      <w:r>
        <w:rPr>
          <w:i/>
          <w:iCs/>
        </w:rPr>
        <w:t xml:space="preserve">(the main step)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beta_feedback_template.xlsx</w:t>
      </w:r>
      <w:r>
        <w:t xml:space="preserve"> </w:t>
      </w:r>
      <w:r>
        <w:t xml:space="preserve">and add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sheet. Use the drop-down menus in each cell: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</w:t>
      </w:r>
      <w:r>
        <w:t xml:space="preserve">: where you saw it (Home, Data Input, QA/QC, …, Contact).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Severity</w:t>
      </w:r>
      <w:r>
        <w:t xml:space="preserve">: see the tables below.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what you observed and what you expected instead.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Suggested fix / comment</w:t>
      </w:r>
      <w:r>
        <w:t xml:space="preserve">: optional; your idea for the right behaviour.</w:t>
      </w:r>
    </w:p>
    <w:p>
      <w:pPr>
        <w:pStyle w:val="FirstParagraph"/>
      </w:pPr>
      <w:r>
        <w:t xml:space="preserve">Leave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column blank: the development team fills that in as items are addressed.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crashes, produces wrong numbers, or behaves unexpectedly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is factually wrong: a method, equation, IPCC reference, or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feature or change that would make the tool more useful or easier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general comment, question, or observation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fix before release: a calculation error or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fix before release: a significant accuracy or usability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fix in the next iteration: a minor issue that doesn’t block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to have: cosmetic or very minor</w:t>
            </w:r>
          </w:p>
        </w:tc>
      </w:tr>
    </w:tbl>
    <w:bookmarkEnd w:id="14"/>
    <w:bookmarkStart w:id="15" w:name="step-5-send-it-back"/>
    <w:p>
      <w:pPr>
        <w:pStyle w:val="Heading2"/>
      </w:pPr>
      <w:r>
        <w:t xml:space="preserve">Step 5: Send it back</w:t>
      </w:r>
    </w:p>
    <w:p>
      <w:pPr>
        <w:pStyle w:val="FirstParagraph"/>
      </w:pPr>
      <w:r>
        <w:t xml:space="preserve">Save the completed</w:t>
      </w:r>
      <w:r>
        <w:t xml:space="preserve"> </w:t>
      </w:r>
      <w:r>
        <w:rPr>
          <w:rStyle w:val="VerbatimChar"/>
        </w:rPr>
        <w:t xml:space="preserve">beta_feedback_template.xlsx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 it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M.Lolita@cgiar.org</w:t>
      </w:r>
      <w:r>
        <w:t xml:space="preserve">. If several people are reviewing, each can send their own file: the</w:t>
      </w:r>
      <w:r>
        <w:t xml:space="preserve"> </w:t>
      </w:r>
      <w:r>
        <w:rPr>
          <w:i/>
          <w:iCs/>
        </w:rPr>
        <w:t xml:space="preserve">Reviewer name</w:t>
      </w:r>
      <w:r>
        <w:t xml:space="preserve"> </w:t>
      </w:r>
      <w:r>
        <w:t xml:space="preserve">column keeps everyone’s comments distinct.</w:t>
      </w:r>
    </w:p>
    <w:bookmarkEnd w:id="15"/>
    <w:bookmarkStart w:id="16" w:name="Xb625df3a85a9f64b1e9e41c9f66d512f44fb75f"/>
    <w:p>
      <w:pPr>
        <w:pStyle w:val="Heading2"/>
      </w:pPr>
      <w:r>
        <w:t xml:space="preserve">Two things you might notice (and can ignore)</w:t>
      </w:r>
    </w:p>
    <w:p>
      <w:pPr>
        <w:pStyle w:val="Compact"/>
        <w:numPr>
          <w:ilvl w:val="0"/>
          <w:numId w:val="1005"/>
        </w:numPr>
      </w:pPr>
      <w:r>
        <w:t xml:space="preserve">The green</w:t>
      </w:r>
      <w:r>
        <w:t xml:space="preserve"> </w:t>
      </w:r>
      <w:r>
        <w:rPr>
          <w:b/>
          <w:bCs/>
        </w:rPr>
        <w:t xml:space="preserve">“Feedback”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at the bottom-right of the app is for quick, one-off bug reports once the tool is in wider use. For this structured review, please use the</w:t>
      </w:r>
      <w:r>
        <w:t xml:space="preserve"> </w:t>
      </w:r>
      <w:r>
        <w:rPr>
          <w:b/>
          <w:bCs/>
        </w:rPr>
        <w:t xml:space="preserve">Excel form</w:t>
      </w:r>
      <w:r>
        <w:t xml:space="preserve"> </w:t>
      </w:r>
      <w:r>
        <w:t xml:space="preserve">above instead.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questionnaire.md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questionnaire.docx</w:t>
      </w:r>
      <w:r>
        <w:t xml:space="preserve"> </w:t>
      </w:r>
      <w:r>
        <w:t xml:space="preserve">(in the Resources area) is a data-preparation form for the</w:t>
      </w:r>
      <w:r>
        <w:t xml:space="preserve"> </w:t>
      </w:r>
      <w:r>
        <w:rPr>
          <w:i/>
          <w:iCs/>
        </w:rPr>
        <w:t xml:space="preserve">AI Translator</w:t>
      </w:r>
      <w:r>
        <w:t xml:space="preserve">: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this feedback form. You can ignore it for the review.</w:t>
      </w:r>
    </w:p>
    <w:bookmarkEnd w:id="16"/>
    <w:bookmarkStart w:id="17" w:name="what-makes-feedback-most-useful"/>
    <w:p>
      <w:pPr>
        <w:pStyle w:val="Heading2"/>
      </w:pPr>
      <w:r>
        <w:t xml:space="preserve">What makes feedback most useful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 specific</w:t>
      </w:r>
      <w:r>
        <w:t xml:space="preserve">: name the tab and the exact button, table, chart, or 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Say what you expected</w:t>
      </w:r>
      <w:r>
        <w:t xml:space="preserve"> </w:t>
      </w:r>
      <w:r>
        <w:t xml:space="preserve">versus what actually happened.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observation per row</w:t>
      </w:r>
      <w:r>
        <w:t xml:space="preserve">, so each item can be tracked and resolved individually.</w:t>
      </w:r>
    </w:p>
    <w:p>
      <w:pPr>
        <w:pStyle w:val="FirstParagraph"/>
      </w:pPr>
      <w:r>
        <w:t xml:space="preserve">Thank you: your review directly shapes what we fix before the tool is released more widely.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customXml" Target="../customXml/item2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hyperlink" Target="https://mlolita26.shinyapps.io/cattle-ghg-uncertainty/" TargetMode="External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lolita26.shinyapps.io/cattle-ghg-uncertain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D6F676C1-EE35-4B7C-A691-95CEBA0AE789}"/>
</file>

<file path=customXml/itemProps2.xml><?xml version="1.0" encoding="utf-8"?>
<ds:datastoreItem xmlns:ds="http://schemas.openxmlformats.org/officeDocument/2006/customXml" ds:itemID="{851C6664-EB43-4E1D-B3FC-A4B939FC167A}"/>
</file>

<file path=customXml/itemProps3.xml><?xml version="1.0" encoding="utf-8"?>
<ds:datastoreItem xmlns:ds="http://schemas.openxmlformats.org/officeDocument/2006/customXml" ds:itemID="{7DDD6202-4278-4850-8B6F-88DEFB3BDFD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Alliance, ClimateActionNetZero</dc:creator>
  <cp:keywords/>
  <dcterms:created xsi:type="dcterms:W3CDTF">2026-09-29T08:11:10Z</dcterms:created>
  <dcterms:modified xsi:type="dcterms:W3CDTF">2026-09-29T08:11:10Z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top=3cm, bottom=2.5cm, left=2.5cm, right=2.5cm</vt:lpwstr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output">
    <vt:lpwstr/>
  </property>
  <property fmtid="{D5CDD505-2E9C-101B-9397-08002B2CF9AE}" pid="7" name="subtitle">
    <vt:lpwstr>Beta Testing, How to Review the Tool and Send Feedback</vt:lpwstr>
  </property>
  <property fmtid="{D5CDD505-2E9C-101B-9397-08002B2CF9AE}" pid="8" name="ContentTypeId">
    <vt:lpwstr>0x0101006AAA32E7549EE6449AC68337FF671C5A</vt:lpwstr>
  </property>
</Properties>
</file>