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95E2" w14:textId="77777777" w:rsidR="00A40C4F" w:rsidRPr="00246B09" w:rsidRDefault="00000000">
      <w:pPr>
        <w:pStyle w:val="Ttulo"/>
        <w:rPr>
          <w:color w:val="auto"/>
        </w:rPr>
      </w:pPr>
      <w:r w:rsidRPr="00246B09">
        <w:rPr>
          <w:color w:val="auto"/>
        </w:rPr>
        <w:t>Informe de análisis estático</w:t>
      </w:r>
    </w:p>
    <w:p w14:paraId="5DA8C1A3" w14:textId="77777777" w:rsidR="00A40C4F" w:rsidRPr="00246B09" w:rsidRDefault="00000000">
      <w:pPr>
        <w:spacing w:after="120"/>
      </w:pPr>
      <w:r w:rsidRPr="00246B09">
        <w:rPr>
          <w:sz w:val="24"/>
          <w:szCs w:val="24"/>
        </w:rPr>
        <w:t>Cumplimiento de reglas de calidad con PMD</w:t>
      </w:r>
    </w:p>
    <w:p w14:paraId="2E196F72" w14:textId="77777777" w:rsidR="00A40C4F" w:rsidRDefault="00000000">
      <w:r>
        <w:t>Juan Diego Carreño Gutiérrez · Juan Diego Castaño Parra</w:t>
      </w:r>
    </w:p>
    <w:p w14:paraId="2CE35140" w14:textId="77777777" w:rsidR="00A40C4F" w:rsidRDefault="00000000">
      <w:pPr>
        <w:pStyle w:val="Ttulo1"/>
      </w:pPr>
      <w:r>
        <w:t>1. Cómo se genera</w:t>
      </w:r>
    </w:p>
    <w:p w14:paraId="27B0BEB2" w14:textId="77777777" w:rsidR="00A40C4F" w:rsidRDefault="00000000">
      <w:pPr>
        <w:spacing w:after="120" w:line="276" w:lineRule="auto"/>
      </w:pPr>
      <w:r>
        <w:t xml:space="preserve">El análisis lo hace </w:t>
      </w:r>
      <w:r w:rsidRPr="00246B09">
        <w:t>PMD 7.7.0</w:t>
      </w:r>
      <w:r>
        <w:t xml:space="preserve"> con el conjunto de reglas </w:t>
      </w:r>
      <w:proofErr w:type="spellStart"/>
      <w:r>
        <w:rPr>
          <w:i/>
          <w:iCs/>
        </w:rPr>
        <w:t>quickstart</w:t>
      </w:r>
      <w:proofErr w:type="spellEnd"/>
      <w:r>
        <w:t xml:space="preserve">, sobre el código y las pruebas. Está configurado en el </w:t>
      </w:r>
      <w:r>
        <w:rPr>
          <w:rFonts w:ascii="Consolas" w:eastAsia="Consolas" w:hAnsi="Consolas" w:cs="Consolas"/>
          <w:sz w:val="19"/>
          <w:szCs w:val="19"/>
        </w:rPr>
        <w:t>pom.xml</w:t>
      </w:r>
      <w:r>
        <w:t>.</w:t>
      </w:r>
    </w:p>
    <w:p w14:paraId="42908037" w14:textId="77777777" w:rsidR="00A40C4F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mvn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pmd:pmd</w:t>
      </w:r>
      <w:proofErr w:type="spellEnd"/>
      <w:proofErr w:type="gramEnd"/>
      <w:r>
        <w:t xml:space="preserve"> genera el informe en </w:t>
      </w:r>
      <w:r>
        <w:rPr>
          <w:rFonts w:ascii="Consolas" w:eastAsia="Consolas" w:hAnsi="Consolas" w:cs="Consolas"/>
          <w:sz w:val="19"/>
          <w:szCs w:val="19"/>
        </w:rPr>
        <w:t>target/site/pmd.html</w:t>
      </w:r>
      <w:r>
        <w:t>.</w:t>
      </w:r>
    </w:p>
    <w:p w14:paraId="3C9397BF" w14:textId="77777777" w:rsidR="00A40C4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Como no sabíamos con qué conjunto de reglas se revisa, también </w:t>
      </w:r>
      <w:r w:rsidRPr="00246B09">
        <w:t>corrimos todas las reglas de Java</w:t>
      </w:r>
      <w:r>
        <w:t xml:space="preserve"> de PMD.</w:t>
      </w:r>
    </w:p>
    <w:p w14:paraId="05314518" w14:textId="77777777" w:rsidR="00A40C4F" w:rsidRDefault="00000000">
      <w:pPr>
        <w:pStyle w:val="Ttulo1"/>
      </w:pPr>
      <w:r>
        <w:t>2. Resultado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100"/>
        <w:gridCol w:w="1700"/>
        <w:gridCol w:w="1300"/>
        <w:gridCol w:w="1400"/>
        <w:gridCol w:w="1400"/>
      </w:tblGrid>
      <w:tr w:rsidR="00A40C4F" w14:paraId="2C9B8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60DE" w14:textId="77777777" w:rsidR="00A40C4F" w:rsidRDefault="00000000">
            <w:r>
              <w:rPr>
                <w:b/>
                <w:bCs/>
                <w:sz w:val="19"/>
                <w:szCs w:val="19"/>
              </w:rPr>
              <w:t>Conjunto de reglas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F280" w14:textId="77777777" w:rsidR="00A40C4F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E7C7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 1 (alta)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7784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 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BB99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 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C2B6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 4</w:t>
            </w:r>
          </w:p>
        </w:tc>
      </w:tr>
      <w:tr w:rsidR="00A40C4F" w14:paraId="1E6CD531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59BD" w14:textId="77777777" w:rsidR="00A40C4F" w:rsidRDefault="00000000">
            <w:proofErr w:type="spellStart"/>
            <w:r>
              <w:rPr>
                <w:sz w:val="19"/>
                <w:szCs w:val="19"/>
              </w:rPr>
              <w:t>quickstart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58CF6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86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A962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03A5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B21F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3FA7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</w:tr>
      <w:tr w:rsidR="00A40C4F" w14:paraId="2EA4BEEC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8560" w14:textId="77777777" w:rsidR="00A40C4F" w:rsidRDefault="00000000">
            <w:r>
              <w:rPr>
                <w:sz w:val="19"/>
                <w:szCs w:val="19"/>
              </w:rPr>
              <w:t>Todas las reglas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A625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1.027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8CFE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C4EA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1A48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998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E465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</w:tr>
    </w:tbl>
    <w:p w14:paraId="013D4179" w14:textId="77777777" w:rsidR="00A40C4F" w:rsidRDefault="00A40C4F">
      <w:pPr>
        <w:spacing w:after="120"/>
      </w:pPr>
    </w:p>
    <w:p w14:paraId="26057B5A" w14:textId="77777777" w:rsidR="00A40C4F" w:rsidRDefault="00000000">
      <w:pPr>
        <w:spacing w:after="120" w:line="276" w:lineRule="auto"/>
      </w:pPr>
      <w:r w:rsidRPr="00246B09">
        <w:t>Meta (ninguna violación de prioridad alta): no se cumple.</w:t>
      </w:r>
      <w:r>
        <w:t xml:space="preserve"> Las 14 violaciones de prioridad 1 con todas las reglas (las 9 de </w:t>
      </w:r>
      <w:proofErr w:type="spellStart"/>
      <w:r>
        <w:t>quickstart</w:t>
      </w:r>
      <w:proofErr w:type="spellEnd"/>
      <w:r>
        <w:t xml:space="preserve"> más 5 que solo aparecen con el conjunto amplio)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900"/>
        <w:gridCol w:w="4560"/>
      </w:tblGrid>
      <w:tr w:rsidR="00A40C4F" w14:paraId="7D2C8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EE9C" w14:textId="77777777" w:rsidR="00A40C4F" w:rsidRDefault="00000000">
            <w:r>
              <w:rPr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9D85" w14:textId="77777777" w:rsidR="00A40C4F" w:rsidRDefault="00000000">
            <w:r>
              <w:rPr>
                <w:b/>
                <w:bCs/>
                <w:sz w:val="19"/>
                <w:szCs w:val="19"/>
              </w:rPr>
              <w:t>Línea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B402" w14:textId="77777777" w:rsidR="00A40C4F" w:rsidRDefault="00000000">
            <w:r>
              <w:rPr>
                <w:b/>
                <w:bCs/>
                <w:sz w:val="19"/>
                <w:szCs w:val="19"/>
              </w:rPr>
              <w:t>Regla</w:t>
            </w:r>
          </w:p>
        </w:tc>
      </w:tr>
      <w:tr w:rsidR="00A40C4F" w14:paraId="25894C6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65D0" w14:textId="77777777" w:rsidR="00A40C4F" w:rsidRDefault="00000000">
            <w:r>
              <w:rPr>
                <w:sz w:val="19"/>
                <w:szCs w:val="19"/>
              </w:rPr>
              <w:t>Canvas.java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B282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E5D0" w14:textId="77777777" w:rsidR="00A40C4F" w:rsidRDefault="00000000">
            <w:proofErr w:type="spellStart"/>
            <w:r>
              <w:rPr>
                <w:sz w:val="19"/>
                <w:szCs w:val="19"/>
              </w:rPr>
              <w:t>ClassWithOnlyPrivateConstructorsShouldBeFinal</w:t>
            </w:r>
            <w:proofErr w:type="spellEnd"/>
          </w:p>
        </w:tc>
      </w:tr>
      <w:tr w:rsidR="00A40C4F" w14:paraId="42A0D07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F925" w14:textId="77777777" w:rsidR="00A40C4F" w:rsidRDefault="00000000">
            <w:r>
              <w:rPr>
                <w:sz w:val="19"/>
                <w:szCs w:val="19"/>
              </w:rPr>
              <w:t>Canvas.java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CA78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163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491E" w14:textId="77777777" w:rsidR="00A40C4F" w:rsidRDefault="00000000">
            <w:proofErr w:type="spellStart"/>
            <w:r>
              <w:rPr>
                <w:sz w:val="19"/>
                <w:szCs w:val="19"/>
              </w:rPr>
              <w:t>ClassWithOnlyPrivateConstructorsShouldBeFinal</w:t>
            </w:r>
            <w:proofErr w:type="spellEnd"/>
          </w:p>
        </w:tc>
      </w:tr>
      <w:tr w:rsidR="00A40C4F" w14:paraId="77CB78A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A439" w14:textId="77777777" w:rsidR="00A40C4F" w:rsidRDefault="00000000">
            <w:r>
              <w:rPr>
                <w:sz w:val="19"/>
                <w:szCs w:val="19"/>
              </w:rPr>
              <w:t>Rectangle.java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F89F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C467" w14:textId="77777777" w:rsidR="00A40C4F" w:rsidRDefault="00000000">
            <w:proofErr w:type="spellStart"/>
            <w:r>
              <w:rPr>
                <w:sz w:val="19"/>
                <w:szCs w:val="19"/>
              </w:rPr>
              <w:t>FieldNamingConventions</w:t>
            </w:r>
            <w:proofErr w:type="spellEnd"/>
          </w:p>
        </w:tc>
      </w:tr>
      <w:tr w:rsidR="00A40C4F" w14:paraId="200E37F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C689" w14:textId="77777777" w:rsidR="00A40C4F" w:rsidRDefault="00000000">
            <w:r>
              <w:rPr>
                <w:sz w:val="19"/>
                <w:szCs w:val="19"/>
              </w:rPr>
              <w:t>SlotMachine.java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6471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0164" w14:textId="77777777" w:rsidR="00A40C4F" w:rsidRDefault="00000000">
            <w:proofErr w:type="spellStart"/>
            <w:r>
              <w:rPr>
                <w:sz w:val="19"/>
                <w:szCs w:val="19"/>
              </w:rPr>
              <w:t>ConstructorCallsOverridableMethod</w:t>
            </w:r>
            <w:proofErr w:type="spellEnd"/>
          </w:p>
        </w:tc>
      </w:tr>
      <w:tr w:rsidR="00A40C4F" w14:paraId="2D98396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C204" w14:textId="77777777" w:rsidR="00A40C4F" w:rsidRDefault="00000000">
            <w:r>
              <w:rPr>
                <w:sz w:val="19"/>
                <w:szCs w:val="19"/>
              </w:rPr>
              <w:t>SlotMachine.java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F1A4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E06C" w14:textId="77777777" w:rsidR="00A40C4F" w:rsidRDefault="00000000">
            <w:proofErr w:type="spellStart"/>
            <w:r>
              <w:rPr>
                <w:sz w:val="19"/>
                <w:szCs w:val="19"/>
              </w:rPr>
              <w:t>ConstructorCallsOverridableMethod</w:t>
            </w:r>
            <w:proofErr w:type="spellEnd"/>
          </w:p>
        </w:tc>
      </w:tr>
      <w:tr w:rsidR="00A40C4F" w14:paraId="2851AD8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A1D3" w14:textId="77777777" w:rsidR="00A40C4F" w:rsidRDefault="00000000">
            <w:r>
              <w:rPr>
                <w:sz w:val="19"/>
                <w:szCs w:val="19"/>
              </w:rPr>
              <w:t>SlotMachine.java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0154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81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E004" w14:textId="77777777" w:rsidR="00A40C4F" w:rsidRDefault="00000000">
            <w:proofErr w:type="spellStart"/>
            <w:r>
              <w:rPr>
                <w:sz w:val="19"/>
                <w:szCs w:val="19"/>
              </w:rPr>
              <w:t>ConstructorCallsOverridableMethod</w:t>
            </w:r>
            <w:proofErr w:type="spellEnd"/>
          </w:p>
        </w:tc>
      </w:tr>
      <w:tr w:rsidR="00A40C4F" w14:paraId="015CF9F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F719" w14:textId="77777777" w:rsidR="00A40C4F" w:rsidRDefault="00000000">
            <w:r>
              <w:rPr>
                <w:sz w:val="19"/>
                <w:szCs w:val="19"/>
              </w:rPr>
              <w:t>Triangle.java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58DD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0DDF" w14:textId="77777777" w:rsidR="00A40C4F" w:rsidRDefault="00000000">
            <w:proofErr w:type="spellStart"/>
            <w:r>
              <w:rPr>
                <w:sz w:val="19"/>
                <w:szCs w:val="19"/>
              </w:rPr>
              <w:t>FieldNamingConventions</w:t>
            </w:r>
            <w:proofErr w:type="spellEnd"/>
          </w:p>
        </w:tc>
      </w:tr>
      <w:tr w:rsidR="00A40C4F" w14:paraId="68AE50B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EC97" w14:textId="77777777" w:rsidR="00A40C4F" w:rsidRDefault="00000000">
            <w:r>
              <w:rPr>
                <w:sz w:val="19"/>
                <w:szCs w:val="19"/>
              </w:rPr>
              <w:t>SlotMachineC2TestSustentacion.java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4CB9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41C7" w14:textId="77777777" w:rsidR="00A40C4F" w:rsidRDefault="00000000">
            <w:proofErr w:type="spellStart"/>
            <w:r>
              <w:rPr>
                <w:sz w:val="19"/>
                <w:szCs w:val="19"/>
              </w:rPr>
              <w:t>ClassNamingConventions</w:t>
            </w:r>
            <w:proofErr w:type="spellEnd"/>
          </w:p>
        </w:tc>
      </w:tr>
      <w:tr w:rsidR="00A40C4F" w14:paraId="38BFC0B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C1F7" w14:textId="77777777" w:rsidR="00A40C4F" w:rsidRDefault="00000000">
            <w:r>
              <w:rPr>
                <w:sz w:val="19"/>
                <w:szCs w:val="19"/>
              </w:rPr>
              <w:t>SlotMachineC2TestSustentacion.java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D986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8DDBF" w14:textId="77777777" w:rsidR="00A40C4F" w:rsidRDefault="00000000">
            <w:proofErr w:type="spellStart"/>
            <w:r>
              <w:rPr>
                <w:sz w:val="19"/>
                <w:szCs w:val="19"/>
              </w:rPr>
              <w:t>MethodNamingConventions</w:t>
            </w:r>
            <w:proofErr w:type="spellEnd"/>
          </w:p>
        </w:tc>
      </w:tr>
      <w:tr w:rsidR="00A40C4F" w14:paraId="6BB662A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7F54" w14:textId="77777777" w:rsidR="00A40C4F" w:rsidRDefault="00000000">
            <w:r>
              <w:rPr>
                <w:sz w:val="19"/>
                <w:szCs w:val="19"/>
              </w:rPr>
              <w:t>SlotMachineC2TestSustentacion.java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9899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12AD" w14:textId="77777777" w:rsidR="00A40C4F" w:rsidRDefault="00000000">
            <w:proofErr w:type="spellStart"/>
            <w:r>
              <w:rPr>
                <w:sz w:val="19"/>
                <w:szCs w:val="19"/>
              </w:rPr>
              <w:t>MethodNamingConventions</w:t>
            </w:r>
            <w:proofErr w:type="spellEnd"/>
          </w:p>
        </w:tc>
      </w:tr>
      <w:tr w:rsidR="00A40C4F" w14:paraId="6BF9BAB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2292" w14:textId="77777777" w:rsidR="00A40C4F" w:rsidRDefault="00000000">
            <w:r>
              <w:rPr>
                <w:sz w:val="19"/>
                <w:szCs w:val="19"/>
              </w:rPr>
              <w:t>SlotMachineC4TestSustentacion.java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1CF9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3F72" w14:textId="77777777" w:rsidR="00A40C4F" w:rsidRDefault="00000000">
            <w:proofErr w:type="spellStart"/>
            <w:r>
              <w:rPr>
                <w:sz w:val="19"/>
                <w:szCs w:val="19"/>
              </w:rPr>
              <w:t>ClassNamingConventions</w:t>
            </w:r>
            <w:proofErr w:type="spellEnd"/>
          </w:p>
        </w:tc>
      </w:tr>
      <w:tr w:rsidR="00A40C4F" w14:paraId="2A38F30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41E4" w14:textId="77777777" w:rsidR="00A40C4F" w:rsidRDefault="00000000">
            <w:r>
              <w:rPr>
                <w:sz w:val="19"/>
                <w:szCs w:val="19"/>
              </w:rPr>
              <w:t>SlotMachineC4TestSustentacion.java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BD3D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BF33" w14:textId="77777777" w:rsidR="00A40C4F" w:rsidRDefault="00000000">
            <w:proofErr w:type="spellStart"/>
            <w:r>
              <w:rPr>
                <w:sz w:val="19"/>
                <w:szCs w:val="19"/>
              </w:rPr>
              <w:t>MethodNamingConventions</w:t>
            </w:r>
            <w:proofErr w:type="spellEnd"/>
          </w:p>
        </w:tc>
      </w:tr>
      <w:tr w:rsidR="00A40C4F" w14:paraId="4277A98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064C" w14:textId="77777777" w:rsidR="00A40C4F" w:rsidRDefault="00000000">
            <w:r>
              <w:rPr>
                <w:sz w:val="19"/>
                <w:szCs w:val="19"/>
              </w:rPr>
              <w:t>SlotMachineC4TestSustentacion.java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83E1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108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024A" w14:textId="77777777" w:rsidR="00A40C4F" w:rsidRDefault="00000000">
            <w:proofErr w:type="spellStart"/>
            <w:r>
              <w:rPr>
                <w:sz w:val="19"/>
                <w:szCs w:val="19"/>
              </w:rPr>
              <w:t>MethodNamingConventions</w:t>
            </w:r>
            <w:proofErr w:type="spellEnd"/>
          </w:p>
        </w:tc>
      </w:tr>
      <w:tr w:rsidR="00A40C4F" w14:paraId="2B49A8D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4EF4" w14:textId="77777777" w:rsidR="00A40C4F" w:rsidRDefault="00000000">
            <w:r>
              <w:rPr>
                <w:sz w:val="19"/>
                <w:szCs w:val="19"/>
              </w:rPr>
              <w:t>SlotMachineContestTest.java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8EE0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105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15F8" w14:textId="77777777" w:rsidR="00A40C4F" w:rsidRDefault="00000000">
            <w:proofErr w:type="spellStart"/>
            <w:r>
              <w:rPr>
                <w:sz w:val="19"/>
                <w:szCs w:val="19"/>
              </w:rPr>
              <w:t>LocalVariableNamingConventions</w:t>
            </w:r>
            <w:proofErr w:type="spellEnd"/>
          </w:p>
        </w:tc>
      </w:tr>
    </w:tbl>
    <w:p w14:paraId="43DEAFC5" w14:textId="77777777" w:rsidR="00A40C4F" w:rsidRDefault="00000000">
      <w:pPr>
        <w:pStyle w:val="Ttulo1"/>
      </w:pPr>
      <w:r>
        <w:t>3. Decisiones tomadas</w:t>
      </w:r>
    </w:p>
    <w:p w14:paraId="510A01D7" w14:textId="77777777" w:rsidR="00A40C4F" w:rsidRDefault="00000000">
      <w:pPr>
        <w:pStyle w:val="Ttulo2"/>
      </w:pPr>
      <w:proofErr w:type="spellStart"/>
      <w:r>
        <w:lastRenderedPageBreak/>
        <w:t>ConstructorCallsOverridableMethod</w:t>
      </w:r>
      <w:proofErr w:type="spellEnd"/>
      <w:r>
        <w:t xml:space="preserve"> — </w:t>
      </w:r>
      <w:proofErr w:type="spellStart"/>
      <w:r>
        <w:t>SlotMachine</w:t>
      </w:r>
      <w:proofErr w:type="spellEnd"/>
      <w:r>
        <w:t xml:space="preserve"> se declara final</w:t>
      </w:r>
    </w:p>
    <w:p w14:paraId="07F576D1" w14:textId="77777777" w:rsidR="00A40C4F" w:rsidRDefault="00000000">
      <w:pPr>
        <w:spacing w:after="120" w:line="276" w:lineRule="auto"/>
      </w:pPr>
      <w:r>
        <w:t xml:space="preserve">El constructor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SlotMachine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n)</w:t>
      </w:r>
      <w:r>
        <w:t xml:space="preserve"> llama a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addSymbol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addWheel</w:t>
      </w:r>
      <w:proofErr w:type="spellEnd"/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spin</w:t>
      </w:r>
      <w:r>
        <w:t>, que son públicos. Si una subclase los sobrescribiera, su versión correría antes de que la subclase terminara de construirse y podría usar atributos todavía sin inicializar.</w:t>
      </w:r>
    </w:p>
    <w:p w14:paraId="6EDBDE01" w14:textId="77777777" w:rsidR="00A40C4F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SlotMachine</w:t>
      </w:r>
      <w:proofErr w:type="spellEnd"/>
      <w:r>
        <w:t xml:space="preserve"> es la fachada del simulador y no se diseñó para heredarse. La extensibilidad que pide el proyecto está en las jerarquías de </w:t>
      </w:r>
      <w:r>
        <w:rPr>
          <w:rFonts w:ascii="Consolas" w:eastAsia="Consolas" w:hAnsi="Consolas" w:cs="Consolas"/>
          <w:sz w:val="19"/>
          <w:szCs w:val="19"/>
        </w:rPr>
        <w:t>Wheel</w:t>
      </w:r>
      <w:r>
        <w:t xml:space="preserve"> (Rebel, Lefty, </w:t>
      </w:r>
      <w:proofErr w:type="spellStart"/>
      <w:r>
        <w:t>Lazy</w:t>
      </w:r>
      <w:proofErr w:type="spellEnd"/>
      <w:r>
        <w:t xml:space="preserve">) y de </w:t>
      </w:r>
      <w:r>
        <w:rPr>
          <w:rFonts w:ascii="Consolas" w:eastAsia="Consolas" w:hAnsi="Consolas" w:cs="Consolas"/>
          <w:sz w:val="19"/>
          <w:szCs w:val="19"/>
        </w:rPr>
        <w:t>Symbol</w:t>
      </w:r>
      <w:r>
        <w:t xml:space="preserve"> (</w:t>
      </w:r>
      <w:proofErr w:type="spellStart"/>
      <w:r>
        <w:t>Ephemeral</w:t>
      </w:r>
      <w:proofErr w:type="spellEnd"/>
      <w:r>
        <w:t xml:space="preserve">, Shy). Por eso se prohíbe la herencia con </w:t>
      </w:r>
      <w:r>
        <w:rPr>
          <w:rFonts w:ascii="Consolas" w:eastAsia="Consolas" w:hAnsi="Consolas" w:cs="Consolas"/>
          <w:sz w:val="19"/>
          <w:szCs w:val="19"/>
        </w:rPr>
        <w:t>final</w:t>
      </w:r>
      <w:r>
        <w:t xml:space="preserve"> en lugar de reescribir el constructor.</w:t>
      </w:r>
    </w:p>
    <w:p w14:paraId="03E0C168" w14:textId="77777777" w:rsidR="00A40C4F" w:rsidRDefault="00000000">
      <w:pPr>
        <w:pStyle w:val="Ttulo2"/>
      </w:pPr>
      <w:r>
        <w:t>Nombres de las pruebas de aceptación</w:t>
      </w:r>
    </w:p>
    <w:p w14:paraId="60685BC4" w14:textId="77777777" w:rsidR="00A40C4F" w:rsidRDefault="00000000">
      <w:pPr>
        <w:spacing w:after="120" w:line="276" w:lineRule="auto"/>
      </w:pPr>
      <w:r>
        <w:t xml:space="preserve">PMD exige que las clases de prueba terminen en </w:t>
      </w:r>
      <w:r>
        <w:rPr>
          <w:rFonts w:ascii="Consolas" w:eastAsia="Consolas" w:hAnsi="Consolas" w:cs="Consolas"/>
          <w:sz w:val="19"/>
          <w:szCs w:val="19"/>
        </w:rPr>
        <w:t>Test</w:t>
      </w:r>
      <w:r>
        <w:t xml:space="preserve"> y no acepta guiones bajos en los nombres de métodos. </w:t>
      </w:r>
      <w:r>
        <w:rPr>
          <w:rFonts w:ascii="Consolas" w:eastAsia="Consolas" w:hAnsi="Consolas" w:cs="Consolas"/>
          <w:sz w:val="19"/>
          <w:szCs w:val="19"/>
        </w:rPr>
        <w:t>SlotMachineC2TestSustentacion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SlotMachineC4TestSustentacion</w:t>
      </w:r>
      <w:r>
        <w:t xml:space="preserve"> pasan a llamarse </w:t>
      </w:r>
      <w:r>
        <w:rPr>
          <w:rFonts w:ascii="Consolas" w:eastAsia="Consolas" w:hAnsi="Consolas" w:cs="Consolas"/>
          <w:sz w:val="19"/>
          <w:szCs w:val="19"/>
        </w:rPr>
        <w:t>SlotMachineC2AcceptanceTest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SlotMachineC4AcceptanceTest</w:t>
      </w:r>
      <w:r>
        <w:t xml:space="preserve">. Por ejemplo, </w:t>
      </w:r>
      <w:r>
        <w:rPr>
          <w:rFonts w:ascii="Consolas" w:eastAsia="Consolas" w:hAnsi="Consolas" w:cs="Consolas"/>
          <w:sz w:val="19"/>
          <w:szCs w:val="19"/>
        </w:rPr>
        <w:t>pruebaAceptacion1_tiposDeRueda</w:t>
      </w:r>
      <w:r>
        <w:t xml:space="preserve"> pasa a ser </w:t>
      </w:r>
      <w:r>
        <w:rPr>
          <w:rFonts w:ascii="Consolas" w:eastAsia="Consolas" w:hAnsi="Consolas" w:cs="Consolas"/>
          <w:sz w:val="19"/>
          <w:szCs w:val="19"/>
        </w:rPr>
        <w:t>pruebaAceptacion1TiposDeRueda</w:t>
      </w:r>
      <w:r>
        <w:t>.</w:t>
      </w:r>
    </w:p>
    <w:p w14:paraId="1E9555C2" w14:textId="77777777" w:rsidR="00A40C4F" w:rsidRDefault="00000000">
      <w:pPr>
        <w:spacing w:after="120" w:line="276" w:lineRule="auto"/>
      </w:pPr>
      <w:r>
        <w:t xml:space="preserve">Con el nuevo nombre Maven las correría solas y se quedaría esperando a que alguien cierre los mensajes. Por eso se etiquetaron con </w:t>
      </w:r>
      <w:r>
        <w:rPr>
          <w:rFonts w:ascii="Consolas" w:eastAsia="Consolas" w:hAnsi="Consolas" w:cs="Consolas"/>
          <w:sz w:val="19"/>
          <w:szCs w:val="19"/>
        </w:rPr>
        <w:t>@Tag("aceptacion")</w:t>
      </w:r>
      <w:r>
        <w:t xml:space="preserve"> y se corren a mano.</w:t>
      </w:r>
    </w:p>
    <w:p w14:paraId="6207A800" w14:textId="77777777" w:rsidR="00A40C4F" w:rsidRDefault="00000000">
      <w:pPr>
        <w:pStyle w:val="Ttulo2"/>
      </w:pPr>
      <w:r>
        <w:t>Cambios menores</w:t>
      </w:r>
    </w:p>
    <w:p w14:paraId="5AC4EE80" w14:textId="77777777" w:rsidR="00A40C4F" w:rsidRPr="00246B09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proofErr w:type="spellStart"/>
      <w:r w:rsidRPr="00246B09">
        <w:rPr>
          <w:rFonts w:ascii="Consolas" w:eastAsia="Consolas" w:hAnsi="Consolas" w:cs="Consolas"/>
          <w:sz w:val="19"/>
          <w:szCs w:val="19"/>
          <w:lang w:val="en-US"/>
        </w:rPr>
        <w:t>machine_test</w:t>
      </w:r>
      <w:proofErr w:type="spellEnd"/>
      <w:r w:rsidRPr="00246B09">
        <w:rPr>
          <w:lang w:val="en-US"/>
        </w:rPr>
        <w:t xml:space="preserve"> </w:t>
      </w:r>
      <w:proofErr w:type="spellStart"/>
      <w:r w:rsidRPr="00246B09">
        <w:rPr>
          <w:lang w:val="en-US"/>
        </w:rPr>
        <w:t>pasa</w:t>
      </w:r>
      <w:proofErr w:type="spellEnd"/>
      <w:r w:rsidRPr="00246B09">
        <w:rPr>
          <w:lang w:val="en-US"/>
        </w:rPr>
        <w:t xml:space="preserve"> a </w:t>
      </w:r>
      <w:proofErr w:type="spellStart"/>
      <w:r w:rsidRPr="00246B09">
        <w:rPr>
          <w:rFonts w:ascii="Consolas" w:eastAsia="Consolas" w:hAnsi="Consolas" w:cs="Consolas"/>
          <w:sz w:val="19"/>
          <w:szCs w:val="19"/>
          <w:lang w:val="en-US"/>
        </w:rPr>
        <w:t>machineTest</w:t>
      </w:r>
      <w:proofErr w:type="spellEnd"/>
      <w:r w:rsidRPr="00246B09">
        <w:rPr>
          <w:lang w:val="en-US"/>
        </w:rPr>
        <w:t xml:space="preserve"> </w:t>
      </w:r>
      <w:proofErr w:type="spellStart"/>
      <w:r w:rsidRPr="00246B09">
        <w:rPr>
          <w:lang w:val="en-US"/>
        </w:rPr>
        <w:t>en</w:t>
      </w:r>
      <w:proofErr w:type="spellEnd"/>
      <w:r w:rsidRPr="00246B09">
        <w:rPr>
          <w:lang w:val="en-US"/>
        </w:rPr>
        <w:t xml:space="preserve"> </w:t>
      </w:r>
      <w:proofErr w:type="spellStart"/>
      <w:r w:rsidRPr="00246B09">
        <w:rPr>
          <w:rFonts w:ascii="Consolas" w:eastAsia="Consolas" w:hAnsi="Consolas" w:cs="Consolas"/>
          <w:sz w:val="19"/>
          <w:szCs w:val="19"/>
          <w:lang w:val="en-US"/>
        </w:rPr>
        <w:t>SlotMachineContestTest</w:t>
      </w:r>
      <w:proofErr w:type="spellEnd"/>
      <w:r w:rsidRPr="00246B09">
        <w:rPr>
          <w:lang w:val="en-US"/>
        </w:rPr>
        <w:t>.</w:t>
      </w:r>
    </w:p>
    <w:p w14:paraId="4FFE90EC" w14:textId="77777777" w:rsidR="00A40C4F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19"/>
          <w:szCs w:val="19"/>
        </w:rPr>
        <w:t>CanvasPane</w:t>
      </w:r>
      <w:proofErr w:type="spellEnd"/>
      <w:r>
        <w:t xml:space="preserve"> solo tienen constructores privados, así que se declaran </w:t>
      </w:r>
      <w:r>
        <w:rPr>
          <w:rFonts w:ascii="Consolas" w:eastAsia="Consolas" w:hAnsi="Consolas" w:cs="Consolas"/>
          <w:sz w:val="19"/>
          <w:szCs w:val="19"/>
        </w:rPr>
        <w:t>final</w:t>
      </w:r>
      <w:r>
        <w:t>.</w:t>
      </w:r>
    </w:p>
    <w:p w14:paraId="740A8134" w14:textId="77777777" w:rsidR="00A40C4F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Rectangle.EDGES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19"/>
          <w:szCs w:val="19"/>
        </w:rPr>
        <w:t>Triangle.VERTICES</w:t>
      </w:r>
      <w:proofErr w:type="spellEnd"/>
      <w:r>
        <w:t xml:space="preserve"> nunca se reasignan: son constantes y se declaran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final</w:t>
      </w:r>
      <w:r>
        <w:t>. Son cambios mínimos en código del curso y no alteran su comportamiento.</w:t>
      </w:r>
    </w:p>
    <w:p w14:paraId="520B8F11" w14:textId="77777777" w:rsidR="00A40C4F" w:rsidRDefault="00000000">
      <w:pPr>
        <w:pStyle w:val="Ttulo2"/>
      </w:pPr>
      <w:r>
        <w:t>Lo que no se corrigió</w:t>
      </w:r>
    </w:p>
    <w:p w14:paraId="207C5DAA" w14:textId="77777777" w:rsidR="00A40C4F" w:rsidRDefault="00000000">
      <w:pPr>
        <w:spacing w:after="120" w:line="276" w:lineRule="auto"/>
      </w:pPr>
      <w:r>
        <w:t>Las violaciones de prioridad 3 y 4 no hacen parte de la meta y se dejaron como están.</w:t>
      </w:r>
    </w:p>
    <w:p w14:paraId="5E21F81B" w14:textId="77777777" w:rsidR="00A40C4F" w:rsidRDefault="00000000">
      <w:pPr>
        <w:pStyle w:val="Ttulo1"/>
      </w:pPr>
      <w:r>
        <w:t>4. Resultado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100"/>
        <w:gridCol w:w="1700"/>
        <w:gridCol w:w="1300"/>
        <w:gridCol w:w="1400"/>
        <w:gridCol w:w="1400"/>
      </w:tblGrid>
      <w:tr w:rsidR="00A40C4F" w14:paraId="1F8A1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0A3C" w14:textId="77777777" w:rsidR="00A40C4F" w:rsidRDefault="00000000">
            <w:r>
              <w:rPr>
                <w:b/>
                <w:bCs/>
                <w:sz w:val="19"/>
                <w:szCs w:val="19"/>
              </w:rPr>
              <w:t>Conjunto de reglas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853F" w14:textId="77777777" w:rsidR="00A40C4F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BFD7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 1 (alta)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81FB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 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6316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 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01DC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 4</w:t>
            </w:r>
          </w:p>
        </w:tc>
      </w:tr>
      <w:tr w:rsidR="00A40C4F" w14:paraId="174B571D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887A" w14:textId="77777777" w:rsidR="00A40C4F" w:rsidRDefault="00000000">
            <w:proofErr w:type="spellStart"/>
            <w:r>
              <w:rPr>
                <w:sz w:val="19"/>
                <w:szCs w:val="19"/>
              </w:rPr>
              <w:t>quickstart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6AC4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AEC2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FBE0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B170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19A3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</w:tr>
      <w:tr w:rsidR="00A40C4F" w14:paraId="6F7C77A0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9F4B" w14:textId="77777777" w:rsidR="00A40C4F" w:rsidRDefault="00000000">
            <w:r>
              <w:rPr>
                <w:sz w:val="19"/>
                <w:szCs w:val="19"/>
              </w:rPr>
              <w:t>Todas las reglas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DD15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1.012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4A7D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91C7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3624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997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DB6B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</w:tr>
    </w:tbl>
    <w:p w14:paraId="15063ABA" w14:textId="77777777" w:rsidR="00A40C4F" w:rsidRDefault="00A40C4F">
      <w:pPr>
        <w:spacing w:after="120"/>
      </w:pPr>
    </w:p>
    <w:p w14:paraId="2B079FF4" w14:textId="77777777" w:rsidR="00A40C4F" w:rsidRDefault="00000000">
      <w:pPr>
        <w:spacing w:after="120" w:line="276" w:lineRule="auto"/>
      </w:pPr>
      <w:r w:rsidRPr="00246B09">
        <w:t>Meta: se cumple</w:t>
      </w:r>
      <w:r>
        <w:rPr>
          <w:b/>
          <w:bCs/>
        </w:rPr>
        <w:t>.</w:t>
      </w:r>
      <w:r>
        <w:t xml:space="preserve"> No queda ninguna violación de prioridad alta con </w:t>
      </w:r>
      <w:proofErr w:type="spellStart"/>
      <w:r>
        <w:t>quickstart</w:t>
      </w:r>
      <w:proofErr w:type="spellEnd"/>
      <w:r>
        <w:t xml:space="preserve"> ni con todas las reglas. Las 6 de prioridad 2 (</w:t>
      </w:r>
      <w:proofErr w:type="spellStart"/>
      <w:r>
        <w:rPr>
          <w:rFonts w:ascii="Consolas" w:eastAsia="Consolas" w:hAnsi="Consolas" w:cs="Consolas"/>
          <w:sz w:val="19"/>
          <w:szCs w:val="19"/>
        </w:rPr>
        <w:t>AvoidReassigningParameters</w:t>
      </w:r>
      <w:proofErr w:type="spellEnd"/>
      <w:r>
        <w:t xml:space="preserve">) están en </w:t>
      </w:r>
      <w:r>
        <w:rPr>
          <w:rFonts w:ascii="Consolas" w:eastAsia="Consolas" w:hAnsi="Consolas" w:cs="Consolas"/>
          <w:sz w:val="19"/>
          <w:szCs w:val="19"/>
        </w:rPr>
        <w:t>Circle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Rectangle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19"/>
          <w:szCs w:val="19"/>
        </w:rPr>
        <w:t>Triangle</w:t>
      </w:r>
      <w:proofErr w:type="spellEnd"/>
      <w:r>
        <w:t>, código del curso, y solo aparecen con el conjunto amplio.</w:t>
      </w:r>
    </w:p>
    <w:p w14:paraId="5E9017D3" w14:textId="77777777" w:rsidR="00A40C4F" w:rsidRDefault="00000000">
      <w:pPr>
        <w:pStyle w:val="Ttulo2"/>
      </w:pPr>
      <w:r>
        <w:t xml:space="preserve">Violaciones restantes con </w:t>
      </w:r>
      <w:proofErr w:type="spellStart"/>
      <w:r>
        <w:t>quickstart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A40C4F" w14:paraId="4FA2C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DEBB" w14:textId="77777777" w:rsidR="00A40C4F" w:rsidRDefault="00000000">
            <w:r>
              <w:rPr>
                <w:b/>
                <w:bCs/>
                <w:sz w:val="19"/>
                <w:szCs w:val="19"/>
              </w:rPr>
              <w:t>Regla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870B" w14:textId="77777777" w:rsidR="00A40C4F" w:rsidRDefault="00000000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AC67" w14:textId="77777777" w:rsidR="00A40C4F" w:rsidRDefault="00000000">
            <w:r>
              <w:rPr>
                <w:b/>
                <w:bCs/>
                <w:sz w:val="19"/>
                <w:szCs w:val="19"/>
              </w:rPr>
              <w:t>Cantidad</w:t>
            </w:r>
          </w:p>
        </w:tc>
      </w:tr>
      <w:tr w:rsidR="00A40C4F" w14:paraId="40FABB3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DBEA" w14:textId="77777777" w:rsidR="00A40C4F" w:rsidRDefault="00000000">
            <w:proofErr w:type="spellStart"/>
            <w:r>
              <w:rPr>
                <w:sz w:val="19"/>
                <w:szCs w:val="19"/>
              </w:rPr>
              <w:t>NoPackage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7C9F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A6B8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24</w:t>
            </w:r>
          </w:p>
        </w:tc>
      </w:tr>
      <w:tr w:rsidR="00A40C4F" w14:paraId="51E9042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BC57" w14:textId="77777777" w:rsidR="00A40C4F" w:rsidRDefault="00000000">
            <w:proofErr w:type="spellStart"/>
            <w:r>
              <w:rPr>
                <w:sz w:val="19"/>
                <w:szCs w:val="19"/>
              </w:rPr>
              <w:t>UncommentedEmptyMethodBody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3883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CA70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13</w:t>
            </w:r>
          </w:p>
        </w:tc>
      </w:tr>
      <w:tr w:rsidR="00A40C4F" w14:paraId="1B9F1D1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215C" w14:textId="77777777" w:rsidR="00A40C4F" w:rsidRDefault="00000000">
            <w:proofErr w:type="spellStart"/>
            <w:r>
              <w:rPr>
                <w:sz w:val="19"/>
                <w:szCs w:val="19"/>
              </w:rPr>
              <w:lastRenderedPageBreak/>
              <w:t>UnnecessaryConstructor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B46C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3938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</w:tr>
      <w:tr w:rsidR="00A40C4F" w14:paraId="061FA8B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FB9A" w14:textId="77777777" w:rsidR="00A40C4F" w:rsidRDefault="00000000">
            <w:proofErr w:type="spellStart"/>
            <w:r>
              <w:rPr>
                <w:sz w:val="19"/>
                <w:szCs w:val="19"/>
              </w:rPr>
              <w:t>UncommentedEmptyConstructor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2867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A8A5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</w:tr>
      <w:tr w:rsidR="00A40C4F" w14:paraId="6F817FD0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62F5" w14:textId="77777777" w:rsidR="00A40C4F" w:rsidRDefault="00000000">
            <w:proofErr w:type="spellStart"/>
            <w:r>
              <w:rPr>
                <w:sz w:val="19"/>
                <w:szCs w:val="19"/>
              </w:rPr>
              <w:t>UnnecessaryReturn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13FE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B996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</w:tr>
      <w:tr w:rsidR="00A40C4F" w14:paraId="38F2324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43F9" w14:textId="77777777" w:rsidR="00A40C4F" w:rsidRDefault="00000000">
            <w:proofErr w:type="spellStart"/>
            <w:r>
              <w:rPr>
                <w:sz w:val="19"/>
                <w:szCs w:val="19"/>
              </w:rPr>
              <w:t>LooseCoupling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9992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6861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A40C4F" w14:paraId="562F497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6386" w14:textId="77777777" w:rsidR="00A40C4F" w:rsidRDefault="00000000">
            <w:proofErr w:type="spellStart"/>
            <w:r>
              <w:rPr>
                <w:sz w:val="19"/>
                <w:szCs w:val="19"/>
              </w:rPr>
              <w:t>EmptyCatchBlock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D915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C675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A40C4F" w14:paraId="1B7DC88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9D89" w14:textId="77777777" w:rsidR="00A40C4F" w:rsidRDefault="00000000">
            <w:proofErr w:type="spellStart"/>
            <w:r>
              <w:rPr>
                <w:sz w:val="19"/>
                <w:szCs w:val="19"/>
              </w:rPr>
              <w:t>ForLoopCanBeForeach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8C06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BABE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A40C4F" w14:paraId="31D310A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34D8" w14:textId="77777777" w:rsidR="00A40C4F" w:rsidRDefault="00000000">
            <w:proofErr w:type="spellStart"/>
            <w:r>
              <w:rPr>
                <w:sz w:val="19"/>
                <w:szCs w:val="19"/>
              </w:rPr>
              <w:t>NonThreadSafeSingleton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0CBA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EF45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A40C4F" w14:paraId="4BFBDBF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56F9" w14:textId="77777777" w:rsidR="00A40C4F" w:rsidRDefault="00000000">
            <w:proofErr w:type="spellStart"/>
            <w:r>
              <w:rPr>
                <w:sz w:val="19"/>
                <w:szCs w:val="19"/>
              </w:rPr>
              <w:t>MissingOverride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3771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D199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A40C4F" w14:paraId="00F291F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20B3" w14:textId="77777777" w:rsidR="00A40C4F" w:rsidRDefault="00000000">
            <w:proofErr w:type="spellStart"/>
            <w:r>
              <w:rPr>
                <w:sz w:val="19"/>
                <w:szCs w:val="19"/>
              </w:rPr>
              <w:t>UseLocaleWithCaseConversions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37CF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F6A8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A40C4F" w14:paraId="7B6FD240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02E7" w14:textId="77777777" w:rsidR="00A40C4F" w:rsidRDefault="00000000">
            <w:proofErr w:type="spellStart"/>
            <w:r>
              <w:rPr>
                <w:sz w:val="19"/>
                <w:szCs w:val="19"/>
              </w:rPr>
              <w:t>UseUtilityClass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4503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7B74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A40C4F" w14:paraId="1E24360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DB8A" w14:textId="77777777" w:rsidR="00A40C4F" w:rsidRDefault="00000000">
            <w:proofErr w:type="spellStart"/>
            <w:r>
              <w:rPr>
                <w:sz w:val="19"/>
                <w:szCs w:val="19"/>
              </w:rPr>
              <w:t>NonExhaustiveSwitch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E691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33AC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A40C4F" w14:paraId="36B292A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D379" w14:textId="77777777" w:rsidR="00A40C4F" w:rsidRDefault="00000000">
            <w:proofErr w:type="spellStart"/>
            <w:r>
              <w:rPr>
                <w:sz w:val="19"/>
                <w:szCs w:val="19"/>
              </w:rPr>
              <w:t>UnnecessaryLocalBeforeReturn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C69D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4009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A40C4F" w14:paraId="0C5C7AA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F465" w14:textId="77777777" w:rsidR="00A40C4F" w:rsidRDefault="00000000">
            <w:proofErr w:type="spellStart"/>
            <w:r>
              <w:rPr>
                <w:sz w:val="19"/>
                <w:szCs w:val="19"/>
              </w:rPr>
              <w:t>UnnecessarySemicolon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BDD4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40A9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A40C4F" w14:paraId="764BD82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F178" w14:textId="77777777" w:rsidR="00A40C4F" w:rsidRDefault="00000000">
            <w:proofErr w:type="spellStart"/>
            <w:r>
              <w:rPr>
                <w:sz w:val="19"/>
                <w:szCs w:val="19"/>
              </w:rPr>
              <w:t>UnusedLocalVariable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6728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25D9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  <w:tr w:rsidR="00A40C4F" w14:paraId="7B8C88B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9C8B" w14:textId="77777777" w:rsidR="00A40C4F" w:rsidRDefault="00000000">
            <w:proofErr w:type="spellStart"/>
            <w:r>
              <w:rPr>
                <w:sz w:val="19"/>
                <w:szCs w:val="19"/>
              </w:rPr>
              <w:t>UnnecessaryImport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54A4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F0BF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</w:tr>
      <w:tr w:rsidR="00A40C4F" w14:paraId="0DD3AEE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5FDE" w14:textId="77777777" w:rsidR="00A40C4F" w:rsidRDefault="00000000">
            <w:proofErr w:type="spellStart"/>
            <w:r>
              <w:rPr>
                <w:sz w:val="19"/>
                <w:szCs w:val="19"/>
              </w:rPr>
              <w:t>UselessParentheses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B8DE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E1BC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A40C4F" w14:paraId="5DF68DA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CA4F" w14:textId="77777777" w:rsidR="00A40C4F" w:rsidRDefault="00000000">
            <w:proofErr w:type="spellStart"/>
            <w:r>
              <w:rPr>
                <w:sz w:val="19"/>
                <w:szCs w:val="19"/>
              </w:rPr>
              <w:t>UnnecessaryFullyQualifiedName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EBE1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CC8A" w14:textId="77777777" w:rsidR="00A40C4F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</w:tr>
    </w:tbl>
    <w:p w14:paraId="56A4CD80" w14:textId="77777777" w:rsidR="0000634C" w:rsidRDefault="0000634C"/>
    <w:sectPr w:rsidR="0000634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D068" w14:textId="77777777" w:rsidR="0000634C" w:rsidRDefault="0000634C">
      <w:r>
        <w:separator/>
      </w:r>
    </w:p>
  </w:endnote>
  <w:endnote w:type="continuationSeparator" w:id="0">
    <w:p w14:paraId="3E57C1C4" w14:textId="77777777" w:rsidR="0000634C" w:rsidRDefault="00006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9FD0" w14:textId="77777777" w:rsidR="00A40C4F" w:rsidRDefault="00000000">
    <w:pPr>
      <w:jc w:val="right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46B0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93B66" w14:textId="77777777" w:rsidR="0000634C" w:rsidRDefault="0000634C">
      <w:r>
        <w:separator/>
      </w:r>
    </w:p>
  </w:footnote>
  <w:footnote w:type="continuationSeparator" w:id="0">
    <w:p w14:paraId="43802AF7" w14:textId="77777777" w:rsidR="0000634C" w:rsidRDefault="000063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61FE7"/>
    <w:multiLevelType w:val="hybridMultilevel"/>
    <w:tmpl w:val="20DAA810"/>
    <w:lvl w:ilvl="0" w:tplc="003AFC12" w:tentative="1">
      <w:start w:val="1"/>
      <w:numFmt w:val="bullet"/>
      <w:lvlText w:val="●"/>
      <w:lvlJc w:val="left"/>
      <w:pPr>
        <w:ind w:left="720" w:hanging="360"/>
      </w:pPr>
    </w:lvl>
    <w:lvl w:ilvl="1" w:tplc="C3CE6C02" w:tentative="1">
      <w:start w:val="1"/>
      <w:numFmt w:val="bullet"/>
      <w:lvlText w:val="○"/>
      <w:lvlJc w:val="left"/>
      <w:pPr>
        <w:ind w:left="1440" w:hanging="360"/>
      </w:pPr>
    </w:lvl>
    <w:lvl w:ilvl="2" w:tplc="20DAB46C" w:tentative="1">
      <w:start w:val="1"/>
      <w:numFmt w:val="bullet"/>
      <w:lvlText w:val="■"/>
      <w:lvlJc w:val="left"/>
      <w:pPr>
        <w:ind w:left="2160" w:hanging="360"/>
      </w:pPr>
    </w:lvl>
    <w:lvl w:ilvl="3" w:tplc="3E4AEB6A" w:tentative="1">
      <w:start w:val="1"/>
      <w:numFmt w:val="bullet"/>
      <w:lvlText w:val="●"/>
      <w:lvlJc w:val="left"/>
      <w:pPr>
        <w:ind w:left="2880" w:hanging="360"/>
      </w:pPr>
    </w:lvl>
    <w:lvl w:ilvl="4" w:tplc="00CE2EF6" w:tentative="1">
      <w:start w:val="1"/>
      <w:numFmt w:val="bullet"/>
      <w:lvlText w:val="○"/>
      <w:lvlJc w:val="left"/>
      <w:pPr>
        <w:ind w:left="3600" w:hanging="360"/>
      </w:pPr>
    </w:lvl>
    <w:lvl w:ilvl="5" w:tplc="EBEE8FE6" w:tentative="1">
      <w:start w:val="1"/>
      <w:numFmt w:val="bullet"/>
      <w:lvlText w:val="■"/>
      <w:lvlJc w:val="left"/>
      <w:pPr>
        <w:ind w:left="4320" w:hanging="360"/>
      </w:pPr>
    </w:lvl>
    <w:lvl w:ilvl="6" w:tplc="D0528F64" w:tentative="1">
      <w:start w:val="1"/>
      <w:numFmt w:val="bullet"/>
      <w:lvlText w:val="●"/>
      <w:lvlJc w:val="left"/>
      <w:pPr>
        <w:ind w:left="5040" w:hanging="360"/>
      </w:pPr>
    </w:lvl>
    <w:lvl w:ilvl="7" w:tplc="8146C48E" w:tentative="1">
      <w:start w:val="1"/>
      <w:numFmt w:val="bullet"/>
      <w:lvlText w:val="●"/>
      <w:lvlJc w:val="left"/>
      <w:pPr>
        <w:ind w:left="5760" w:hanging="360"/>
      </w:pPr>
    </w:lvl>
    <w:lvl w:ilvl="8" w:tplc="0944C7C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712D9"/>
    <w:multiLevelType w:val="hybridMultilevel"/>
    <w:tmpl w:val="8E0CD896"/>
    <w:lvl w:ilvl="0" w:tplc="AE7AEE74">
      <w:start w:val="1"/>
      <w:numFmt w:val="bullet"/>
      <w:lvlText w:val="•"/>
      <w:lvlJc w:val="left"/>
      <w:pPr>
        <w:ind w:left="720" w:hanging="360"/>
      </w:pPr>
    </w:lvl>
    <w:lvl w:ilvl="1" w:tplc="6874915C" w:tentative="1">
      <w:start w:val="1"/>
      <w:numFmt w:val="bullet"/>
      <w:lvlText w:val="–"/>
      <w:lvlJc w:val="left"/>
      <w:pPr>
        <w:ind w:left="1440" w:hanging="360"/>
      </w:pPr>
    </w:lvl>
    <w:lvl w:ilvl="2" w:tplc="EB0A7E22">
      <w:numFmt w:val="decimal"/>
      <w:lvlText w:val=""/>
      <w:lvlJc w:val="left"/>
    </w:lvl>
    <w:lvl w:ilvl="3" w:tplc="5D82B8FE">
      <w:numFmt w:val="decimal"/>
      <w:lvlText w:val=""/>
      <w:lvlJc w:val="left"/>
    </w:lvl>
    <w:lvl w:ilvl="4" w:tplc="7834D330">
      <w:numFmt w:val="decimal"/>
      <w:lvlText w:val=""/>
      <w:lvlJc w:val="left"/>
    </w:lvl>
    <w:lvl w:ilvl="5" w:tplc="73002670">
      <w:numFmt w:val="decimal"/>
      <w:lvlText w:val=""/>
      <w:lvlJc w:val="left"/>
    </w:lvl>
    <w:lvl w:ilvl="6" w:tplc="E856DE26">
      <w:numFmt w:val="decimal"/>
      <w:lvlText w:val=""/>
      <w:lvlJc w:val="left"/>
    </w:lvl>
    <w:lvl w:ilvl="7" w:tplc="D674E2B8">
      <w:numFmt w:val="decimal"/>
      <w:lvlText w:val=""/>
      <w:lvlJc w:val="left"/>
    </w:lvl>
    <w:lvl w:ilvl="8" w:tplc="4B50C9E2">
      <w:numFmt w:val="decimal"/>
      <w:lvlText w:val=""/>
      <w:lvlJc w:val="left"/>
    </w:lvl>
  </w:abstractNum>
  <w:abstractNum w:abstractNumId="2" w15:restartNumberingAfterBreak="0">
    <w:nsid w:val="6A743E31"/>
    <w:multiLevelType w:val="hybridMultilevel"/>
    <w:tmpl w:val="4F922244"/>
    <w:lvl w:ilvl="0" w:tplc="07848C80" w:tentative="1">
      <w:start w:val="1"/>
      <w:numFmt w:val="decimal"/>
      <w:lvlText w:val="%1."/>
      <w:lvlJc w:val="left"/>
      <w:pPr>
        <w:ind w:left="720" w:hanging="360"/>
      </w:pPr>
    </w:lvl>
    <w:lvl w:ilvl="1" w:tplc="AE0C842A">
      <w:numFmt w:val="decimal"/>
      <w:lvlText w:val=""/>
      <w:lvlJc w:val="left"/>
    </w:lvl>
    <w:lvl w:ilvl="2" w:tplc="C72A493E">
      <w:numFmt w:val="decimal"/>
      <w:lvlText w:val=""/>
      <w:lvlJc w:val="left"/>
    </w:lvl>
    <w:lvl w:ilvl="3" w:tplc="67F0DABA">
      <w:numFmt w:val="decimal"/>
      <w:lvlText w:val=""/>
      <w:lvlJc w:val="left"/>
    </w:lvl>
    <w:lvl w:ilvl="4" w:tplc="ACCC7BBC">
      <w:numFmt w:val="decimal"/>
      <w:lvlText w:val=""/>
      <w:lvlJc w:val="left"/>
    </w:lvl>
    <w:lvl w:ilvl="5" w:tplc="5AB0ACF2">
      <w:numFmt w:val="decimal"/>
      <w:lvlText w:val=""/>
      <w:lvlJc w:val="left"/>
    </w:lvl>
    <w:lvl w:ilvl="6" w:tplc="61DCB64C">
      <w:numFmt w:val="decimal"/>
      <w:lvlText w:val=""/>
      <w:lvlJc w:val="left"/>
    </w:lvl>
    <w:lvl w:ilvl="7" w:tplc="36B04A68">
      <w:numFmt w:val="decimal"/>
      <w:lvlText w:val=""/>
      <w:lvlJc w:val="left"/>
    </w:lvl>
    <w:lvl w:ilvl="8" w:tplc="DE6C6AF2">
      <w:numFmt w:val="decimal"/>
      <w:lvlText w:val=""/>
      <w:lvlJc w:val="left"/>
    </w:lvl>
  </w:abstractNum>
  <w:abstractNum w:abstractNumId="3" w15:restartNumberingAfterBreak="0">
    <w:nsid w:val="754F2BAB"/>
    <w:multiLevelType w:val="hybridMultilevel"/>
    <w:tmpl w:val="10AE60E2"/>
    <w:lvl w:ilvl="0" w:tplc="17D0EA34" w:tentative="1">
      <w:start w:val="1"/>
      <w:numFmt w:val="decimal"/>
      <w:lvlText w:val="%1."/>
      <w:lvlJc w:val="left"/>
      <w:pPr>
        <w:ind w:left="720" w:hanging="360"/>
      </w:pPr>
    </w:lvl>
    <w:lvl w:ilvl="1" w:tplc="6304135A">
      <w:numFmt w:val="decimal"/>
      <w:lvlText w:val=""/>
      <w:lvlJc w:val="left"/>
    </w:lvl>
    <w:lvl w:ilvl="2" w:tplc="A762CC04">
      <w:numFmt w:val="decimal"/>
      <w:lvlText w:val=""/>
      <w:lvlJc w:val="left"/>
    </w:lvl>
    <w:lvl w:ilvl="3" w:tplc="56C67BA8">
      <w:numFmt w:val="decimal"/>
      <w:lvlText w:val=""/>
      <w:lvlJc w:val="left"/>
    </w:lvl>
    <w:lvl w:ilvl="4" w:tplc="7AFEFAA2">
      <w:numFmt w:val="decimal"/>
      <w:lvlText w:val=""/>
      <w:lvlJc w:val="left"/>
    </w:lvl>
    <w:lvl w:ilvl="5" w:tplc="AC6ADAF8">
      <w:numFmt w:val="decimal"/>
      <w:lvlText w:val=""/>
      <w:lvlJc w:val="left"/>
    </w:lvl>
    <w:lvl w:ilvl="6" w:tplc="1E0E40E8">
      <w:numFmt w:val="decimal"/>
      <w:lvlText w:val=""/>
      <w:lvlJc w:val="left"/>
    </w:lvl>
    <w:lvl w:ilvl="7" w:tplc="96F2479E">
      <w:numFmt w:val="decimal"/>
      <w:lvlText w:val=""/>
      <w:lvlJc w:val="left"/>
    </w:lvl>
    <w:lvl w:ilvl="8" w:tplc="C9B487B2">
      <w:numFmt w:val="decimal"/>
      <w:lvlText w:val=""/>
      <w:lvlJc w:val="left"/>
    </w:lvl>
  </w:abstractNum>
  <w:num w:numId="1" w16cid:durableId="1080446983">
    <w:abstractNumId w:val="0"/>
    <w:lvlOverride w:ilvl="0">
      <w:startOverride w:val="1"/>
    </w:lvlOverride>
  </w:num>
  <w:num w:numId="2" w16cid:durableId="555963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C4F"/>
    <w:rsid w:val="0000634C"/>
    <w:rsid w:val="00246B09"/>
    <w:rsid w:val="00673FAB"/>
    <w:rsid w:val="00A4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275B"/>
  <w15:docId w15:val="{99C78836-1BED-4D23-8AC5-54CF02CE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00" w:after="120"/>
      <w:outlineLvl w:val="0"/>
    </w:pPr>
    <w:rPr>
      <w:b/>
      <w:bCs/>
      <w:color w:val="2E5597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after="80"/>
    </w:pPr>
    <w:rPr>
      <w:b/>
      <w:bCs/>
      <w:color w:val="1F386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640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Diego Carreño Gutiérrez, Juan Diego Castaño Parra</dc:creator>
  <cp:lastModifiedBy>JUAN DIEGO CARRENO GUTIERREZ</cp:lastModifiedBy>
  <cp:revision>2</cp:revision>
  <dcterms:created xsi:type="dcterms:W3CDTF">2026-10-25T03:45:00Z</dcterms:created>
  <dcterms:modified xsi:type="dcterms:W3CDTF">2026-10-25T04:08:00Z</dcterms:modified>
</cp:coreProperties>
</file>