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E8960" w14:textId="77777777" w:rsidR="00B42E93" w:rsidRPr="006F6BD0" w:rsidRDefault="00000000">
      <w:pPr>
        <w:pStyle w:val="Ttulo"/>
        <w:rPr>
          <w:color w:val="auto"/>
        </w:rPr>
      </w:pPr>
      <w:r w:rsidRPr="006F6BD0">
        <w:rPr>
          <w:color w:val="auto"/>
        </w:rPr>
        <w:t>Retrospectiva del proyecto</w:t>
      </w:r>
    </w:p>
    <w:p w14:paraId="2BFA3691" w14:textId="0DA62A89" w:rsidR="006F6BD0" w:rsidRDefault="00000000">
      <w:r>
        <w:t xml:space="preserve">Juan Diego Carreño Gutiérrez </w:t>
      </w:r>
      <w:r w:rsidR="006F6BD0">
        <w:t xml:space="preserve">- </w:t>
      </w:r>
      <w:r>
        <w:t>Juan Diego Castaño Parra</w:t>
      </w:r>
    </w:p>
    <w:p w14:paraId="41753F45" w14:textId="77777777" w:rsidR="00B42E93" w:rsidRDefault="00000000">
      <w:pPr>
        <w:pStyle w:val="Ttulo1"/>
      </w:pPr>
      <w:r>
        <w:t>1. Mini-ciclos definidos</w:t>
      </w:r>
    </w:p>
    <w:p w14:paraId="4A091ACC" w14:textId="77777777" w:rsidR="00B42E93" w:rsidRDefault="00000000">
      <w:pPr>
        <w:spacing w:after="120" w:line="276" w:lineRule="auto"/>
      </w:pPr>
      <w:r>
        <w:t>Cada mini-ciclo se trabajó en su propia rama (</w:t>
      </w:r>
      <w:r>
        <w:rPr>
          <w:rFonts w:ascii="Consolas" w:eastAsia="Consolas" w:hAnsi="Consolas" w:cs="Consolas"/>
          <w:sz w:val="19"/>
          <w:szCs w:val="19"/>
        </w:rPr>
        <w:t>feature/…</w:t>
      </w:r>
      <w:r>
        <w:t xml:space="preserve"> o </w:t>
      </w:r>
      <w:r>
        <w:rPr>
          <w:rFonts w:ascii="Consolas" w:eastAsia="Consolas" w:hAnsi="Consolas" w:cs="Consolas"/>
          <w:sz w:val="19"/>
          <w:szCs w:val="19"/>
        </w:rPr>
        <w:t>fix/…</w:t>
      </w:r>
      <w:r>
        <w:t xml:space="preserve">) y se integró con un </w:t>
      </w:r>
      <w:r>
        <w:rPr>
          <w:i/>
          <w:iCs/>
        </w:rPr>
        <w:t>pull request</w:t>
      </w:r>
      <w:r>
        <w:t xml:space="preserve">, primero en </w:t>
      </w:r>
      <w:r>
        <w:rPr>
          <w:rFonts w:ascii="Consolas" w:eastAsia="Consolas" w:hAnsi="Consolas" w:cs="Consolas"/>
          <w:sz w:val="19"/>
          <w:szCs w:val="19"/>
        </w:rPr>
        <w:t>main</w:t>
      </w:r>
      <w:r>
        <w:t xml:space="preserve"> y después en </w:t>
      </w:r>
      <w:r>
        <w:rPr>
          <w:rFonts w:ascii="Consolas" w:eastAsia="Consolas" w:hAnsi="Consolas" w:cs="Consolas"/>
          <w:sz w:val="19"/>
          <w:szCs w:val="19"/>
        </w:rPr>
        <w:t>develop</w:t>
      </w:r>
      <w:r>
        <w:t xml:space="preserve"> como rama de integración. Los definimos por requisito funcional porque así cada rama dejaba el simulador funcionando y se podía probar sola. Del ciclo 1 al 4 se llegó hasta el </w:t>
      </w:r>
      <w:r>
        <w:rPr>
          <w:i/>
          <w:iCs/>
        </w:rPr>
        <w:t>pull request</w:t>
      </w:r>
      <w:r>
        <w:t xml:space="preserve"> #42.</w:t>
      </w:r>
    </w:p>
    <w:p w14:paraId="5A55F10E" w14:textId="77777777" w:rsidR="00B42E93" w:rsidRDefault="00000000">
      <w:pPr>
        <w:pStyle w:val="Ttulo2"/>
      </w:pPr>
      <w:r>
        <w:t>Ciclo 1 (19 – 24 de agosto)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60"/>
        <w:gridCol w:w="3200"/>
      </w:tblGrid>
      <w:tr w:rsidR="00B42E93" w14:paraId="4B8D4D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83F9" w14:textId="77777777" w:rsidR="00B42E93" w:rsidRDefault="00000000">
            <w:r>
              <w:rPr>
                <w:b/>
                <w:bCs/>
                <w:sz w:val="19"/>
                <w:szCs w:val="19"/>
              </w:rPr>
              <w:t>Mini-ciclo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B1C9" w14:textId="77777777" w:rsidR="00B42E93" w:rsidRDefault="00000000">
            <w:r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B42E93" w14:paraId="4F758C5D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1CE2F" w14:textId="77777777" w:rsidR="00B42E93" w:rsidRDefault="00000000">
            <w:r>
              <w:rPr>
                <w:sz w:val="19"/>
                <w:szCs w:val="19"/>
              </w:rPr>
              <w:t>Estructura del proyecto y paquete shapes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F881D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1875A9B6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9EBA" w14:textId="77777777" w:rsidR="00B42E93" w:rsidRDefault="00000000">
            <w:r>
              <w:rPr>
                <w:sz w:val="19"/>
                <w:szCs w:val="19"/>
              </w:rPr>
              <w:t>Crear la máquina: SlotMachine y Wheel (req. 1)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48B3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4E0D5F38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C64CF" w14:textId="77777777" w:rsidR="00B42E93" w:rsidRDefault="00000000">
            <w:r>
              <w:rPr>
                <w:sz w:val="19"/>
                <w:szCs w:val="19"/>
              </w:rPr>
              <w:t>Gestionar ruedas (req. 2) y su corrección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45429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603B293C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AB544" w14:textId="77777777" w:rsidR="00B42E93" w:rsidRDefault="00000000">
            <w:r>
              <w:rPr>
                <w:sz w:val="19"/>
                <w:szCs w:val="19"/>
              </w:rPr>
              <w:t>Girar ruedas (req. 4) y placeSymbol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8EE50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1FEA1399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9C926" w14:textId="77777777" w:rsidR="00B42E93" w:rsidRDefault="00000000">
            <w:r>
              <w:rPr>
                <w:sz w:val="19"/>
                <w:szCs w:val="19"/>
              </w:rPr>
              <w:t>Gestionar símbolos: clase Symbol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6954B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6D86F16E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94A5" w14:textId="77777777" w:rsidR="00B42E93" w:rsidRDefault="00000000">
            <w:r>
              <w:rPr>
                <w:sz w:val="19"/>
                <w:szCs w:val="19"/>
              </w:rPr>
              <w:t>Clase Cinta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96365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24D73766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8FDB2" w14:textId="77777777" w:rsidR="00B42E93" w:rsidRDefault="00000000">
            <w:r>
              <w:rPr>
                <w:sz w:val="19"/>
                <w:szCs w:val="19"/>
              </w:rPr>
              <w:t>Jackpot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995DE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03D04B39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FE0C" w14:textId="77777777" w:rsidR="00B42E93" w:rsidRDefault="00000000">
            <w:r>
              <w:rPr>
                <w:sz w:val="19"/>
                <w:szCs w:val="19"/>
              </w:rPr>
              <w:t>Documentación en inglés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302D3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453074DD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272D7" w14:textId="77777777" w:rsidR="00B42E93" w:rsidRDefault="00000000">
            <w:r>
              <w:rPr>
                <w:sz w:val="19"/>
                <w:szCs w:val="19"/>
              </w:rPr>
              <w:t>Diagrama de clases y diagramas de secuencia (astah)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C9798" w14:textId="77777777" w:rsidR="00B42E93" w:rsidRDefault="00000000">
            <w:r>
              <w:rPr>
                <w:sz w:val="19"/>
                <w:szCs w:val="19"/>
              </w:rPr>
              <w:t>Terminado (secuencias completadas el 5 de sep.)</w:t>
            </w:r>
          </w:p>
        </w:tc>
      </w:tr>
    </w:tbl>
    <w:p w14:paraId="6F002989" w14:textId="77777777" w:rsidR="00B42E93" w:rsidRDefault="00000000">
      <w:pPr>
        <w:pStyle w:val="Ttulo2"/>
      </w:pPr>
      <w:r>
        <w:t>Ciclo 2 (5 – 10 de septiembre)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60"/>
        <w:gridCol w:w="3200"/>
      </w:tblGrid>
      <w:tr w:rsidR="00B42E93" w14:paraId="13E5BC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65225" w14:textId="77777777" w:rsidR="00B42E93" w:rsidRDefault="00000000">
            <w:r>
              <w:rPr>
                <w:b/>
                <w:bCs/>
                <w:sz w:val="19"/>
                <w:szCs w:val="19"/>
              </w:rPr>
              <w:t>Mini-ciclo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A4C81" w14:textId="77777777" w:rsidR="00B42E93" w:rsidRDefault="00000000">
            <w:r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B42E93" w14:paraId="4FBF4AAA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C05A2" w14:textId="77777777" w:rsidR="00B42E93" w:rsidRDefault="00000000">
            <w:r>
              <w:rPr>
                <w:sz w:val="19"/>
                <w:szCs w:val="19"/>
              </w:rPr>
              <w:t>Intercambiar dos ruedas (req. 9)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100FB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3B5FC6C1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03F69" w14:textId="77777777" w:rsidR="00B42E93" w:rsidRDefault="00000000">
            <w:r>
              <w:rPr>
                <w:sz w:val="19"/>
                <w:szCs w:val="19"/>
              </w:rPr>
              <w:t>Fijar y soltar una rueda (req. 10)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8F50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07A87C99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8BA05" w14:textId="77777777" w:rsidR="00B42E93" w:rsidRDefault="00000000">
            <w:r>
              <w:rPr>
                <w:sz w:val="19"/>
                <w:szCs w:val="19"/>
              </w:rPr>
              <w:t>Rotar una rueda un número de pasos (req. 11)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3ED6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13D4E952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BFCA" w14:textId="77777777" w:rsidR="00B42E93" w:rsidRDefault="00000000">
            <w:r>
              <w:rPr>
                <w:sz w:val="19"/>
                <w:szCs w:val="19"/>
              </w:rPr>
              <w:t>Dejar la máquina en una configuración dada (req. 12)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89CA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32E28681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A795" w14:textId="77777777" w:rsidR="00B42E93" w:rsidRDefault="00000000">
            <w:r>
              <w:rPr>
                <w:sz w:val="19"/>
                <w:szCs w:val="19"/>
              </w:rPr>
              <w:t>Usabilidad: movimiento paso a paso visible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4F331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442BAC51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EC553" w14:textId="77777777" w:rsidR="00B42E93" w:rsidRDefault="00000000">
            <w:r>
              <w:rPr>
                <w:sz w:val="19"/>
                <w:szCs w:val="19"/>
              </w:rPr>
              <w:t>Pruebas SlotMachineC2Test y casos compartidos CC2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4DF69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7528ECD5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6BDA" w14:textId="77777777" w:rsidR="00B42E93" w:rsidRDefault="00000000">
            <w:r>
              <w:rPr>
                <w:sz w:val="19"/>
                <w:szCs w:val="19"/>
              </w:rPr>
              <w:t>Cierre: correcciones en lock() y en la visibilidad al rotar; pruebas de aceptación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6E86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</w:tbl>
    <w:p w14:paraId="3E12A5A2" w14:textId="77777777" w:rsidR="00B42E93" w:rsidRDefault="00000000">
      <w:pPr>
        <w:pStyle w:val="Ttulo2"/>
      </w:pPr>
      <w:r>
        <w:t>Ciclo 3 (18 – 21 de septiembre)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60"/>
        <w:gridCol w:w="3200"/>
      </w:tblGrid>
      <w:tr w:rsidR="00B42E93" w14:paraId="53CC2E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143C" w14:textId="77777777" w:rsidR="00B42E93" w:rsidRDefault="00000000">
            <w:r>
              <w:rPr>
                <w:b/>
                <w:bCs/>
                <w:sz w:val="19"/>
                <w:szCs w:val="19"/>
              </w:rPr>
              <w:t>Mini-ciclo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A4094" w14:textId="77777777" w:rsidR="00B42E93" w:rsidRDefault="00000000">
            <w:r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B42E93" w14:paraId="788234AF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282F3" w14:textId="77777777" w:rsidR="00B42E93" w:rsidRDefault="00000000">
            <w:r>
              <w:rPr>
                <w:sz w:val="19"/>
                <w:szCs w:val="19"/>
              </w:rPr>
              <w:t>Refactor de la entrega del ciclo 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91BF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14EEA1BE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C17C8" w14:textId="77777777" w:rsidR="00B42E93" w:rsidRDefault="00000000">
            <w:r>
              <w:rPr>
                <w:sz w:val="19"/>
                <w:szCs w:val="19"/>
              </w:rPr>
              <w:t>Requisito 13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93763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14FF9917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FA229" w14:textId="77777777" w:rsidR="00B42E93" w:rsidRDefault="00000000">
            <w:r>
              <w:rPr>
                <w:sz w:val="19"/>
                <w:szCs w:val="19"/>
              </w:rPr>
              <w:lastRenderedPageBreak/>
              <w:t>Requisito 14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CB1D8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5A2043AC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0D73B" w14:textId="77777777" w:rsidR="00B42E93" w:rsidRDefault="00000000">
            <w:r>
              <w:rPr>
                <w:sz w:val="19"/>
                <w:szCs w:val="19"/>
              </w:rPr>
              <w:t>Requisito 15: solve y simulate en SlotMachineContest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DBE0A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788865BC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1069C" w14:textId="77777777" w:rsidR="00B42E93" w:rsidRDefault="00000000">
            <w:r>
              <w:rPr>
                <w:sz w:val="19"/>
                <w:szCs w:val="19"/>
              </w:rPr>
              <w:t>Pruebas del ciclo 3 (Contest y compartidas ContestC)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76271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6D5931C2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D196" w14:textId="77777777" w:rsidR="00B42E93" w:rsidRDefault="00000000">
            <w:r>
              <w:rPr>
                <w:sz w:val="19"/>
                <w:szCs w:val="19"/>
              </w:rPr>
              <w:t>Actualización del diseño en astah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C3DBC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17095641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BEDD" w14:textId="77777777" w:rsidR="00B42E93" w:rsidRDefault="00000000">
            <w:r>
              <w:rPr>
                <w:sz w:val="19"/>
                <w:szCs w:val="19"/>
              </w:rPr>
              <w:t>Limpieza del ciclo 3 (9 de octubre)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4E099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</w:tbl>
    <w:p w14:paraId="5C3EBB13" w14:textId="77777777" w:rsidR="00B42E93" w:rsidRDefault="00000000">
      <w:pPr>
        <w:pStyle w:val="Ttulo2"/>
      </w:pPr>
      <w:r>
        <w:t>Ciclo 4 (9 – 21 de octubre)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60"/>
        <w:gridCol w:w="3200"/>
      </w:tblGrid>
      <w:tr w:rsidR="00B42E93" w14:paraId="0FD7BF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C255" w14:textId="77777777" w:rsidR="00B42E93" w:rsidRDefault="00000000">
            <w:r>
              <w:rPr>
                <w:b/>
                <w:bCs/>
                <w:sz w:val="19"/>
                <w:szCs w:val="19"/>
              </w:rPr>
              <w:t>Mini-ciclo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B2F71" w14:textId="77777777" w:rsidR="00B42E93" w:rsidRDefault="00000000">
            <w:r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B42E93" w14:paraId="576C3A68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CFC62" w14:textId="77777777" w:rsidR="00B42E93" w:rsidRDefault="00000000">
            <w:r>
              <w:rPr>
                <w:sz w:val="19"/>
                <w:szCs w:val="19"/>
              </w:rPr>
              <w:t>1. La rueda informa si pudo girar y ok() lo refleja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B2C38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4B610720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98E5B" w14:textId="77777777" w:rsidR="00B42E93" w:rsidRDefault="00000000">
            <w:r>
              <w:rPr>
                <w:sz w:val="19"/>
                <w:szCs w:val="19"/>
              </w:rPr>
              <w:t>2. lock, swap y delWheel le preguntan a la rueda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2C72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329A9131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3E40" w14:textId="77777777" w:rsidR="00B42E93" w:rsidRDefault="00000000">
            <w:r>
              <w:rPr>
                <w:sz w:val="19"/>
                <w:szCs w:val="19"/>
              </w:rPr>
              <w:t>3. Rueda Rebel y addWheel(type, pos)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FF1C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6EC14E08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CB3B" w14:textId="77777777" w:rsidR="00B42E93" w:rsidRDefault="00000000">
            <w:r>
              <w:rPr>
                <w:sz w:val="19"/>
                <w:szCs w:val="19"/>
              </w:rPr>
              <w:t>4. Rueda Lefty: copia el offset de su vecina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18CBE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33026C08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B703C" w14:textId="77777777" w:rsidR="00B42E93" w:rsidRDefault="00000000">
            <w:r>
              <w:rPr>
                <w:sz w:val="19"/>
                <w:szCs w:val="19"/>
              </w:rPr>
              <w:t>5. El símbolo se dibuja en la ventana de la rueda y recibe avisos de giro y selección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73DA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3854865C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2FB7" w14:textId="77777777" w:rsidR="00B42E93" w:rsidRDefault="00000000">
            <w:r>
              <w:rPr>
                <w:sz w:val="19"/>
                <w:szCs w:val="19"/>
              </w:rPr>
              <w:t>6. Símbolos Ephemeral y Shy, y addSymbol(type, pos, color)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8440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6B63B0F7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33BAF" w14:textId="77777777" w:rsidR="00B42E93" w:rsidRDefault="00000000">
            <w:r>
              <w:rPr>
                <w:sz w:val="19"/>
                <w:szCs w:val="19"/>
              </w:rPr>
              <w:t>7. Rueda Lazy: solo se mueve una posición en spin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56E43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59A0C6EC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8EF83" w14:textId="77777777" w:rsidR="00B42E93" w:rsidRDefault="00000000">
            <w:r>
              <w:rPr>
                <w:sz w:val="19"/>
                <w:szCs w:val="19"/>
              </w:rPr>
              <w:t>8. Color de marco por tipo de rueda (usabilidad)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95F11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2E065C6C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C2AF9" w14:textId="77777777" w:rsidR="00B42E93" w:rsidRDefault="00000000">
            <w:r>
              <w:rPr>
                <w:sz w:val="19"/>
                <w:szCs w:val="19"/>
              </w:rPr>
              <w:t>Pruebas compartidas CC4 y pruebas de aceptación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940C3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1555ED40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45E25" w14:textId="77777777" w:rsidR="00B42E93" w:rsidRDefault="00000000">
            <w:r>
              <w:rPr>
                <w:sz w:val="19"/>
                <w:szCs w:val="19"/>
              </w:rPr>
              <w:t>Diseño en astah con las clases nuevas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9326" w14:textId="77777777" w:rsidR="00B42E93" w:rsidRDefault="00000000">
            <w:r>
              <w:rPr>
                <w:sz w:val="19"/>
                <w:szCs w:val="19"/>
              </w:rPr>
              <w:t>Terminado (22 de octubre)</w:t>
            </w:r>
          </w:p>
        </w:tc>
      </w:tr>
    </w:tbl>
    <w:p w14:paraId="1C7B7EED" w14:textId="77777777" w:rsidR="00B42E93" w:rsidRDefault="00000000">
      <w:pPr>
        <w:pStyle w:val="Ttulo2"/>
      </w:pPr>
      <w:r>
        <w:t>Ciclo 5 (24 de octubre)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60"/>
        <w:gridCol w:w="3200"/>
      </w:tblGrid>
      <w:tr w:rsidR="00B42E93" w14:paraId="620337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1194C" w14:textId="77777777" w:rsidR="00B42E93" w:rsidRDefault="00000000">
            <w:r>
              <w:rPr>
                <w:b/>
                <w:bCs/>
                <w:sz w:val="19"/>
                <w:szCs w:val="19"/>
              </w:rPr>
              <w:t>Mini-ciclo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4523A" w14:textId="77777777" w:rsidR="00B42E93" w:rsidRDefault="00000000">
            <w:r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B42E93" w14:paraId="42F55D7A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1F27F" w14:textId="77777777" w:rsidR="00B42E93" w:rsidRDefault="00000000">
            <w:r>
              <w:rPr>
                <w:sz w:val="19"/>
                <w:szCs w:val="19"/>
              </w:rPr>
              <w:t>1. Migrar el proyecto de BlueJ a Maven y VS Code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0BF3E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30BD6712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FF4C0" w14:textId="77777777" w:rsidR="00B42E93" w:rsidRDefault="00000000">
            <w:r>
              <w:rPr>
                <w:sz w:val="19"/>
                <w:szCs w:val="19"/>
              </w:rPr>
              <w:t>2. Análisis dinámico inicial con JaCoCo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D4504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60CA3A0F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7F55A" w14:textId="77777777" w:rsidR="00B42E93" w:rsidRDefault="00000000">
            <w:r>
              <w:rPr>
                <w:sz w:val="19"/>
                <w:szCs w:val="19"/>
              </w:rPr>
              <w:t>3. Análisis estático inicial con PMD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C7967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6A787788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242E4" w14:textId="77777777" w:rsidR="00B42E93" w:rsidRDefault="00000000">
            <w:r>
              <w:rPr>
                <w:sz w:val="19"/>
                <w:szCs w:val="19"/>
              </w:rPr>
              <w:t>4. Decisiones: exclusiones, pruebas compartidas, nombres, SlotMachine final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CFED1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75E8B40A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E93EB" w14:textId="77777777" w:rsidR="00B42E93" w:rsidRDefault="00000000">
            <w:r>
              <w:rPr>
                <w:sz w:val="19"/>
                <w:szCs w:val="19"/>
              </w:rPr>
              <w:t>5. Resultados finales: 91,3 % de cubrimiento y 0 violaciones de prioridad alta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D6D59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B42E93" w14:paraId="3E17305B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FD31F" w14:textId="77777777" w:rsidR="00B42E93" w:rsidRDefault="00000000">
            <w:r>
              <w:rPr>
                <w:sz w:val="19"/>
                <w:szCs w:val="19"/>
              </w:rPr>
              <w:t>6. Informes y retrospectiva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35741" w14:textId="77777777" w:rsidR="00B42E93" w:rsidRDefault="00000000">
            <w:r>
              <w:rPr>
                <w:sz w:val="19"/>
                <w:szCs w:val="19"/>
              </w:rPr>
              <w:t>Terminado</w:t>
            </w:r>
          </w:p>
        </w:tc>
      </w:tr>
    </w:tbl>
    <w:p w14:paraId="1AA6E170" w14:textId="77777777" w:rsidR="00B42E93" w:rsidRDefault="00000000">
      <w:pPr>
        <w:pStyle w:val="Ttulo1"/>
      </w:pPr>
      <w:r>
        <w:t>2. Estado actual del proyecto</w:t>
      </w:r>
    </w:p>
    <w:p w14:paraId="0F233904" w14:textId="77777777" w:rsidR="00B42E93" w:rsidRDefault="00000000">
      <w:pPr>
        <w:spacing w:after="120" w:line="276" w:lineRule="auto"/>
      </w:pPr>
      <w:r>
        <w:t>Todos los mini-ciclos de funcionalidad de los cinco ciclos están terminados. Las pruebas de unidad pasan (102 pasan, 0 fallan; 26 compartidas deshabilitadas con su razón), el cubrimiento es de 91,3 % y no hay violaciones de PMD de prioridad alta.</w:t>
      </w:r>
    </w:p>
    <w:p w14:paraId="554F1230" w14:textId="77777777" w:rsidR="00B42E93" w:rsidRDefault="00000000">
      <w:pPr>
        <w:spacing w:after="120" w:line="276" w:lineRule="auto"/>
      </w:pPr>
      <w:r>
        <w:t xml:space="preserve">El diseño en astah está actualizado con las clases del ciclo 4 (subclases de </w:t>
      </w:r>
      <w:r>
        <w:rPr>
          <w:rFonts w:ascii="Consolas" w:eastAsia="Consolas" w:hAnsi="Consolas" w:cs="Consolas"/>
          <w:sz w:val="19"/>
          <w:szCs w:val="19"/>
        </w:rPr>
        <w:t>Wheel</w:t>
      </w:r>
      <w:r>
        <w:t xml:space="preserve"> y </w:t>
      </w:r>
      <w:r>
        <w:rPr>
          <w:rFonts w:ascii="Consolas" w:eastAsia="Consolas" w:hAnsi="Consolas" w:cs="Consolas"/>
          <w:sz w:val="19"/>
          <w:szCs w:val="19"/>
        </w:rPr>
        <w:t>Symbol</w:t>
      </w:r>
      <w:r>
        <w:t xml:space="preserve">, y </w:t>
      </w:r>
      <w:r>
        <w:rPr>
          <w:rFonts w:ascii="Consolas" w:eastAsia="Consolas" w:hAnsi="Consolas" w:cs="Consolas"/>
          <w:sz w:val="19"/>
          <w:szCs w:val="19"/>
        </w:rPr>
        <w:t>Ventana</w:t>
      </w:r>
      <w:r>
        <w:t>). Lo que queda pendiente es integrar en el repositorio la migración a Maven y ese astah, que hasta ahora solo estaba en el computador.</w:t>
      </w:r>
    </w:p>
    <w:p w14:paraId="55799D11" w14:textId="048A8419" w:rsidR="00B42E93" w:rsidRDefault="00000000">
      <w:pPr>
        <w:pStyle w:val="Ttulo1"/>
      </w:pPr>
      <w:r>
        <w:lastRenderedPageBreak/>
        <w:t xml:space="preserve">3. Tiempo invertido </w:t>
      </w:r>
    </w:p>
    <w:p w14:paraId="2E774D91" w14:textId="17203BCF" w:rsidR="006F6BD0" w:rsidRDefault="006F6BD0" w:rsidP="006F6BD0">
      <w:r>
        <w:t>En el ciclo 5 las horas invertidas por cada uno fueron:</w:t>
      </w:r>
    </w:p>
    <w:p w14:paraId="7343C657" w14:textId="5185CB98" w:rsidR="006F6BD0" w:rsidRDefault="006F6BD0" w:rsidP="006F6BD0">
      <w:r>
        <w:t>- Juan Diego Carreño Gutierrez : 12 horas</w:t>
      </w:r>
    </w:p>
    <w:p w14:paraId="02052C44" w14:textId="3C75C8D3" w:rsidR="006F6BD0" w:rsidRPr="006F6BD0" w:rsidRDefault="006F6BD0" w:rsidP="006F6BD0">
      <w:r>
        <w:t>- Juan Diego Castaño Parra : 12 horas</w:t>
      </w:r>
    </w:p>
    <w:p w14:paraId="007091F9" w14:textId="77777777" w:rsidR="00B42E93" w:rsidRDefault="00000000">
      <w:pPr>
        <w:pStyle w:val="Ttulo1"/>
      </w:pPr>
      <w:r>
        <w:t>4. Mayor logro</w:t>
      </w:r>
    </w:p>
    <w:p w14:paraId="799CAA43" w14:textId="77777777" w:rsidR="00B42E93" w:rsidRDefault="00000000">
      <w:pPr>
        <w:spacing w:after="120" w:line="276" w:lineRule="auto"/>
      </w:pPr>
      <w:r>
        <w:t xml:space="preserve">El refactor del ciclo 4 en el que "la rueda decide" (mini-ciclos 1 y 2). Antes, </w:t>
      </w:r>
      <w:r>
        <w:rPr>
          <w:rFonts w:ascii="Consolas" w:eastAsia="Consolas" w:hAnsi="Consolas" w:cs="Consolas"/>
          <w:sz w:val="19"/>
          <w:szCs w:val="19"/>
        </w:rPr>
        <w:t>SlotMachine</w:t>
      </w:r>
      <w:r>
        <w:t xml:space="preserve"> decidía si una rueda podía girar, fijarse o intercambiarse. Ahora le pregunta a la rueda (</w:t>
      </w:r>
      <w:r>
        <w:rPr>
          <w:rFonts w:ascii="Consolas" w:eastAsia="Consolas" w:hAnsi="Consolas" w:cs="Consolas"/>
          <w:sz w:val="19"/>
          <w:szCs w:val="19"/>
        </w:rPr>
        <w:t>canBeSwapped()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setFixedWheel()</w:t>
      </w:r>
      <w:r>
        <w:t>, …) y cada subclase responde a su manera.</w:t>
      </w:r>
    </w:p>
    <w:p w14:paraId="0A3CBE03" w14:textId="77777777" w:rsidR="00B42E93" w:rsidRDefault="00000000">
      <w:pPr>
        <w:spacing w:after="120" w:line="276" w:lineRule="auto"/>
      </w:pPr>
      <w:r>
        <w:t xml:space="preserve">Por eso agregar Rebel, Lefty y Lazy no obligó a llenar </w:t>
      </w:r>
      <w:r>
        <w:rPr>
          <w:rFonts w:ascii="Consolas" w:eastAsia="Consolas" w:hAnsi="Consolas" w:cs="Consolas"/>
          <w:sz w:val="19"/>
          <w:szCs w:val="19"/>
        </w:rPr>
        <w:t>SlotMachine</w:t>
      </w:r>
      <w:r>
        <w:t xml:space="preserve"> de condicionales: cada tipo nuevo fue una subclase. Es el requisito implícito de extensibilidad hecho realidad, y se ve en que los mini-ciclos 3 a 7 fueron pequeños.</w:t>
      </w:r>
    </w:p>
    <w:p w14:paraId="575226DF" w14:textId="77777777" w:rsidR="00B42E93" w:rsidRDefault="00000000">
      <w:pPr>
        <w:pStyle w:val="Ttulo1"/>
      </w:pPr>
      <w:r>
        <w:t>5. Mayor problema técnico</w:t>
      </w:r>
    </w:p>
    <w:p w14:paraId="05AA122E" w14:textId="77777777" w:rsidR="00B42E93" w:rsidRDefault="00000000">
      <w:pPr>
        <w:spacing w:after="120" w:line="276" w:lineRule="auto"/>
      </w:pPr>
      <w:r>
        <w:t xml:space="preserve">Las pruebas compartidas. Cada grupo escribió sus casos con su propia interpretación del simulador (cuántas ruedas trae </w:t>
      </w:r>
      <w:r>
        <w:rPr>
          <w:rFonts w:ascii="Consolas" w:eastAsia="Consolas" w:hAnsi="Consolas" w:cs="Consolas"/>
          <w:sz w:val="19"/>
          <w:szCs w:val="19"/>
        </w:rPr>
        <w:t>SlotMachine()</w:t>
      </w:r>
      <w:r>
        <w:t xml:space="preserve">, si una rueda fija se puede intercambiar, si </w:t>
      </w:r>
      <w:r>
        <w:rPr>
          <w:rFonts w:ascii="Consolas" w:eastAsia="Consolas" w:hAnsi="Consolas" w:cs="Consolas"/>
          <w:sz w:val="19"/>
          <w:szCs w:val="19"/>
        </w:rPr>
        <w:t>addSymbol</w:t>
      </w:r>
      <w:r>
        <w:t xml:space="preserve"> inserta o agrega al final). Muchas además no tenían en cuenta el </w:t>
      </w:r>
      <w:r>
        <w:rPr>
          <w:rFonts w:ascii="Consolas" w:eastAsia="Consolas" w:hAnsi="Consolas" w:cs="Consolas"/>
          <w:sz w:val="19"/>
          <w:szCs w:val="19"/>
        </w:rPr>
        <w:t>setUp</w:t>
      </w:r>
      <w:r>
        <w:t xml:space="preserve"> común. Desde el ciclo 2 fallaba la mitad de </w:t>
      </w:r>
      <w:r>
        <w:rPr>
          <w:rFonts w:ascii="Consolas" w:eastAsia="Consolas" w:hAnsi="Consolas" w:cs="Consolas"/>
          <w:sz w:val="19"/>
          <w:szCs w:val="19"/>
        </w:rPr>
        <w:t>SlotMachineCC2Test</w:t>
      </w:r>
      <w:r>
        <w:t xml:space="preserve"> sin que nuestro código estuviera roto.</w:t>
      </w:r>
    </w:p>
    <w:p w14:paraId="68882807" w14:textId="77777777" w:rsidR="00B42E93" w:rsidRDefault="00000000">
      <w:pPr>
        <w:spacing w:after="120" w:line="276" w:lineRule="auto"/>
      </w:pPr>
      <w:r>
        <w:t xml:space="preserve">Lo resolvimos revisándolas una por una, comprobando qué asumía cada una contra nuestro diseño y marcándolas con </w:t>
      </w:r>
      <w:r>
        <w:rPr>
          <w:rFonts w:ascii="Consolas" w:eastAsia="Consolas" w:hAnsi="Consolas" w:cs="Consolas"/>
          <w:sz w:val="19"/>
          <w:szCs w:val="19"/>
        </w:rPr>
        <w:t>@Disabled</w:t>
      </w:r>
      <w:r>
        <w:t xml:space="preserve"> y la razón escrita, en vez de borrarlas o cambiar la semántica del simulador para que pasaran.</w:t>
      </w:r>
    </w:p>
    <w:p w14:paraId="4A749306" w14:textId="77777777" w:rsidR="00B42E93" w:rsidRDefault="00000000">
      <w:pPr>
        <w:pStyle w:val="Ttulo1"/>
      </w:pPr>
      <w:r>
        <w:t>6. Trabajo en equipo</w:t>
      </w:r>
    </w:p>
    <w:p w14:paraId="75391808" w14:textId="77777777" w:rsidR="00B42E93" w:rsidRDefault="00000000">
      <w:pPr>
        <w:spacing w:after="120" w:line="276" w:lineRule="auto"/>
      </w:pPr>
      <w:r>
        <w:rPr>
          <w:b/>
          <w:bCs/>
        </w:rPr>
        <w:t>Qué hicimos bien:</w:t>
      </w:r>
      <w:r>
        <w:t xml:space="preserve"> trabajar cada requisito en su rama y entrar todo por </w:t>
      </w:r>
      <w:r>
        <w:rPr>
          <w:i/>
          <w:iCs/>
        </w:rPr>
        <w:t>pull request</w:t>
      </w:r>
      <w:r>
        <w:t xml:space="preserve"> con revisión del compañero, con </w:t>
      </w:r>
      <w:r>
        <w:rPr>
          <w:rFonts w:ascii="Consolas" w:eastAsia="Consolas" w:hAnsi="Consolas" w:cs="Consolas"/>
          <w:sz w:val="19"/>
          <w:szCs w:val="19"/>
        </w:rPr>
        <w:t>develop</w:t>
      </w:r>
      <w:r>
        <w:t xml:space="preserve"> como rama de integración. Así el simulador siempre estaba en un estado que corría.</w:t>
      </w:r>
    </w:p>
    <w:p w14:paraId="2A5BD65B" w14:textId="77777777" w:rsidR="00B42E93" w:rsidRDefault="00000000">
      <w:pPr>
        <w:spacing w:after="120" w:line="276" w:lineRule="auto"/>
      </w:pPr>
      <w:r>
        <w:rPr>
          <w:b/>
          <w:bCs/>
        </w:rPr>
        <w:t>Qué nos comprometemos a mejorar:</w:t>
      </w:r>
    </w:p>
    <w:p w14:paraId="184CFDE3" w14:textId="7D97954C" w:rsidR="00B42E9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Escribir </w:t>
      </w:r>
      <w:r w:rsidR="006F6BD0">
        <w:t xml:space="preserve">mejores </w:t>
      </w:r>
      <w:r>
        <w:t>mensajes de commit que digan qué cambió y por qué.</w:t>
      </w:r>
    </w:p>
    <w:p w14:paraId="5CB4BEC3" w14:textId="77777777" w:rsidR="00B42E9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Medir cubrimiento y reglas de calidad desde el inicio de cada ciclo y no solo al cierre.</w:t>
      </w:r>
    </w:p>
    <w:p w14:paraId="1D071BC1" w14:textId="77777777" w:rsidR="00B42E93" w:rsidRDefault="00000000">
      <w:pPr>
        <w:pStyle w:val="Ttulo1"/>
      </w:pPr>
      <w:r>
        <w:t>7. Práctica XP más útil</w:t>
      </w:r>
    </w:p>
    <w:p w14:paraId="34C07795" w14:textId="77777777" w:rsidR="00B42E93" w:rsidRDefault="00000000">
      <w:pPr>
        <w:spacing w:after="120" w:line="276" w:lineRule="auto"/>
      </w:pPr>
      <w:r>
        <w:t xml:space="preserve">Las </w:t>
      </w:r>
      <w:r>
        <w:rPr>
          <w:b/>
          <w:bCs/>
        </w:rPr>
        <w:t>entregas pequeñas</w:t>
      </w:r>
      <w:r>
        <w:t xml:space="preserve">: dividir cada ciclo en mini-ciclos que dejaban el simulador funcionando. En el ciclo 4 hubo ocho mini-ciclos, cada uno con su rama y su </w:t>
      </w:r>
      <w:r>
        <w:rPr>
          <w:i/>
          <w:iCs/>
        </w:rPr>
        <w:t>pull request</w:t>
      </w:r>
      <w:r>
        <w:t>. Cuando algo fallaba sabíamos en qué cambio buscar, y siempre había una versión que se podía mostrar.</w:t>
      </w:r>
    </w:p>
    <w:p w14:paraId="56B85902" w14:textId="77777777" w:rsidR="00B42E93" w:rsidRDefault="00000000">
      <w:pPr>
        <w:pStyle w:val="Ttulo1"/>
      </w:pPr>
      <w:r>
        <w:t>8. Referencias</w:t>
      </w:r>
    </w:p>
    <w:p w14:paraId="793B7F4F" w14:textId="4CD6D2C2" w:rsidR="00B42E93" w:rsidRDefault="00000000">
      <w:pPr>
        <w:spacing w:after="120" w:line="276" w:lineRule="auto"/>
      </w:pPr>
      <w:r>
        <w:lastRenderedPageBreak/>
        <w:t xml:space="preserve">La más útil </w:t>
      </w:r>
      <w:r w:rsidR="006F6BD0">
        <w:t>consultar a Claude</w:t>
      </w:r>
      <w:r>
        <w:t xml:space="preserve"> para las decisiones de diseño</w:t>
      </w:r>
      <w:r w:rsidR="00C20C73">
        <w:t xml:space="preserve"> y conceptos</w:t>
      </w:r>
      <w:r>
        <w:t xml:space="preserve"> (herencia, polimorfismo y responsabilidades de cada clase). Para este ciclo, la documentación de JaCoCo y PMD.</w:t>
      </w:r>
    </w:p>
    <w:p w14:paraId="7A8FF4E1" w14:textId="77777777" w:rsidR="00B42E93" w:rsidRDefault="00000000">
      <w:pPr>
        <w:pStyle w:val="Prrafodelista"/>
        <w:numPr>
          <w:ilvl w:val="0"/>
          <w:numId w:val="2"/>
        </w:numPr>
        <w:spacing w:after="60" w:line="276" w:lineRule="auto"/>
      </w:pPr>
      <w:r w:rsidRPr="006F6BD0">
        <w:rPr>
          <w:lang w:val="en-US"/>
        </w:rPr>
        <w:t xml:space="preserve">Barker, J. (2005). </w:t>
      </w:r>
      <w:r w:rsidRPr="006F6BD0">
        <w:rPr>
          <w:i/>
          <w:iCs/>
          <w:lang w:val="en-US"/>
        </w:rPr>
        <w:t>Beginning Java objects: From concepts to code</w:t>
      </w:r>
      <w:r w:rsidRPr="006F6BD0">
        <w:rPr>
          <w:lang w:val="en-US"/>
        </w:rPr>
        <w:t xml:space="preserve"> (2.ª ed.). </w:t>
      </w:r>
      <w:r>
        <w:t>Apress.</w:t>
      </w:r>
    </w:p>
    <w:p w14:paraId="7FB24D40" w14:textId="77777777" w:rsidR="00B42E93" w:rsidRPr="006F6BD0" w:rsidRDefault="00000000">
      <w:pPr>
        <w:pStyle w:val="Prrafodelista"/>
        <w:numPr>
          <w:ilvl w:val="0"/>
          <w:numId w:val="2"/>
        </w:numPr>
        <w:spacing w:after="60" w:line="276" w:lineRule="auto"/>
        <w:rPr>
          <w:lang w:val="en-US"/>
        </w:rPr>
      </w:pPr>
      <w:r w:rsidRPr="006F6BD0">
        <w:rPr>
          <w:lang w:val="en-US"/>
        </w:rPr>
        <w:t xml:space="preserve">ICPC. (2025). </w:t>
      </w:r>
      <w:r w:rsidRPr="006F6BD0">
        <w:rPr>
          <w:i/>
          <w:iCs/>
          <w:lang w:val="en-US"/>
        </w:rPr>
        <w:t>Problem I: Slot Machine</w:t>
      </w:r>
      <w:r w:rsidRPr="006F6BD0">
        <w:rPr>
          <w:lang w:val="en-US"/>
        </w:rPr>
        <w:t xml:space="preserve"> [Enunciado]. The ICPC International Collegiate Programming Contest.</w:t>
      </w:r>
    </w:p>
    <w:p w14:paraId="764A97A4" w14:textId="77777777" w:rsidR="00B42E93" w:rsidRPr="006F6BD0" w:rsidRDefault="00000000">
      <w:pPr>
        <w:pStyle w:val="Prrafodelista"/>
        <w:numPr>
          <w:ilvl w:val="0"/>
          <w:numId w:val="2"/>
        </w:numPr>
        <w:spacing w:after="60" w:line="276" w:lineRule="auto"/>
        <w:rPr>
          <w:lang w:val="en-US"/>
        </w:rPr>
      </w:pPr>
      <w:r w:rsidRPr="006F6BD0">
        <w:rPr>
          <w:lang w:val="en-US"/>
        </w:rPr>
        <w:t xml:space="preserve">Mountainminds GmbH &amp; Co. KG y colaboradores. (2024). </w:t>
      </w:r>
      <w:r w:rsidRPr="006F6BD0">
        <w:rPr>
          <w:i/>
          <w:iCs/>
          <w:lang w:val="en-US"/>
        </w:rPr>
        <w:t>JaCoCo Java Code Coverage Library</w:t>
      </w:r>
      <w:r w:rsidRPr="006F6BD0">
        <w:rPr>
          <w:lang w:val="en-US"/>
        </w:rPr>
        <w:t xml:space="preserve"> (versión 0.8.12) [Software]. https://www.jacoco.org/jacoco/</w:t>
      </w:r>
    </w:p>
    <w:p w14:paraId="26A87779" w14:textId="77777777" w:rsidR="00B42E93" w:rsidRPr="006F6BD0" w:rsidRDefault="00000000">
      <w:pPr>
        <w:pStyle w:val="Prrafodelista"/>
        <w:numPr>
          <w:ilvl w:val="0"/>
          <w:numId w:val="2"/>
        </w:numPr>
        <w:spacing w:after="60" w:line="276" w:lineRule="auto"/>
        <w:rPr>
          <w:lang w:val="en-US"/>
        </w:rPr>
      </w:pPr>
      <w:r w:rsidRPr="006F6BD0">
        <w:rPr>
          <w:lang w:val="en-US"/>
        </w:rPr>
        <w:t xml:space="preserve">PMD Open Source Project. (2024). </w:t>
      </w:r>
      <w:r w:rsidRPr="006F6BD0">
        <w:rPr>
          <w:i/>
          <w:iCs/>
          <w:lang w:val="en-US"/>
        </w:rPr>
        <w:t>PMD</w:t>
      </w:r>
      <w:r w:rsidRPr="006F6BD0">
        <w:rPr>
          <w:lang w:val="en-US"/>
        </w:rPr>
        <w:t xml:space="preserve"> (versión 7.7.0) [Software]. https://pmd.github.io/</w:t>
      </w:r>
    </w:p>
    <w:p w14:paraId="27FC3167" w14:textId="77777777" w:rsidR="00B42E93" w:rsidRPr="006F6BD0" w:rsidRDefault="00000000">
      <w:pPr>
        <w:pStyle w:val="Prrafodelista"/>
        <w:numPr>
          <w:ilvl w:val="0"/>
          <w:numId w:val="2"/>
        </w:numPr>
        <w:spacing w:after="60" w:line="276" w:lineRule="auto"/>
        <w:rPr>
          <w:lang w:val="en-US"/>
        </w:rPr>
      </w:pPr>
      <w:r w:rsidRPr="006F6BD0">
        <w:rPr>
          <w:lang w:val="en-US"/>
        </w:rPr>
        <w:t xml:space="preserve">The JUnit Team. (2024). </w:t>
      </w:r>
      <w:r w:rsidRPr="006F6BD0">
        <w:rPr>
          <w:i/>
          <w:iCs/>
          <w:lang w:val="en-US"/>
        </w:rPr>
        <w:t>JUnit 5 user guide</w:t>
      </w:r>
      <w:r w:rsidRPr="006F6BD0">
        <w:rPr>
          <w:lang w:val="en-US"/>
        </w:rPr>
        <w:t>. https://junit.org/junit5/docs/current/user-guide/</w:t>
      </w:r>
    </w:p>
    <w:sectPr w:rsidR="00B42E93" w:rsidRPr="006F6BD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6D2FD" w14:textId="77777777" w:rsidR="00DD6EF1" w:rsidRDefault="00DD6EF1">
      <w:r>
        <w:separator/>
      </w:r>
    </w:p>
  </w:endnote>
  <w:endnote w:type="continuationSeparator" w:id="0">
    <w:p w14:paraId="16F295CD" w14:textId="77777777" w:rsidR="00DD6EF1" w:rsidRDefault="00DD6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EA2F9" w14:textId="77777777" w:rsidR="00B42E93" w:rsidRDefault="00000000">
    <w:pPr>
      <w:jc w:val="right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6F6BD0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798BF" w14:textId="77777777" w:rsidR="00DD6EF1" w:rsidRDefault="00DD6EF1">
      <w:r>
        <w:separator/>
      </w:r>
    </w:p>
  </w:footnote>
  <w:footnote w:type="continuationSeparator" w:id="0">
    <w:p w14:paraId="0B07A342" w14:textId="77777777" w:rsidR="00DD6EF1" w:rsidRDefault="00DD6E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1EE2"/>
    <w:multiLevelType w:val="hybridMultilevel"/>
    <w:tmpl w:val="09DE0796"/>
    <w:lvl w:ilvl="0" w:tplc="7896B8E2" w:tentative="1">
      <w:start w:val="1"/>
      <w:numFmt w:val="decimal"/>
      <w:lvlText w:val="%1."/>
      <w:lvlJc w:val="left"/>
      <w:pPr>
        <w:ind w:left="720" w:hanging="360"/>
      </w:pPr>
    </w:lvl>
    <w:lvl w:ilvl="1" w:tplc="6834F674">
      <w:numFmt w:val="decimal"/>
      <w:lvlText w:val=""/>
      <w:lvlJc w:val="left"/>
    </w:lvl>
    <w:lvl w:ilvl="2" w:tplc="79FEA194">
      <w:numFmt w:val="decimal"/>
      <w:lvlText w:val=""/>
      <w:lvlJc w:val="left"/>
    </w:lvl>
    <w:lvl w:ilvl="3" w:tplc="2DDEF332">
      <w:numFmt w:val="decimal"/>
      <w:lvlText w:val=""/>
      <w:lvlJc w:val="left"/>
    </w:lvl>
    <w:lvl w:ilvl="4" w:tplc="513AB7BC">
      <w:numFmt w:val="decimal"/>
      <w:lvlText w:val=""/>
      <w:lvlJc w:val="left"/>
    </w:lvl>
    <w:lvl w:ilvl="5" w:tplc="59CC7B94">
      <w:numFmt w:val="decimal"/>
      <w:lvlText w:val=""/>
      <w:lvlJc w:val="left"/>
    </w:lvl>
    <w:lvl w:ilvl="6" w:tplc="40403720">
      <w:numFmt w:val="decimal"/>
      <w:lvlText w:val=""/>
      <w:lvlJc w:val="left"/>
    </w:lvl>
    <w:lvl w:ilvl="7" w:tplc="0F3E0A98">
      <w:numFmt w:val="decimal"/>
      <w:lvlText w:val=""/>
      <w:lvlJc w:val="left"/>
    </w:lvl>
    <w:lvl w:ilvl="8" w:tplc="A7EEC48C">
      <w:numFmt w:val="decimal"/>
      <w:lvlText w:val=""/>
      <w:lvlJc w:val="left"/>
    </w:lvl>
  </w:abstractNum>
  <w:abstractNum w:abstractNumId="1" w15:restartNumberingAfterBreak="0">
    <w:nsid w:val="21E76213"/>
    <w:multiLevelType w:val="hybridMultilevel"/>
    <w:tmpl w:val="EDE2AD0A"/>
    <w:lvl w:ilvl="0" w:tplc="0AB899F2" w:tentative="1">
      <w:start w:val="1"/>
      <w:numFmt w:val="bullet"/>
      <w:lvlText w:val="●"/>
      <w:lvlJc w:val="left"/>
      <w:pPr>
        <w:ind w:left="720" w:hanging="360"/>
      </w:pPr>
    </w:lvl>
    <w:lvl w:ilvl="1" w:tplc="494EBEF4" w:tentative="1">
      <w:start w:val="1"/>
      <w:numFmt w:val="bullet"/>
      <w:lvlText w:val="○"/>
      <w:lvlJc w:val="left"/>
      <w:pPr>
        <w:ind w:left="1440" w:hanging="360"/>
      </w:pPr>
    </w:lvl>
    <w:lvl w:ilvl="2" w:tplc="462EDE6E" w:tentative="1">
      <w:start w:val="1"/>
      <w:numFmt w:val="bullet"/>
      <w:lvlText w:val="■"/>
      <w:lvlJc w:val="left"/>
      <w:pPr>
        <w:ind w:left="2160" w:hanging="360"/>
      </w:pPr>
    </w:lvl>
    <w:lvl w:ilvl="3" w:tplc="A9CEEA6C" w:tentative="1">
      <w:start w:val="1"/>
      <w:numFmt w:val="bullet"/>
      <w:lvlText w:val="●"/>
      <w:lvlJc w:val="left"/>
      <w:pPr>
        <w:ind w:left="2880" w:hanging="360"/>
      </w:pPr>
    </w:lvl>
    <w:lvl w:ilvl="4" w:tplc="B39045D4" w:tentative="1">
      <w:start w:val="1"/>
      <w:numFmt w:val="bullet"/>
      <w:lvlText w:val="○"/>
      <w:lvlJc w:val="left"/>
      <w:pPr>
        <w:ind w:left="3600" w:hanging="360"/>
      </w:pPr>
    </w:lvl>
    <w:lvl w:ilvl="5" w:tplc="38DEFCEE" w:tentative="1">
      <w:start w:val="1"/>
      <w:numFmt w:val="bullet"/>
      <w:lvlText w:val="■"/>
      <w:lvlJc w:val="left"/>
      <w:pPr>
        <w:ind w:left="4320" w:hanging="360"/>
      </w:pPr>
    </w:lvl>
    <w:lvl w:ilvl="6" w:tplc="F5B4AD76" w:tentative="1">
      <w:start w:val="1"/>
      <w:numFmt w:val="bullet"/>
      <w:lvlText w:val="●"/>
      <w:lvlJc w:val="left"/>
      <w:pPr>
        <w:ind w:left="5040" w:hanging="360"/>
      </w:pPr>
    </w:lvl>
    <w:lvl w:ilvl="7" w:tplc="0EE48BC4" w:tentative="1">
      <w:start w:val="1"/>
      <w:numFmt w:val="bullet"/>
      <w:lvlText w:val="●"/>
      <w:lvlJc w:val="left"/>
      <w:pPr>
        <w:ind w:left="5760" w:hanging="360"/>
      </w:pPr>
    </w:lvl>
    <w:lvl w:ilvl="8" w:tplc="76DAFC0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4742B6A"/>
    <w:multiLevelType w:val="hybridMultilevel"/>
    <w:tmpl w:val="594E6DDA"/>
    <w:lvl w:ilvl="0" w:tplc="BDA628E2" w:tentative="1">
      <w:start w:val="1"/>
      <w:numFmt w:val="decimal"/>
      <w:lvlText w:val="%1."/>
      <w:lvlJc w:val="left"/>
      <w:pPr>
        <w:ind w:left="720" w:hanging="360"/>
      </w:pPr>
    </w:lvl>
    <w:lvl w:ilvl="1" w:tplc="D0B43D9C">
      <w:numFmt w:val="decimal"/>
      <w:lvlText w:val=""/>
      <w:lvlJc w:val="left"/>
    </w:lvl>
    <w:lvl w:ilvl="2" w:tplc="132E3150">
      <w:numFmt w:val="decimal"/>
      <w:lvlText w:val=""/>
      <w:lvlJc w:val="left"/>
    </w:lvl>
    <w:lvl w:ilvl="3" w:tplc="2BC230E4">
      <w:numFmt w:val="decimal"/>
      <w:lvlText w:val=""/>
      <w:lvlJc w:val="left"/>
    </w:lvl>
    <w:lvl w:ilvl="4" w:tplc="F05C928A">
      <w:numFmt w:val="decimal"/>
      <w:lvlText w:val=""/>
      <w:lvlJc w:val="left"/>
    </w:lvl>
    <w:lvl w:ilvl="5" w:tplc="37982446">
      <w:numFmt w:val="decimal"/>
      <w:lvlText w:val=""/>
      <w:lvlJc w:val="left"/>
    </w:lvl>
    <w:lvl w:ilvl="6" w:tplc="F0082902">
      <w:numFmt w:val="decimal"/>
      <w:lvlText w:val=""/>
      <w:lvlJc w:val="left"/>
    </w:lvl>
    <w:lvl w:ilvl="7" w:tplc="9312C05C">
      <w:numFmt w:val="decimal"/>
      <w:lvlText w:val=""/>
      <w:lvlJc w:val="left"/>
    </w:lvl>
    <w:lvl w:ilvl="8" w:tplc="1B0C1F98">
      <w:numFmt w:val="decimal"/>
      <w:lvlText w:val=""/>
      <w:lvlJc w:val="left"/>
    </w:lvl>
  </w:abstractNum>
  <w:abstractNum w:abstractNumId="3" w15:restartNumberingAfterBreak="0">
    <w:nsid w:val="6C41561E"/>
    <w:multiLevelType w:val="hybridMultilevel"/>
    <w:tmpl w:val="187C9502"/>
    <w:lvl w:ilvl="0" w:tplc="1BA4A582">
      <w:start w:val="1"/>
      <w:numFmt w:val="bullet"/>
      <w:lvlText w:val="•"/>
      <w:lvlJc w:val="left"/>
      <w:pPr>
        <w:ind w:left="720" w:hanging="360"/>
      </w:pPr>
    </w:lvl>
    <w:lvl w:ilvl="1" w:tplc="1256D3F6" w:tentative="1">
      <w:start w:val="1"/>
      <w:numFmt w:val="bullet"/>
      <w:lvlText w:val="–"/>
      <w:lvlJc w:val="left"/>
      <w:pPr>
        <w:ind w:left="1440" w:hanging="360"/>
      </w:pPr>
    </w:lvl>
    <w:lvl w:ilvl="2" w:tplc="3AE86AB8">
      <w:numFmt w:val="decimal"/>
      <w:lvlText w:val=""/>
      <w:lvlJc w:val="left"/>
    </w:lvl>
    <w:lvl w:ilvl="3" w:tplc="7B18DE92">
      <w:numFmt w:val="decimal"/>
      <w:lvlText w:val=""/>
      <w:lvlJc w:val="left"/>
    </w:lvl>
    <w:lvl w:ilvl="4" w:tplc="26CCB3BE">
      <w:numFmt w:val="decimal"/>
      <w:lvlText w:val=""/>
      <w:lvlJc w:val="left"/>
    </w:lvl>
    <w:lvl w:ilvl="5" w:tplc="2FF42EE4">
      <w:numFmt w:val="decimal"/>
      <w:lvlText w:val=""/>
      <w:lvlJc w:val="left"/>
    </w:lvl>
    <w:lvl w:ilvl="6" w:tplc="48E62B40">
      <w:numFmt w:val="decimal"/>
      <w:lvlText w:val=""/>
      <w:lvlJc w:val="left"/>
    </w:lvl>
    <w:lvl w:ilvl="7" w:tplc="C0728F30">
      <w:numFmt w:val="decimal"/>
      <w:lvlText w:val=""/>
      <w:lvlJc w:val="left"/>
    </w:lvl>
    <w:lvl w:ilvl="8" w:tplc="8D56B5B0">
      <w:numFmt w:val="decimal"/>
      <w:lvlText w:val=""/>
      <w:lvlJc w:val="left"/>
    </w:lvl>
  </w:abstractNum>
  <w:num w:numId="1" w16cid:durableId="265112870">
    <w:abstractNumId w:val="1"/>
    <w:lvlOverride w:ilvl="0">
      <w:startOverride w:val="1"/>
    </w:lvlOverride>
  </w:num>
  <w:num w:numId="2" w16cid:durableId="162411717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E93"/>
    <w:rsid w:val="00673FAB"/>
    <w:rsid w:val="006F6BD0"/>
    <w:rsid w:val="00B42E93"/>
    <w:rsid w:val="00C20C73"/>
    <w:rsid w:val="00DD6EF1"/>
    <w:rsid w:val="00F9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CA372"/>
  <w15:docId w15:val="{99C78836-1BED-4D23-8AC5-54CF02CEF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00" w:after="120"/>
      <w:outlineLvl w:val="0"/>
    </w:pPr>
    <w:rPr>
      <w:b/>
      <w:bCs/>
      <w:color w:val="2E5597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20" w:after="100"/>
      <w:outlineLvl w:val="1"/>
    </w:pPr>
    <w:rPr>
      <w:b/>
      <w:bCs/>
      <w:color w:val="1F3864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after="80"/>
    </w:pPr>
    <w:rPr>
      <w:b/>
      <w:bCs/>
      <w:color w:val="1F386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933</Words>
  <Characters>5135</Characters>
  <Application>Microsoft Office Word</Application>
  <DocSecurity>0</DocSecurity>
  <Lines>42</Lines>
  <Paragraphs>12</Paragraphs>
  <ScaleCrop>false</ScaleCrop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Diego Carreño Gutiérrez, Juan Diego Castaño Parra</dc:creator>
  <cp:lastModifiedBy>JUAN DIEGO CARRENO GUTIERREZ</cp:lastModifiedBy>
  <cp:revision>4</cp:revision>
  <dcterms:created xsi:type="dcterms:W3CDTF">2026-10-25T03:45:00Z</dcterms:created>
  <dcterms:modified xsi:type="dcterms:W3CDTF">2026-10-25T03:56:00Z</dcterms:modified>
</cp:coreProperties>
</file>