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60F6" w14:textId="77777777" w:rsidR="002F4095" w:rsidRDefault="00000000">
      <w:pPr>
        <w:pStyle w:val="Title"/>
      </w:pPr>
      <w:r>
        <w:t>Worksheet 4</w:t>
      </w:r>
    </w:p>
    <w:p w14:paraId="63237BB5" w14:textId="77777777" w:rsidR="002F4095" w:rsidRDefault="00000000">
      <w:pPr>
        <w:pStyle w:val="Subtitle"/>
      </w:pPr>
      <w:r>
        <w:t>Logistic regression in R</w:t>
      </w:r>
    </w:p>
    <w:p w14:paraId="634DAD63" w14:textId="77777777" w:rsidR="002F4095" w:rsidRDefault="00000000">
      <w:r>
        <w:pict w14:anchorId="59C985D2">
          <v:rect id="_x0000_i1025" style="width:0;height:1.5pt" o:hralign="center" o:hrstd="t" o:hr="t"/>
        </w:pict>
      </w:r>
    </w:p>
    <w:p w14:paraId="3601989D" w14:textId="77777777" w:rsidR="002F4095" w:rsidRDefault="00000000">
      <w:pPr>
        <w:pStyle w:val="SourceCode"/>
      </w:pPr>
      <w:r>
        <w:br/>
      </w:r>
      <w:r>
        <w:rPr>
          <w:rStyle w:val="VerbatimChar"/>
        </w:rPr>
        <w:t>Timetable week: 7</w:t>
      </w:r>
      <w:r>
        <w:br/>
      </w:r>
      <w:r>
        <w:rPr>
          <w:rStyle w:val="VerbatimChar"/>
        </w:rPr>
        <w:t>Topic: "Logistic models"</w:t>
      </w:r>
    </w:p>
    <w:p w14:paraId="76489D38" w14:textId="77777777" w:rsidR="002F4095" w:rsidRDefault="00000000">
      <w:r>
        <w:pict w14:anchorId="231FA228">
          <v:rect id="_x0000_i1026" style="width:0;height:1.5pt" o:hralign="center" o:hrstd="t" o:hr="t"/>
        </w:pict>
      </w:r>
    </w:p>
    <w:p w14:paraId="5AC4538B" w14:textId="77777777" w:rsidR="002F4095" w:rsidRDefault="00000000">
      <w:pPr>
        <w:pStyle w:val="Heading1"/>
      </w:pPr>
      <w:bookmarkStart w:id="0" w:name="learning-outcomes"/>
      <w:r>
        <w:t>Learning outcomes</w:t>
      </w:r>
    </w:p>
    <w:p w14:paraId="38C5F268" w14:textId="77777777" w:rsidR="002F4095" w:rsidRDefault="00000000">
      <w:pPr>
        <w:pStyle w:val="FirstParagraph"/>
      </w:pPr>
      <w:r>
        <w:t xml:space="preserve">By the end of the </w:t>
      </w:r>
      <w:proofErr w:type="gramStart"/>
      <w:r>
        <w:t>session</w:t>
      </w:r>
      <w:proofErr w:type="gramEnd"/>
      <w:r>
        <w:t xml:space="preserve"> you will know how to:</w:t>
      </w:r>
    </w:p>
    <w:p w14:paraId="1CF163BD" w14:textId="77777777" w:rsidR="002F4095" w:rsidRDefault="00000000">
      <w:pPr>
        <w:pStyle w:val="Compact"/>
        <w:numPr>
          <w:ilvl w:val="0"/>
          <w:numId w:val="2"/>
        </w:numPr>
      </w:pPr>
      <w:r>
        <w:t xml:space="preserve">Fit and </w:t>
      </w:r>
      <w:proofErr w:type="spellStart"/>
      <w:r>
        <w:t>summarise</w:t>
      </w:r>
      <w:proofErr w:type="spellEnd"/>
      <w:r>
        <w:t xml:space="preserve"> logistic regression models in </w:t>
      </w:r>
      <w:proofErr w:type="gramStart"/>
      <w:r>
        <w:rPr>
          <w:rStyle w:val="VerbatimChar"/>
        </w:rPr>
        <w:t>R</w:t>
      </w:r>
      <w:proofErr w:type="gramEnd"/>
    </w:p>
    <w:p w14:paraId="738C08F9" w14:textId="77777777" w:rsidR="002F4095" w:rsidRDefault="00000000">
      <w:pPr>
        <w:pStyle w:val="Compact"/>
        <w:numPr>
          <w:ilvl w:val="0"/>
          <w:numId w:val="2"/>
        </w:numPr>
      </w:pPr>
      <w:r>
        <w:t xml:space="preserve">Interpret results from logistic regression </w:t>
      </w:r>
      <w:proofErr w:type="gramStart"/>
      <w:r>
        <w:t>models</w:t>
      </w:r>
      <w:proofErr w:type="gramEnd"/>
    </w:p>
    <w:p w14:paraId="5E4124F4" w14:textId="77777777" w:rsidR="002F4095" w:rsidRDefault="00000000">
      <w:pPr>
        <w:pStyle w:val="Compact"/>
        <w:numPr>
          <w:ilvl w:val="0"/>
          <w:numId w:val="2"/>
        </w:numPr>
      </w:pPr>
      <w:r>
        <w:t xml:space="preserve">Manipulate the regression output to ease </w:t>
      </w:r>
      <w:proofErr w:type="gramStart"/>
      <w:r>
        <w:t>interpretation</w:t>
      </w:r>
      <w:proofErr w:type="gramEnd"/>
    </w:p>
    <w:p w14:paraId="04337F15" w14:textId="77777777" w:rsidR="002F4095" w:rsidRDefault="00000000">
      <w:pPr>
        <w:pStyle w:val="Compact"/>
        <w:numPr>
          <w:ilvl w:val="0"/>
          <w:numId w:val="2"/>
        </w:numPr>
      </w:pPr>
      <w:r>
        <w:t xml:space="preserve">Plot and </w:t>
      </w:r>
      <w:proofErr w:type="spellStart"/>
      <w:r>
        <w:t>visualise</w:t>
      </w:r>
      <w:proofErr w:type="spellEnd"/>
      <w:r>
        <w:t xml:space="preserve"> results from logistic regression models to aid </w:t>
      </w:r>
      <w:proofErr w:type="gramStart"/>
      <w:r>
        <w:t>interpretation</w:t>
      </w:r>
      <w:proofErr w:type="gramEnd"/>
    </w:p>
    <w:p w14:paraId="469F0552" w14:textId="77777777" w:rsidR="002F4095" w:rsidRDefault="00000000">
      <w:pPr>
        <w:pStyle w:val="Heading1"/>
      </w:pPr>
      <w:bookmarkStart w:id="1" w:name="introduction"/>
      <w:bookmarkEnd w:id="0"/>
      <w:r>
        <w:t>Introduction</w:t>
      </w:r>
    </w:p>
    <w:p w14:paraId="5D9BF992" w14:textId="77777777" w:rsidR="002F4095" w:rsidRDefault="00000000">
      <w:pPr>
        <w:pStyle w:val="FirstParagraph"/>
      </w:pPr>
      <w:r>
        <w:t xml:space="preserve">This worksheet introduces a new type of regression model: </w:t>
      </w:r>
      <w:r>
        <w:rPr>
          <w:i/>
          <w:iCs/>
        </w:rPr>
        <w:t>(binary) logistic regression</w:t>
      </w:r>
      <w:r>
        <w:t>.</w:t>
      </w:r>
    </w:p>
    <w:p w14:paraId="43C24DA0" w14:textId="77777777" w:rsidR="002F4095" w:rsidRDefault="00000000">
      <w:pPr>
        <w:pStyle w:val="BodyText"/>
      </w:pPr>
      <w:r>
        <w:t xml:space="preserve">The logistic regression model attempts to </w:t>
      </w:r>
      <w:r>
        <w:rPr>
          <w:b/>
          <w:bCs/>
        </w:rPr>
        <w:t xml:space="preserve">predict the </w:t>
      </w:r>
      <w:r>
        <w:rPr>
          <w:b/>
          <w:bCs/>
          <w:i/>
          <w:iCs/>
        </w:rPr>
        <w:t>probability</w:t>
      </w:r>
      <w:r>
        <w:rPr>
          <w:b/>
          <w:bCs/>
        </w:rPr>
        <w:t xml:space="preserve"> that an observation falls into one of two categories of a dichotomous dependent (outcome) variable</w:t>
      </w:r>
      <w:r>
        <w:t xml:space="preserve"> based on one or more independent (</w:t>
      </w:r>
      <w:r>
        <w:rPr>
          <w:i/>
          <w:iCs/>
        </w:rPr>
        <w:t>predictor</w:t>
      </w:r>
      <w:r>
        <w:t xml:space="preserve">, </w:t>
      </w:r>
      <w:r>
        <w:rPr>
          <w:i/>
          <w:iCs/>
        </w:rPr>
        <w:t>explanatory</w:t>
      </w:r>
      <w:r>
        <w:t xml:space="preserve">) variables that can be either numeric or categorical (“factors” in </w:t>
      </w:r>
      <w:r>
        <w:rPr>
          <w:rStyle w:val="VerbatimChar"/>
        </w:rPr>
        <w:t>R</w:t>
      </w:r>
      <w:r>
        <w:t>).</w:t>
      </w:r>
    </w:p>
    <w:p w14:paraId="1028C912" w14:textId="77777777" w:rsidR="002F4095" w:rsidRDefault="00000000">
      <w:pPr>
        <w:pStyle w:val="BodyText"/>
      </w:pPr>
      <w:r>
        <w:t xml:space="preserve">In many ways, logistic regression is like linear regression, except for the measurement type of the dependent variable (i.e., linear regression uses a numeric dependent variable rather than a dichotomous one). However, unlike in linear regression, you are not attempting to determine </w:t>
      </w:r>
      <w:r>
        <w:rPr>
          <w:b/>
          <w:bCs/>
        </w:rPr>
        <w:t>the predicted value</w:t>
      </w:r>
      <w:r>
        <w:t xml:space="preserve"> of the dependent variable, </w:t>
      </w:r>
      <w:r>
        <w:rPr>
          <w:b/>
          <w:bCs/>
        </w:rPr>
        <w:t xml:space="preserve">but the </w:t>
      </w:r>
      <w:r>
        <w:rPr>
          <w:b/>
          <w:bCs/>
          <w:i/>
          <w:iCs/>
        </w:rPr>
        <w:t>probability</w:t>
      </w:r>
      <w:r>
        <w:rPr>
          <w:b/>
          <w:bCs/>
        </w:rPr>
        <w:t xml:space="preserve"> of being in a particular category</w:t>
      </w:r>
      <w:r>
        <w:t xml:space="preserve"> of the dependent variable given the independent variable(s). An observation is assigned to whichever category is predicted as most likely. Logistic modelling is thus often considered a </w:t>
      </w:r>
      <w:r>
        <w:rPr>
          <w:i/>
          <w:iCs/>
        </w:rPr>
        <w:t>classification</w:t>
      </w:r>
      <w:r>
        <w:t xml:space="preserve"> method rather than a </w:t>
      </w:r>
      <w:r>
        <w:rPr>
          <w:i/>
          <w:iCs/>
        </w:rPr>
        <w:t>regression</w:t>
      </w:r>
      <w:r>
        <w:t xml:space="preserve"> method, especially in recent </w:t>
      </w:r>
      <w:r>
        <w:rPr>
          <w:i/>
          <w:iCs/>
        </w:rPr>
        <w:t>machine learning</w:t>
      </w:r>
      <w:r>
        <w:t xml:space="preserve"> parlance.</w:t>
      </w:r>
    </w:p>
    <w:p w14:paraId="07B67822" w14:textId="77777777" w:rsidR="002F4095" w:rsidRDefault="00000000">
      <w:pPr>
        <w:pStyle w:val="BodyText"/>
      </w:pPr>
      <w:r>
        <w:t xml:space="preserve">Just as in linear regression analysis, logistic regression gives us a set of </w:t>
      </w:r>
      <w:r>
        <w:rPr>
          <w:b/>
          <w:bCs/>
        </w:rPr>
        <w:t>coefficients</w:t>
      </w:r>
      <w:r>
        <w:t xml:space="preserve"> that </w:t>
      </w:r>
      <w:r>
        <w:rPr>
          <w:b/>
          <w:bCs/>
        </w:rPr>
        <w:t>show the effect of x on y</w:t>
      </w:r>
      <w:r>
        <w:t xml:space="preserve">. However, because logistic regression is based on other assumptions than linear regression, we cannot interpret these coefficients very easily. They do not represent the expected value of </w:t>
      </w:r>
      <m:oMath>
        <m:r>
          <w:rPr>
            <w:rFonts w:ascii="Cambria Math" w:hAnsi="Cambria Math"/>
          </w:rPr>
          <m:t>y</m:t>
        </m:r>
      </m:oMath>
      <w:r>
        <w:t xml:space="preserve"> given a one-unit difference in the value of </w:t>
      </w:r>
      <m:oMath>
        <m:r>
          <w:rPr>
            <w:rFonts w:ascii="Cambria Math" w:hAnsi="Cambria Math"/>
          </w:rPr>
          <m:t>x</m:t>
        </m:r>
      </m:oMath>
      <w:r>
        <w:t>, but instead the ‘</w:t>
      </w:r>
      <w:r>
        <w:rPr>
          <w:b/>
          <w:bCs/>
        </w:rPr>
        <w:t>log of the odds</w:t>
      </w:r>
      <w:r>
        <w:t xml:space="preserve">’ of belonging in the outcome category coded as </w:t>
      </w:r>
      <w:r>
        <w:rPr>
          <w:i/>
          <w:iCs/>
        </w:rPr>
        <w:t>1</w:t>
      </w:r>
      <w:r>
        <w:t xml:space="preserve"> as opposed to </w:t>
      </w:r>
      <w:r>
        <w:rPr>
          <w:i/>
          <w:iCs/>
        </w:rPr>
        <w:lastRenderedPageBreak/>
        <w:t>0</w:t>
      </w:r>
      <w:r>
        <w:t xml:space="preserve"> (</w:t>
      </w:r>
      <w:proofErr w:type="gramStart"/>
      <w:r>
        <w:t>e.g.</w:t>
      </w:r>
      <w:proofErr w:type="gramEnd"/>
      <w:r>
        <w:t> answering “yes” to a survey question if the variable is coded as “yes” = 1 and “no” = 0).</w:t>
      </w:r>
    </w:p>
    <w:p w14:paraId="7E2B537D" w14:textId="77777777" w:rsidR="002F4095" w:rsidRDefault="00000000">
      <w:pPr>
        <w:pStyle w:val="Heading1"/>
      </w:pPr>
      <w:bookmarkStart w:id="2" w:name="exercise-0-setup"/>
      <w:bookmarkEnd w:id="1"/>
      <w:r>
        <w:t>Exercise 0: Setup</w:t>
      </w:r>
    </w:p>
    <w:p w14:paraId="5F2EE9E1" w14:textId="77777777" w:rsidR="002F4095" w:rsidRDefault="00000000">
      <w:pPr>
        <w:numPr>
          <w:ilvl w:val="0"/>
          <w:numId w:val="3"/>
        </w:numPr>
      </w:pPr>
      <w:r>
        <w:rPr>
          <w:b/>
          <w:bCs/>
        </w:rPr>
        <w:t xml:space="preserve">Open the </w:t>
      </w:r>
      <w:r>
        <w:rPr>
          <w:rStyle w:val="VerbatimChar"/>
          <w:b/>
          <w:bCs/>
        </w:rPr>
        <w:t>R Studio</w:t>
      </w:r>
      <w:r>
        <w:rPr>
          <w:b/>
          <w:bCs/>
        </w:rPr>
        <w:t xml:space="preserve"> interface</w:t>
      </w:r>
      <w:r>
        <w:t xml:space="preserve"> by clicking on </w:t>
      </w:r>
      <w:proofErr w:type="gramStart"/>
      <w:r>
        <w:t xml:space="preserve">the </w:t>
      </w:r>
      <w:r>
        <w:rPr>
          <w:b/>
          <w:bCs/>
          <w:i/>
          <w:iCs/>
        </w:rPr>
        <w:t>.</w:t>
      </w:r>
      <w:proofErr w:type="spellStart"/>
      <w:r>
        <w:rPr>
          <w:b/>
          <w:bCs/>
          <w:i/>
          <w:iCs/>
        </w:rPr>
        <w:t>Rproj</w:t>
      </w:r>
      <w:proofErr w:type="spellEnd"/>
      <w:proofErr w:type="gramEnd"/>
      <w:r>
        <w:t xml:space="preserve"> file included in the project folder that you created in </w:t>
      </w:r>
      <w:r>
        <w:rPr>
          <w:i/>
          <w:iCs/>
        </w:rPr>
        <w:t>Lab2</w:t>
      </w:r>
      <w:r>
        <w:t xml:space="preserve">. The folder should be stored on your Newcastle University </w:t>
      </w:r>
      <w:r>
        <w:rPr>
          <w:b/>
          <w:bCs/>
        </w:rPr>
        <w:t>OneDrive</w:t>
      </w:r>
      <w:r>
        <w:t xml:space="preserve"> and accessible from any computer.</w:t>
      </w:r>
    </w:p>
    <w:p w14:paraId="25CF462A" w14:textId="77777777" w:rsidR="002F4095" w:rsidRDefault="00000000">
      <w:pPr>
        <w:numPr>
          <w:ilvl w:val="0"/>
          <w:numId w:val="3"/>
        </w:numPr>
      </w:pPr>
      <w:r>
        <w:rPr>
          <w:b/>
          <w:bCs/>
        </w:rPr>
        <w:t xml:space="preserve">Create a new blank Quarto document for this lab session and call it </w:t>
      </w:r>
      <w:r>
        <w:rPr>
          <w:b/>
          <w:bCs/>
          <w:i/>
          <w:iCs/>
        </w:rPr>
        <w:t>Lab4.qmd</w:t>
      </w:r>
    </w:p>
    <w:p w14:paraId="1BC3828A" w14:textId="77777777" w:rsidR="002F4095" w:rsidRDefault="00000000">
      <w:pPr>
        <w:numPr>
          <w:ilvl w:val="0"/>
          <w:numId w:val="3"/>
        </w:numPr>
      </w:pPr>
      <w:r>
        <w:t>At the top of the page briefly detail what the script is about (</w:t>
      </w:r>
      <w:proofErr w:type="gramStart"/>
      <w:r>
        <w:t>e.g.</w:t>
      </w:r>
      <w:proofErr w:type="gramEnd"/>
      <w:r>
        <w:t> “Lab work for Week x”).</w:t>
      </w:r>
    </w:p>
    <w:p w14:paraId="3673B456" w14:textId="77777777" w:rsidR="002F4095" w:rsidRDefault="00000000">
      <w:pPr>
        <w:numPr>
          <w:ilvl w:val="0"/>
          <w:numId w:val="3"/>
        </w:numPr>
      </w:pPr>
      <w:r>
        <w:rPr>
          <w:b/>
          <w:bCs/>
        </w:rPr>
        <w:t xml:space="preserve">Load </w:t>
      </w:r>
      <w:r>
        <w:rPr>
          <w:rStyle w:val="VerbatimChar"/>
          <w:b/>
          <w:bCs/>
        </w:rPr>
        <w:t>R</w:t>
      </w:r>
      <w:r>
        <w:rPr>
          <w:b/>
          <w:bCs/>
        </w:rPr>
        <w:t xml:space="preserve"> packages</w:t>
      </w:r>
      <w:r>
        <w:t xml:space="preserve"> that we will use with the </w:t>
      </w:r>
      <w:proofErr w:type="gramStart"/>
      <w:r>
        <w:rPr>
          <w:rStyle w:val="VerbatimChar"/>
        </w:rPr>
        <w:t>library(</w:t>
      </w:r>
      <w:proofErr w:type="gramEnd"/>
      <w:r>
        <w:rPr>
          <w:rStyle w:val="VerbatimChar"/>
        </w:rPr>
        <w:t>)</w:t>
      </w:r>
      <w:r>
        <w:t xml:space="preserve"> function</w:t>
      </w:r>
    </w:p>
    <w:p w14:paraId="0FDA16AB" w14:textId="77777777" w:rsidR="002F4095" w:rsidRDefault="00000000">
      <w:pPr>
        <w:numPr>
          <w:ilvl w:val="0"/>
          <w:numId w:val="1"/>
        </w:numPr>
      </w:pPr>
      <w:r>
        <w:rPr>
          <w:noProof/>
        </w:rPr>
        <w:drawing>
          <wp:inline distT="0" distB="0" distL="0" distR="0" wp14:anchorId="0F9C9C58" wp14:editId="06269E36">
            <wp:extent cx="157162" cy="15716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Worksheet_4_files/figure-docx/fa-icon-83e5c805db2113be6528293c32b50b53.png"/>
                    <pic:cNvPicPr>
                      <a:picLocks noChangeAspect="1" noChangeArrowheads="1"/>
                    </pic:cNvPicPr>
                  </pic:nvPicPr>
                  <pic:blipFill>
                    <a:blip r:embed="rId7"/>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rPr>
          <w:b/>
          <w:bCs/>
        </w:rPr>
        <w:t>Tip:</w:t>
      </w:r>
      <w:r>
        <w:t xml:space="preserve"> You may need to first install the package with the </w:t>
      </w:r>
      <w:proofErr w:type="spellStart"/>
      <w:proofErr w:type="gramStart"/>
      <w:r>
        <w:rPr>
          <w:rStyle w:val="VerbatimChar"/>
        </w:rPr>
        <w:t>install.packages</w:t>
      </w:r>
      <w:proofErr w:type="spellEnd"/>
      <w:proofErr w:type="gramEnd"/>
      <w:r>
        <w:rPr>
          <w:rStyle w:val="VerbatimChar"/>
        </w:rPr>
        <w:t>()</w:t>
      </w:r>
      <w:r>
        <w:t xml:space="preserve"> function if it’s not yet installed</w:t>
      </w:r>
    </w:p>
    <w:p w14:paraId="3CA46647" w14:textId="77777777" w:rsidR="002F4095" w:rsidRDefault="00000000">
      <w:pPr>
        <w:pStyle w:val="SourceCode"/>
        <w:numPr>
          <w:ilvl w:val="0"/>
          <w:numId w:val="1"/>
        </w:numPr>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easystats</w:t>
      </w:r>
      <w:proofErr w:type="spellEnd"/>
      <w:r>
        <w:rPr>
          <w:rStyle w:val="NormalTok"/>
        </w:rPr>
        <w:t>)</w:t>
      </w:r>
      <w:r>
        <w:br/>
      </w:r>
      <w:r>
        <w:rPr>
          <w:rStyle w:val="FunctionTok"/>
        </w:rPr>
        <w:t>library</w:t>
      </w:r>
      <w:r>
        <w:rPr>
          <w:rStyle w:val="NormalTok"/>
        </w:rPr>
        <w:t>(</w:t>
      </w:r>
      <w:proofErr w:type="spellStart"/>
      <w:r>
        <w:rPr>
          <w:rStyle w:val="NormalTok"/>
        </w:rPr>
        <w:t>gtsummary</w:t>
      </w:r>
      <w:proofErr w:type="spellEnd"/>
      <w:r>
        <w:rPr>
          <w:rStyle w:val="NormalTok"/>
        </w:rPr>
        <w:t>)</w:t>
      </w:r>
      <w:r>
        <w:br/>
      </w:r>
      <w:r>
        <w:rPr>
          <w:rStyle w:val="FunctionTok"/>
        </w:rPr>
        <w:t>library</w:t>
      </w:r>
      <w:r>
        <w:rPr>
          <w:rStyle w:val="NormalTok"/>
        </w:rPr>
        <w:t>(</w:t>
      </w:r>
      <w:proofErr w:type="spellStart"/>
      <w:r>
        <w:rPr>
          <w:rStyle w:val="NormalTok"/>
        </w:rPr>
        <w:t>ggformula</w:t>
      </w:r>
      <w:proofErr w:type="spellEnd"/>
      <w:r>
        <w:rPr>
          <w:rStyle w:val="NormalTok"/>
        </w:rPr>
        <w:t>)</w:t>
      </w:r>
      <w:r>
        <w:br/>
      </w:r>
      <w:r>
        <w:rPr>
          <w:rStyle w:val="FunctionTok"/>
        </w:rPr>
        <w:t>library</w:t>
      </w:r>
      <w:r>
        <w:rPr>
          <w:rStyle w:val="NormalTok"/>
        </w:rPr>
        <w:t>(</w:t>
      </w:r>
      <w:proofErr w:type="spellStart"/>
      <w:r>
        <w:rPr>
          <w:rStyle w:val="NormalTok"/>
        </w:rPr>
        <w:t>strengejacke</w:t>
      </w:r>
      <w:proofErr w:type="spellEnd"/>
      <w:r>
        <w:rPr>
          <w:rStyle w:val="NormalTok"/>
        </w:rPr>
        <w:t>)</w:t>
      </w:r>
      <w:r>
        <w:br/>
      </w:r>
      <w:r>
        <w:rPr>
          <w:rStyle w:val="FunctionTok"/>
        </w:rPr>
        <w:t>library</w:t>
      </w:r>
      <w:r>
        <w:rPr>
          <w:rStyle w:val="NormalTok"/>
        </w:rPr>
        <w:t>(</w:t>
      </w:r>
      <w:proofErr w:type="spellStart"/>
      <w:r>
        <w:rPr>
          <w:rStyle w:val="NormalTok"/>
        </w:rPr>
        <w:t>marginaleffects</w:t>
      </w:r>
      <w:proofErr w:type="spellEnd"/>
      <w:r>
        <w:rPr>
          <w:rStyle w:val="NormalTok"/>
        </w:rPr>
        <w:t>)</w:t>
      </w:r>
    </w:p>
    <w:p w14:paraId="09F48890" w14:textId="77777777" w:rsidR="002F4095" w:rsidRDefault="00000000">
      <w:pPr>
        <w:pStyle w:val="Heading1"/>
      </w:pPr>
      <w:bookmarkStart w:id="3" w:name="X0e4c606ee0effedebae3df34d361a6089e4d78f"/>
      <w:bookmarkEnd w:id="2"/>
      <w:r>
        <w:t>Exercise 1: How does education relate to social trust?</w:t>
      </w:r>
    </w:p>
    <w:p w14:paraId="0527BCD4" w14:textId="77777777" w:rsidR="002F4095" w:rsidRDefault="00000000">
      <w:pPr>
        <w:pStyle w:val="FirstParagraph"/>
      </w:pPr>
      <w:r>
        <w:rPr>
          <w:rStyle w:val="VerbatimChar"/>
        </w:rPr>
        <w:t xml:space="preserve">About </w:t>
      </w:r>
      <w:proofErr w:type="gramStart"/>
      <w:r>
        <w:rPr>
          <w:rStyle w:val="VerbatimChar"/>
        </w:rPr>
        <w:t>30  minutes</w:t>
      </w:r>
      <w:proofErr w:type="gramEnd"/>
    </w:p>
    <w:p w14:paraId="6083D38D" w14:textId="77777777" w:rsidR="002F4095" w:rsidRDefault="00000000">
      <w:r>
        <w:pict w14:anchorId="1290209D">
          <v:rect id="_x0000_i1035" style="width:0;height:1.5pt" o:hralign="center" o:hrstd="t" o:hr="t"/>
        </w:pict>
      </w:r>
    </w:p>
    <w:p w14:paraId="13CC100E" w14:textId="77777777" w:rsidR="0002019C" w:rsidRDefault="00000000">
      <w:pPr>
        <w:pStyle w:val="FirstParagraph"/>
      </w:pPr>
      <w:r>
        <w:t xml:space="preserve">To demonstrate logistic regression using </w:t>
      </w:r>
      <w:r>
        <w:rPr>
          <w:rStyle w:val="VerbatimChar"/>
        </w:rPr>
        <w:t>R</w:t>
      </w:r>
      <w:r>
        <w:t xml:space="preserve">, in this exercise we follow in the footsteps of (Wu 2021) (see reading list). As they note, sociological research has generally concluded that “there is a strong and positive relation between education level and trust”. However, “several studies have shown that education might yield differential impacts on trust in different societies. In Sweden, Sven Oskarsson et al. (2017) show that education has little impact on trust. In China, Cary Wu and </w:t>
      </w:r>
      <w:proofErr w:type="spellStart"/>
      <w:r>
        <w:t>Zhilei</w:t>
      </w:r>
      <w:proofErr w:type="spellEnd"/>
      <w:r>
        <w:t xml:space="preserve"> Shi (2020) suggest that education has a negative impact on people’s trust. Several cross-national studies have also shown that the education and trust association can vary from positive to negative depending on the specific institutional contexts … For example, the effect of education is found to be negative in highly corrupt countries such as Serbia, Turkey, Hungary, Slovakia, Bulgaria, Croatia, Kosovo, and Ukraine” (p. 1167). </w:t>
      </w:r>
    </w:p>
    <w:p w14:paraId="4640218F" w14:textId="77777777" w:rsidR="0002019C" w:rsidRDefault="00000000">
      <w:pPr>
        <w:pStyle w:val="FirstParagraph"/>
      </w:pPr>
      <w:r>
        <w:t xml:space="preserve">The article then investigates how individual-level (micro) factors (such as </w:t>
      </w:r>
      <w:r>
        <w:rPr>
          <w:i/>
          <w:iCs/>
        </w:rPr>
        <w:t>education level</w:t>
      </w:r>
      <w:r>
        <w:t xml:space="preserve">) may have different effects on </w:t>
      </w:r>
      <w:r>
        <w:rPr>
          <w:i/>
          <w:iCs/>
        </w:rPr>
        <w:t>trust</w:t>
      </w:r>
      <w:r>
        <w:t xml:space="preserve"> depending on country-level (macro) factors (such as </w:t>
      </w:r>
      <w:r>
        <w:rPr>
          <w:i/>
          <w:iCs/>
        </w:rPr>
        <w:t>sociopolitical risk</w:t>
      </w:r>
      <w:r>
        <w:t xml:space="preserve">). We will focus on the individual (micro) level in this exercise. </w:t>
      </w:r>
    </w:p>
    <w:p w14:paraId="3C57AD74" w14:textId="1690A615" w:rsidR="002F4095" w:rsidRDefault="00000000">
      <w:pPr>
        <w:pStyle w:val="FirstParagraph"/>
      </w:pPr>
      <w:r>
        <w:lastRenderedPageBreak/>
        <w:t xml:space="preserve">Specifically, we will build a model </w:t>
      </w:r>
      <w:proofErr w:type="gramStart"/>
      <w:r>
        <w:t>similar to</w:t>
      </w:r>
      <w:proofErr w:type="gramEnd"/>
      <w:r>
        <w:t xml:space="preserve"> those </w:t>
      </w:r>
      <w:proofErr w:type="spellStart"/>
      <w:r>
        <w:t>summarised</w:t>
      </w:r>
      <w:proofErr w:type="spellEnd"/>
      <w:r>
        <w:t xml:space="preserve"> in Table 1 of the article. We will initially disregard the fact that our dataset contains data from various countries, but in a follow-up exercise we will select one country from the dataset to refit the model on that smaller sample and compare our results to those reported in Wu’s Table 1.</w:t>
      </w:r>
    </w:p>
    <w:p w14:paraId="0AA5FDD5" w14:textId="77777777" w:rsidR="002F4095" w:rsidRDefault="00000000">
      <w:pPr>
        <w:pStyle w:val="Heading2"/>
      </w:pPr>
      <w:bookmarkStart w:id="4" w:name="step-0-research-question-and-data"/>
      <w:r>
        <w:t>Step 0: Research question and data</w:t>
      </w:r>
    </w:p>
    <w:p w14:paraId="1D077AD2" w14:textId="77777777" w:rsidR="002F4095" w:rsidRDefault="00000000">
      <w:pPr>
        <w:pStyle w:val="FirstParagraph"/>
      </w:pPr>
      <w:r>
        <w:t xml:space="preserve">Let’s ask the following research question: what is the association between </w:t>
      </w:r>
      <w:r>
        <w:rPr>
          <w:i/>
          <w:iCs/>
        </w:rPr>
        <w:t>education</w:t>
      </w:r>
      <w:r>
        <w:t xml:space="preserve"> and </w:t>
      </w:r>
      <w:r>
        <w:rPr>
          <w:i/>
          <w:iCs/>
        </w:rPr>
        <w:t>social trust</w:t>
      </w:r>
      <w:r>
        <w:t xml:space="preserve"> at a global level?</w:t>
      </w:r>
    </w:p>
    <w:p w14:paraId="42FF84BC" w14:textId="77777777" w:rsidR="002F4095" w:rsidRDefault="00000000">
      <w:pPr>
        <w:pStyle w:val="BodyText"/>
      </w:pPr>
      <w:r>
        <w:t xml:space="preserve">To answer this question, we will use the </w:t>
      </w:r>
      <w:r>
        <w:rPr>
          <w:b/>
          <w:bCs/>
        </w:rPr>
        <w:t>WVS7</w:t>
      </w:r>
      <w:r>
        <w:t xml:space="preserve"> dataset. The dataset should already be downloaded and available in your module data folder. Let’s import the data into </w:t>
      </w:r>
      <w:r>
        <w:rPr>
          <w:rStyle w:val="VerbatimChar"/>
        </w:rPr>
        <w:t>R</w:t>
      </w:r>
      <w:r>
        <w:t>, but first, it’s worth highlighting some options that need bearing in mind when importing labelled data of the kind that comes from social surveys:</w:t>
      </w:r>
    </w:p>
    <w:p w14:paraId="5F93EDD9" w14:textId="77777777" w:rsidR="002F4095" w:rsidRDefault="00000000">
      <w:pPr>
        <w:pStyle w:val="BodyText"/>
      </w:pPr>
      <w:r>
        <w:rPr>
          <w:b/>
          <w:bCs/>
        </w:rPr>
        <w:t>It’s important</w:t>
      </w:r>
      <w:r>
        <w:t xml:space="preserve"> to note that by default the </w:t>
      </w:r>
      <w:proofErr w:type="spellStart"/>
      <w:r>
        <w:rPr>
          <w:rStyle w:val="VerbatimChar"/>
        </w:rPr>
        <w:t>data_</w:t>
      </w:r>
      <w:proofErr w:type="gramStart"/>
      <w:r>
        <w:rPr>
          <w:rStyle w:val="VerbatimChar"/>
        </w:rPr>
        <w:t>read</w:t>
      </w:r>
      <w:proofErr w:type="spellEnd"/>
      <w:r>
        <w:rPr>
          <w:rStyle w:val="VerbatimChar"/>
        </w:rPr>
        <w:t>(</w:t>
      </w:r>
      <w:proofErr w:type="gramEnd"/>
      <w:r>
        <w:rPr>
          <w:rStyle w:val="VerbatimChar"/>
        </w:rPr>
        <w:t>)</w:t>
      </w:r>
      <w:r>
        <w:t xml:space="preserve"> function assumes that numeric variables where all values have a value label are categorical and will convert them into </w:t>
      </w:r>
      <w:r>
        <w:rPr>
          <w:i/>
          <w:iCs/>
        </w:rPr>
        <w:t>factors</w:t>
      </w:r>
      <w:r>
        <w:t>. That means that all the numeric “values” will be replaced by the “value labels” (e.g. 1</w:t>
      </w:r>
      <w:proofErr w:type="gramStart"/>
      <w:r>
        <w:t>=“</w:t>
      </w:r>
      <w:proofErr w:type="gramEnd"/>
      <w:r>
        <w:t xml:space="preserve">Yes”/ 2=“No” will become simply “Yes”/“No”). This is usually a reasonable default </w:t>
      </w:r>
      <w:proofErr w:type="spellStart"/>
      <w:proofErr w:type="gramStart"/>
      <w:r>
        <w:t>behaviour</w:t>
      </w:r>
      <w:proofErr w:type="spellEnd"/>
      <w:r>
        <w:t>, because</w:t>
      </w:r>
      <w:proofErr w:type="gramEnd"/>
      <w:r>
        <w:t xml:space="preserve"> the majority of functions in </w:t>
      </w:r>
      <w:r>
        <w:rPr>
          <w:rStyle w:val="VerbatimChar"/>
        </w:rPr>
        <w:t>R</w:t>
      </w:r>
      <w:r>
        <w:t xml:space="preserve"> do not handle “value labels” and working with textual (character string) values can be more explicit. However, this may be less appropriate when the dataset contains many </w:t>
      </w:r>
      <w:proofErr w:type="gramStart"/>
      <w:r>
        <w:t>long ordered</w:t>
      </w:r>
      <w:proofErr w:type="gramEnd"/>
      <w:r>
        <w:t xml:space="preserve"> variables (such as 0-10 scale items), as we will most likely want to treat such variables as </w:t>
      </w:r>
      <w:r>
        <w:rPr>
          <w:i/>
          <w:iCs/>
        </w:rPr>
        <w:t>numeric</w:t>
      </w:r>
      <w:r>
        <w:t xml:space="preserve"> in statistical models.</w:t>
      </w:r>
    </w:p>
    <w:p w14:paraId="49187799" w14:textId="77777777" w:rsidR="002F4095" w:rsidRDefault="00000000">
      <w:pPr>
        <w:pStyle w:val="BodyText"/>
      </w:pPr>
      <w:r>
        <w:t xml:space="preserve">To cancel this default </w:t>
      </w:r>
      <w:proofErr w:type="spellStart"/>
      <w:r>
        <w:t>behaviour</w:t>
      </w:r>
      <w:proofErr w:type="spellEnd"/>
      <w:r>
        <w:t xml:space="preserve">, we can add the additional argument </w:t>
      </w:r>
      <w:proofErr w:type="spellStart"/>
      <w:r>
        <w:rPr>
          <w:rStyle w:val="VerbatimChar"/>
        </w:rPr>
        <w:t>convert_factors</w:t>
      </w:r>
      <w:proofErr w:type="spellEnd"/>
      <w:r>
        <w:rPr>
          <w:rStyle w:val="VerbatimChar"/>
        </w:rPr>
        <w:t xml:space="preserve"> = FALSE</w:t>
      </w:r>
      <w:r>
        <w:t xml:space="preserve"> into the </w:t>
      </w:r>
      <w:proofErr w:type="spellStart"/>
      <w:r>
        <w:rPr>
          <w:rStyle w:val="VerbatimChar"/>
        </w:rPr>
        <w:t>data_</w:t>
      </w:r>
      <w:proofErr w:type="gramStart"/>
      <w:r>
        <w:rPr>
          <w:rStyle w:val="VerbatimChar"/>
        </w:rPr>
        <w:t>read</w:t>
      </w:r>
      <w:proofErr w:type="spellEnd"/>
      <w:r>
        <w:rPr>
          <w:rStyle w:val="VerbatimChar"/>
        </w:rPr>
        <w:t>(</w:t>
      </w:r>
      <w:proofErr w:type="gramEnd"/>
      <w:r>
        <w:rPr>
          <w:rStyle w:val="VerbatimChar"/>
        </w:rPr>
        <w:t>)</w:t>
      </w:r>
      <w:r>
        <w:t xml:space="preserve"> function. This is the format of the variables as listed in the Codebook on the module website (https://soc2069.chrismoreh.com/data/data_main), with both “Values” and “Value labels” kept as in the original survey questionnaire documentation. This is also the format that gets imported when using </w:t>
      </w:r>
      <w:proofErr w:type="spellStart"/>
      <w:proofErr w:type="gramStart"/>
      <w:r>
        <w:rPr>
          <w:rStyle w:val="VerbatimChar"/>
        </w:rPr>
        <w:t>readRDS</w:t>
      </w:r>
      <w:proofErr w:type="spellEnd"/>
      <w:r>
        <w:rPr>
          <w:rStyle w:val="VerbatimChar"/>
        </w:rPr>
        <w:t>(</w:t>
      </w:r>
      <w:proofErr w:type="gramEnd"/>
      <w:r>
        <w:rPr>
          <w:rStyle w:val="VerbatimChar"/>
        </w:rPr>
        <w:t>)</w:t>
      </w:r>
      <w:r>
        <w:t xml:space="preserve">. However, most of the common tabulation and graphing functions will not show the category “labels” in the output either, </w:t>
      </w:r>
      <w:proofErr w:type="gramStart"/>
      <w:r>
        <w:t>and</w:t>
      </w:r>
      <w:proofErr w:type="gramEnd"/>
      <w:r>
        <w:t xml:space="preserve"> for that purpose having variables “converted to factors” (with the original “Values” overwritten by the “Value labels”) may be a better option.</w:t>
      </w:r>
    </w:p>
    <w:p w14:paraId="4AB0F349" w14:textId="77777777" w:rsidR="002F4095" w:rsidRDefault="00000000">
      <w:pPr>
        <w:pStyle w:val="BodyText"/>
      </w:pPr>
      <w:r>
        <w:t xml:space="preserve">Below we will import the data </w:t>
      </w:r>
      <w:r>
        <w:rPr>
          <w:b/>
          <w:bCs/>
          <w:i/>
          <w:iCs/>
        </w:rPr>
        <w:t>without</w:t>
      </w:r>
      <w:r>
        <w:t xml:space="preserve"> converting to factors.</w:t>
      </w:r>
    </w:p>
    <w:p w14:paraId="01721509" w14:textId="77777777" w:rsidR="002F4095" w:rsidRDefault="00000000">
      <w:pPr>
        <w:pStyle w:val="SourceCode"/>
      </w:pPr>
      <w:r>
        <w:rPr>
          <w:rStyle w:val="CommentTok"/>
        </w:rPr>
        <w:t># Change the file path to the one on your computer!</w:t>
      </w:r>
      <w:r>
        <w:br/>
      </w:r>
      <w:r>
        <w:br/>
      </w:r>
      <w:proofErr w:type="spellStart"/>
      <w:r>
        <w:rPr>
          <w:rStyle w:val="NormalTok"/>
        </w:rPr>
        <w:t>wvs</w:t>
      </w:r>
      <w:proofErr w:type="spellEnd"/>
      <w:r>
        <w:rPr>
          <w:rStyle w:val="NormalTok"/>
        </w:rPr>
        <w:t xml:space="preserve"> </w:t>
      </w:r>
      <w:r>
        <w:rPr>
          <w:rStyle w:val="OtherTok"/>
        </w:rPr>
        <w:t>&lt;-</w:t>
      </w:r>
      <w:r>
        <w:rPr>
          <w:rStyle w:val="NormalTok"/>
        </w:rPr>
        <w:t xml:space="preserve"> </w:t>
      </w:r>
      <w:proofErr w:type="spellStart"/>
      <w:r>
        <w:rPr>
          <w:rStyle w:val="FunctionTok"/>
        </w:rPr>
        <w:t>data_</w:t>
      </w:r>
      <w:proofErr w:type="gramStart"/>
      <w:r>
        <w:rPr>
          <w:rStyle w:val="FunctionTok"/>
        </w:rPr>
        <w:t>read</w:t>
      </w:r>
      <w:proofErr w:type="spellEnd"/>
      <w:r>
        <w:rPr>
          <w:rStyle w:val="NormalTok"/>
        </w:rPr>
        <w:t>(</w:t>
      </w:r>
      <w:proofErr w:type="gramEnd"/>
      <w:r>
        <w:rPr>
          <w:rStyle w:val="StringTok"/>
        </w:rPr>
        <w:t>"D:/GitHub/SOC2069/Data/for_analysis/wvs7.rds"</w:t>
      </w:r>
      <w:r>
        <w:rPr>
          <w:rStyle w:val="NormalTok"/>
        </w:rPr>
        <w:t xml:space="preserve">, </w:t>
      </w:r>
      <w:proofErr w:type="spellStart"/>
      <w:r>
        <w:rPr>
          <w:rStyle w:val="AttributeTok"/>
        </w:rPr>
        <w:t>convert_factors</w:t>
      </w:r>
      <w:proofErr w:type="spellEnd"/>
      <w:r>
        <w:rPr>
          <w:rStyle w:val="AttributeTok"/>
        </w:rPr>
        <w:t xml:space="preserve"> =</w:t>
      </w:r>
      <w:r>
        <w:rPr>
          <w:rStyle w:val="NormalTok"/>
        </w:rPr>
        <w:t xml:space="preserve"> </w:t>
      </w:r>
      <w:r>
        <w:rPr>
          <w:rStyle w:val="ConstantTok"/>
        </w:rPr>
        <w:t>FALSE</w:t>
      </w:r>
      <w:r>
        <w:rPr>
          <w:rStyle w:val="NormalTok"/>
        </w:rPr>
        <w:t>)</w:t>
      </w:r>
      <w:r>
        <w:br/>
      </w:r>
      <w:r>
        <w:br/>
      </w:r>
      <w:r>
        <w:rPr>
          <w:rStyle w:val="CommentTok"/>
        </w:rPr>
        <w:t># or #</w:t>
      </w:r>
      <w:r>
        <w:br/>
      </w:r>
      <w:r>
        <w:br/>
      </w:r>
      <w:proofErr w:type="spellStart"/>
      <w:r>
        <w:rPr>
          <w:rStyle w:val="NormalTok"/>
        </w:rPr>
        <w:t>wvs</w:t>
      </w:r>
      <w:proofErr w:type="spellEnd"/>
      <w:r>
        <w:rPr>
          <w:rStyle w:val="NormalTok"/>
        </w:rPr>
        <w:t xml:space="preserve"> </w:t>
      </w:r>
      <w:r>
        <w:rPr>
          <w:rStyle w:val="OtherTok"/>
        </w:rPr>
        <w:t>&lt;-</w:t>
      </w:r>
      <w:r>
        <w:rPr>
          <w:rStyle w:val="NormalTok"/>
        </w:rPr>
        <w:t xml:space="preserve"> </w:t>
      </w:r>
      <w:proofErr w:type="spellStart"/>
      <w:r>
        <w:rPr>
          <w:rStyle w:val="FunctionTok"/>
        </w:rPr>
        <w:t>readRDS</w:t>
      </w:r>
      <w:proofErr w:type="spellEnd"/>
      <w:r>
        <w:rPr>
          <w:rStyle w:val="NormalTok"/>
        </w:rPr>
        <w:t>(</w:t>
      </w:r>
      <w:r>
        <w:rPr>
          <w:rStyle w:val="StringTok"/>
        </w:rPr>
        <w:t>"D:/GitHub/SOC2069/Data/for_analysis/wvs7.rds"</w:t>
      </w:r>
      <w:r>
        <w:rPr>
          <w:rStyle w:val="NormalTok"/>
        </w:rPr>
        <w:t>)</w:t>
      </w:r>
    </w:p>
    <w:p w14:paraId="109DA1C3" w14:textId="77777777" w:rsidR="002F4095" w:rsidRDefault="00000000">
      <w:pPr>
        <w:pStyle w:val="Heading2"/>
      </w:pPr>
      <w:bookmarkStart w:id="5" w:name="X39dab0fa7f28a22028baaeb108ece7435bc1ba0"/>
      <w:bookmarkEnd w:id="4"/>
      <w:r>
        <w:t xml:space="preserve">Step 1: Find and describe individual </w:t>
      </w:r>
      <w:proofErr w:type="gramStart"/>
      <w:r>
        <w:t>variables</w:t>
      </w:r>
      <w:proofErr w:type="gramEnd"/>
    </w:p>
    <w:p w14:paraId="0A535EC1" w14:textId="77777777" w:rsidR="002F4095" w:rsidRDefault="00000000">
      <w:pPr>
        <w:pStyle w:val="FirstParagraph"/>
      </w:pPr>
      <w:r>
        <w:t xml:space="preserve">The next step is to identify the variables that are most useful for answering the research question we posed. We can do this by browsing through the WVS7 codebook (https://soc2069.chrismoreh.com/data/data_main#wvs7-codebook). If our aim is to stay </w:t>
      </w:r>
      <w:r>
        <w:lastRenderedPageBreak/>
        <w:t>as close as possible to (Wu 2021)’s analysis, we can also read the sections of the paper where they describe their choice of variables:</w:t>
      </w:r>
    </w:p>
    <w:p w14:paraId="2EDC942A" w14:textId="77777777" w:rsidR="0002019C" w:rsidRDefault="00000000">
      <w:pPr>
        <w:pStyle w:val="BlockText"/>
      </w:pPr>
      <w:r>
        <w:t xml:space="preserve">“For the WVS, I use the standard survey item asking, </w:t>
      </w:r>
      <w:proofErr w:type="gramStart"/>
      <w:r>
        <w:t>“Generally speaking, would</w:t>
      </w:r>
      <w:proofErr w:type="gramEnd"/>
      <w:r>
        <w:t xml:space="preserve"> you say that most people can be trusted or that you can’t be too careful in dealing with people?” (Rosenberg 1956). The variable is coded on a 0 to 1 scale, with 1 corresponding to high levels of trust.” (p. 1170) </w:t>
      </w:r>
    </w:p>
    <w:p w14:paraId="68E43E73" w14:textId="77777777" w:rsidR="0002019C" w:rsidRDefault="00000000">
      <w:pPr>
        <w:pStyle w:val="BlockText"/>
      </w:pPr>
      <w:r>
        <w:t xml:space="preserve">“For the WVS, I measure educational attainment using respondents’ highest education level attained with eight categories, namely, 1 = no formal education or inadequately completed elementary education, 2 = completed (compulsory) elementary education, 3 = incomplete secondary school: technical/vocational, 4 = complete secondary school: technical/vocational, 5 = incomplete secondary: university, 6 = complete secondary: university, 7 = some university without degree, and 8 = university with degree/higher education. </w:t>
      </w:r>
    </w:p>
    <w:p w14:paraId="58D1D76F" w14:textId="0542A5EE" w:rsidR="0002019C" w:rsidRDefault="00000000">
      <w:pPr>
        <w:pStyle w:val="BlockText"/>
      </w:pPr>
      <w:r>
        <w:t xml:space="preserve">In some analyses, I treat education as a categorical variable. To reduce the number of categories, I recode respondents’ education into Primary, Secondary, Post-secondary, and Tertiary. This is also consistent with the most recent wave of the WVS coding” (p. 1171) </w:t>
      </w:r>
    </w:p>
    <w:p w14:paraId="3B66D7D6" w14:textId="5F2CE81F" w:rsidR="002F4095" w:rsidRDefault="00000000">
      <w:pPr>
        <w:pStyle w:val="BlockText"/>
      </w:pPr>
      <w:r>
        <w:t>“I also control for relevant demographic covariates such as gender, age, income, marital status, and occupational status at the individual level” (p. 1172)</w:t>
      </w:r>
    </w:p>
    <w:p w14:paraId="7372F409" w14:textId="77777777" w:rsidR="002F4095" w:rsidRDefault="00000000">
      <w:pPr>
        <w:pStyle w:val="FirstParagraph"/>
      </w:pPr>
      <w:r>
        <w:t>Based on the above description, the most appropriate variables available to us in the WVS7 dataset are:</w:t>
      </w:r>
    </w:p>
    <w:p w14:paraId="1C08E3C6" w14:textId="77777777" w:rsidR="002F4095" w:rsidRDefault="00000000">
      <w:pPr>
        <w:keepNext/>
        <w:spacing w:after="60"/>
      </w:pPr>
      <w:r>
        <w:rPr>
          <w:rFonts w:ascii="Calibri" w:hAnsi="Calibri"/>
        </w:rPr>
        <w:lastRenderedPageBreak/>
        <w:t xml:space="preserve">Table </w:t>
      </w:r>
      <w:fldSimple w:instr=" SEQ Table \* ARABIC ">
        <w:r w:rsidR="0002019C">
          <w:rPr>
            <w:noProof/>
          </w:rPr>
          <w:t>1</w:t>
        </w:r>
      </w:fldSimple>
      <w:r>
        <w:rPr>
          <w:rFonts w:ascii="Calibri" w:hAnsi="Calibri"/>
        </w:rPr>
        <w:t xml:space="preserve">: </w:t>
      </w:r>
      <w:r>
        <w:rPr>
          <w:rFonts w:ascii="Calibri" w:hAnsi="Calibri"/>
          <w:color w:val="333333"/>
        </w:rPr>
        <w:t>WVS7, selected variables (94278 rows and 7 variables, 7 shown)</w:t>
      </w:r>
    </w:p>
    <w:tbl>
      <w:tblPr>
        <w:tblStyle w:val="Table"/>
        <w:tblW w:w="5000" w:type="pct"/>
        <w:jc w:val="center"/>
        <w:tblLayout w:type="fixed"/>
        <w:tblCellMar>
          <w:left w:w="60" w:type="dxa"/>
          <w:right w:w="60" w:type="dxa"/>
        </w:tblCellMar>
        <w:tblLook w:val="0000" w:firstRow="0" w:lastRow="0" w:firstColumn="0" w:lastColumn="0" w:noHBand="0" w:noVBand="0"/>
      </w:tblPr>
      <w:tblGrid>
        <w:gridCol w:w="337"/>
        <w:gridCol w:w="564"/>
        <w:gridCol w:w="1947"/>
        <w:gridCol w:w="898"/>
        <w:gridCol w:w="850"/>
        <w:gridCol w:w="736"/>
        <w:gridCol w:w="2804"/>
        <w:gridCol w:w="1344"/>
      </w:tblGrid>
      <w:tr w:rsidR="0002019C" w14:paraId="7602CD9F" w14:textId="77777777" w:rsidTr="0002019C">
        <w:trPr>
          <w:cantSplit/>
          <w:tblHeader/>
          <w:jc w:val="center"/>
        </w:trPr>
        <w:tc>
          <w:tcPr>
            <w:tcW w:w="337" w:type="dxa"/>
            <w:tcBorders>
              <w:top w:val="single" w:sz="16" w:space="0" w:color="D3D3D3"/>
              <w:left w:val="single" w:sz="0" w:space="0" w:color="D3D3D3"/>
              <w:bottom w:val="single" w:sz="16" w:space="0" w:color="D3D3D3"/>
            </w:tcBorders>
          </w:tcPr>
          <w:p w14:paraId="1C16E8FD" w14:textId="77777777" w:rsidR="002F4095" w:rsidRDefault="00000000">
            <w:pPr>
              <w:keepNext/>
              <w:spacing w:after="60"/>
            </w:pPr>
            <w:r>
              <w:rPr>
                <w:rFonts w:ascii="Calibri" w:hAnsi="Calibri"/>
                <w:sz w:val="20"/>
              </w:rPr>
              <w:t>ID</w:t>
            </w:r>
          </w:p>
        </w:tc>
        <w:tc>
          <w:tcPr>
            <w:tcW w:w="564" w:type="dxa"/>
            <w:tcBorders>
              <w:top w:val="single" w:sz="16" w:space="0" w:color="D3D3D3"/>
              <w:bottom w:val="single" w:sz="16" w:space="0" w:color="D3D3D3"/>
            </w:tcBorders>
          </w:tcPr>
          <w:p w14:paraId="35F50562" w14:textId="77777777" w:rsidR="002F4095" w:rsidRDefault="00000000">
            <w:pPr>
              <w:keepNext/>
              <w:spacing w:after="60"/>
            </w:pPr>
            <w:r>
              <w:rPr>
                <w:rFonts w:ascii="Calibri" w:hAnsi="Calibri"/>
                <w:sz w:val="20"/>
              </w:rPr>
              <w:t>Name</w:t>
            </w:r>
          </w:p>
        </w:tc>
        <w:tc>
          <w:tcPr>
            <w:tcW w:w="1947" w:type="dxa"/>
            <w:tcBorders>
              <w:top w:val="single" w:sz="16" w:space="0" w:color="D3D3D3"/>
              <w:bottom w:val="single" w:sz="16" w:space="0" w:color="D3D3D3"/>
            </w:tcBorders>
          </w:tcPr>
          <w:p w14:paraId="13DC416B" w14:textId="77777777" w:rsidR="002F4095" w:rsidRDefault="00000000">
            <w:pPr>
              <w:keepNext/>
              <w:spacing w:after="60"/>
            </w:pPr>
            <w:r>
              <w:rPr>
                <w:rFonts w:ascii="Calibri" w:hAnsi="Calibri"/>
                <w:sz w:val="20"/>
              </w:rPr>
              <w:t>Label</w:t>
            </w:r>
          </w:p>
        </w:tc>
        <w:tc>
          <w:tcPr>
            <w:tcW w:w="898" w:type="dxa"/>
            <w:tcBorders>
              <w:top w:val="single" w:sz="16" w:space="0" w:color="D3D3D3"/>
              <w:bottom w:val="single" w:sz="16" w:space="0" w:color="D3D3D3"/>
            </w:tcBorders>
          </w:tcPr>
          <w:p w14:paraId="03C65DEC" w14:textId="77777777" w:rsidR="002F4095" w:rsidRDefault="00000000">
            <w:pPr>
              <w:keepNext/>
              <w:spacing w:after="60"/>
            </w:pPr>
            <w:r>
              <w:rPr>
                <w:rFonts w:ascii="Calibri" w:hAnsi="Calibri"/>
                <w:sz w:val="20"/>
              </w:rPr>
              <w:t>Type</w:t>
            </w:r>
          </w:p>
        </w:tc>
        <w:tc>
          <w:tcPr>
            <w:tcW w:w="850" w:type="dxa"/>
            <w:tcBorders>
              <w:top w:val="single" w:sz="16" w:space="0" w:color="D3D3D3"/>
              <w:bottom w:val="single" w:sz="16" w:space="0" w:color="D3D3D3"/>
            </w:tcBorders>
          </w:tcPr>
          <w:p w14:paraId="6C0DD51D" w14:textId="77777777" w:rsidR="002F4095" w:rsidRDefault="00000000">
            <w:pPr>
              <w:keepNext/>
              <w:spacing w:after="60"/>
              <w:jc w:val="right"/>
            </w:pPr>
            <w:proofErr w:type="spellStart"/>
            <w:r>
              <w:rPr>
                <w:rFonts w:ascii="Calibri" w:hAnsi="Calibri"/>
                <w:sz w:val="20"/>
              </w:rPr>
              <w:t>Missings</w:t>
            </w:r>
            <w:proofErr w:type="spellEnd"/>
          </w:p>
        </w:tc>
        <w:tc>
          <w:tcPr>
            <w:tcW w:w="736" w:type="dxa"/>
            <w:tcBorders>
              <w:top w:val="single" w:sz="16" w:space="0" w:color="D3D3D3"/>
              <w:bottom w:val="single" w:sz="16" w:space="0" w:color="D3D3D3"/>
            </w:tcBorders>
          </w:tcPr>
          <w:p w14:paraId="69B5A415" w14:textId="77777777" w:rsidR="002F4095" w:rsidRDefault="00000000">
            <w:pPr>
              <w:keepNext/>
              <w:spacing w:after="60"/>
              <w:jc w:val="right"/>
            </w:pPr>
            <w:r>
              <w:rPr>
                <w:rFonts w:ascii="Calibri" w:hAnsi="Calibri"/>
                <w:sz w:val="20"/>
              </w:rPr>
              <w:t>Values</w:t>
            </w:r>
          </w:p>
        </w:tc>
        <w:tc>
          <w:tcPr>
            <w:tcW w:w="2804" w:type="dxa"/>
            <w:tcBorders>
              <w:top w:val="single" w:sz="16" w:space="0" w:color="D3D3D3"/>
              <w:bottom w:val="single" w:sz="16" w:space="0" w:color="D3D3D3"/>
            </w:tcBorders>
          </w:tcPr>
          <w:p w14:paraId="78649EDB" w14:textId="77777777" w:rsidR="002F4095" w:rsidRDefault="00000000">
            <w:pPr>
              <w:keepNext/>
              <w:spacing w:after="60"/>
            </w:pPr>
            <w:r>
              <w:rPr>
                <w:rFonts w:ascii="Calibri" w:hAnsi="Calibri"/>
                <w:sz w:val="20"/>
              </w:rPr>
              <w:t>Value Labels</w:t>
            </w:r>
          </w:p>
        </w:tc>
        <w:tc>
          <w:tcPr>
            <w:tcW w:w="1344" w:type="dxa"/>
            <w:tcBorders>
              <w:top w:val="single" w:sz="16" w:space="0" w:color="D3D3D3"/>
              <w:bottom w:val="single" w:sz="16" w:space="0" w:color="D3D3D3"/>
              <w:right w:val="single" w:sz="0" w:space="0" w:color="D3D3D3"/>
            </w:tcBorders>
          </w:tcPr>
          <w:p w14:paraId="472F209C" w14:textId="77777777" w:rsidR="002F4095" w:rsidRDefault="00000000">
            <w:pPr>
              <w:keepNext/>
              <w:spacing w:after="60"/>
              <w:jc w:val="right"/>
            </w:pPr>
            <w:r>
              <w:rPr>
                <w:rFonts w:ascii="Calibri" w:hAnsi="Calibri"/>
                <w:sz w:val="20"/>
              </w:rPr>
              <w:t>N</w:t>
            </w:r>
          </w:p>
        </w:tc>
      </w:tr>
      <w:tr w:rsidR="0002019C" w14:paraId="6E93C6B7"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64973B81" w14:textId="77777777" w:rsidR="002F4095" w:rsidRDefault="00000000">
            <w:pPr>
              <w:keepNext/>
              <w:spacing w:after="60"/>
            </w:pPr>
            <w:r>
              <w:rPr>
                <w:rFonts w:ascii="Calibri" w:hAnsi="Calibri"/>
                <w:sz w:val="20"/>
              </w:rPr>
              <w:t>1</w:t>
            </w: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18D2AFB0" w14:textId="77777777" w:rsidR="002F4095" w:rsidRDefault="00000000">
            <w:pPr>
              <w:keepNext/>
              <w:spacing w:after="60"/>
            </w:pPr>
            <w:r>
              <w:rPr>
                <w:rFonts w:ascii="Calibri" w:hAnsi="Calibri"/>
                <w:sz w:val="20"/>
              </w:rPr>
              <w:t>Q57</w:t>
            </w: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65AAB506" w14:textId="77777777" w:rsidR="002F4095" w:rsidRDefault="00000000">
            <w:pPr>
              <w:keepNext/>
              <w:spacing w:after="60"/>
            </w:pPr>
            <w:r>
              <w:rPr>
                <w:rFonts w:ascii="Calibri" w:hAnsi="Calibri"/>
                <w:sz w:val="20"/>
              </w:rPr>
              <w:t>Most people can be trusted</w:t>
            </w: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60EF88F6" w14:textId="77777777" w:rsidR="002F4095" w:rsidRDefault="00000000">
            <w:pPr>
              <w:keepNext/>
              <w:spacing w:after="60"/>
            </w:pPr>
            <w:r>
              <w:rPr>
                <w:rFonts w:ascii="Calibri" w:hAnsi="Calibri"/>
                <w:sz w:val="20"/>
              </w:rPr>
              <w:t>categorical</w:t>
            </w: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606620C7" w14:textId="77777777" w:rsidR="002F4095" w:rsidRDefault="00000000">
            <w:pPr>
              <w:keepNext/>
              <w:spacing w:after="60"/>
              <w:jc w:val="right"/>
            </w:pPr>
            <w:r>
              <w:rPr>
                <w:rFonts w:ascii="Calibri" w:hAnsi="Calibri"/>
                <w:sz w:val="20"/>
              </w:rPr>
              <w:t>1273 (1.4%)</w:t>
            </w: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49046336"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485EDE31" w14:textId="77777777" w:rsidR="002F4095" w:rsidRDefault="00000000">
            <w:pPr>
              <w:keepNext/>
              <w:spacing w:after="60"/>
            </w:pPr>
            <w:r>
              <w:rPr>
                <w:rFonts w:ascii="Calibri" w:hAnsi="Calibri"/>
                <w:sz w:val="20"/>
              </w:rPr>
              <w:t>Most people can be trusted</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7A7ED3E4" w14:textId="77777777" w:rsidR="002F4095" w:rsidRDefault="00000000">
            <w:pPr>
              <w:keepNext/>
              <w:spacing w:after="60"/>
              <w:jc w:val="right"/>
            </w:pPr>
            <w:r>
              <w:rPr>
                <w:rFonts w:ascii="Calibri" w:hAnsi="Calibri"/>
                <w:sz w:val="20"/>
              </w:rPr>
              <w:t>22552 (24.2%)</w:t>
            </w:r>
          </w:p>
        </w:tc>
      </w:tr>
      <w:tr w:rsidR="0002019C" w14:paraId="69C87375"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363B421B"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1A63E7BE"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05BE2703"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6AEB6066"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62DE1FBD"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7E748B12"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58082394" w14:textId="77777777" w:rsidR="002F4095" w:rsidRDefault="00000000">
            <w:pPr>
              <w:keepNext/>
              <w:spacing w:after="60"/>
            </w:pPr>
            <w:r>
              <w:rPr>
                <w:rFonts w:ascii="Calibri" w:hAnsi="Calibri"/>
                <w:sz w:val="20"/>
              </w:rPr>
              <w:t>Need to be very careful</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4B49D04A" w14:textId="77777777" w:rsidR="002F4095" w:rsidRDefault="00000000">
            <w:pPr>
              <w:keepNext/>
              <w:spacing w:after="60"/>
              <w:jc w:val="right"/>
            </w:pPr>
            <w:r>
              <w:rPr>
                <w:rFonts w:ascii="Calibri" w:hAnsi="Calibri"/>
                <w:sz w:val="20"/>
              </w:rPr>
              <w:t>70453 (75.8%)</w:t>
            </w:r>
          </w:p>
        </w:tc>
      </w:tr>
      <w:tr w:rsidR="0002019C" w14:paraId="5A2DA702"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A0241C5" w14:textId="77777777" w:rsidR="002F4095" w:rsidRDefault="00000000">
            <w:pPr>
              <w:keepNext/>
              <w:spacing w:after="60"/>
            </w:pPr>
            <w:r>
              <w:rPr>
                <w:rFonts w:ascii="Calibri" w:hAnsi="Calibri"/>
                <w:sz w:val="20"/>
              </w:rPr>
              <w:t>2</w:t>
            </w:r>
          </w:p>
        </w:tc>
        <w:tc>
          <w:tcPr>
            <w:tcW w:w="564" w:type="dxa"/>
            <w:tcBorders>
              <w:top w:val="single" w:sz="0" w:space="0" w:color="D3D3D3"/>
              <w:left w:val="single" w:sz="0" w:space="0" w:color="D3D3D3"/>
              <w:bottom w:val="single" w:sz="0" w:space="0" w:color="D3D3D3"/>
              <w:right w:val="single" w:sz="0" w:space="0" w:color="D3D3D3"/>
            </w:tcBorders>
          </w:tcPr>
          <w:p w14:paraId="53A1FC7B" w14:textId="77777777" w:rsidR="002F4095" w:rsidRDefault="00000000">
            <w:pPr>
              <w:keepNext/>
              <w:spacing w:after="60"/>
            </w:pPr>
            <w:r>
              <w:rPr>
                <w:rFonts w:ascii="Calibri" w:hAnsi="Calibri"/>
                <w:sz w:val="20"/>
              </w:rPr>
              <w:t>Q275</w:t>
            </w:r>
          </w:p>
        </w:tc>
        <w:tc>
          <w:tcPr>
            <w:tcW w:w="1947" w:type="dxa"/>
            <w:tcBorders>
              <w:top w:val="single" w:sz="0" w:space="0" w:color="D3D3D3"/>
              <w:left w:val="single" w:sz="0" w:space="0" w:color="D3D3D3"/>
              <w:bottom w:val="single" w:sz="0" w:space="0" w:color="D3D3D3"/>
              <w:right w:val="single" w:sz="0" w:space="0" w:color="D3D3D3"/>
            </w:tcBorders>
          </w:tcPr>
          <w:p w14:paraId="085FD354" w14:textId="77777777" w:rsidR="002F4095" w:rsidRDefault="00000000">
            <w:pPr>
              <w:keepNext/>
              <w:spacing w:after="60"/>
            </w:pPr>
            <w:r>
              <w:rPr>
                <w:rFonts w:ascii="Calibri" w:hAnsi="Calibri"/>
                <w:sz w:val="20"/>
              </w:rPr>
              <w:t>Highest educational level: Respondent [ISCED 2011]</w:t>
            </w:r>
          </w:p>
        </w:tc>
        <w:tc>
          <w:tcPr>
            <w:tcW w:w="898" w:type="dxa"/>
            <w:tcBorders>
              <w:top w:val="single" w:sz="0" w:space="0" w:color="D3D3D3"/>
              <w:left w:val="single" w:sz="0" w:space="0" w:color="D3D3D3"/>
              <w:bottom w:val="single" w:sz="0" w:space="0" w:color="D3D3D3"/>
              <w:right w:val="single" w:sz="0" w:space="0" w:color="D3D3D3"/>
            </w:tcBorders>
          </w:tcPr>
          <w:p w14:paraId="5F3AEC6B" w14:textId="77777777" w:rsidR="002F4095" w:rsidRDefault="00000000">
            <w:pPr>
              <w:keepNext/>
              <w:spacing w:after="60"/>
            </w:pPr>
            <w:r>
              <w:rPr>
                <w:rFonts w:ascii="Calibri" w:hAnsi="Calibri"/>
                <w:sz w:val="20"/>
              </w:rPr>
              <w:t>categorical</w:t>
            </w:r>
          </w:p>
        </w:tc>
        <w:tc>
          <w:tcPr>
            <w:tcW w:w="850" w:type="dxa"/>
            <w:tcBorders>
              <w:top w:val="single" w:sz="0" w:space="0" w:color="D3D3D3"/>
              <w:left w:val="single" w:sz="0" w:space="0" w:color="D3D3D3"/>
              <w:bottom w:val="single" w:sz="0" w:space="0" w:color="D3D3D3"/>
              <w:right w:val="single" w:sz="0" w:space="0" w:color="D3D3D3"/>
            </w:tcBorders>
          </w:tcPr>
          <w:p w14:paraId="728CB9D5" w14:textId="77777777" w:rsidR="002F4095" w:rsidRDefault="00000000">
            <w:pPr>
              <w:keepNext/>
              <w:spacing w:after="60"/>
              <w:jc w:val="right"/>
            </w:pPr>
            <w:r>
              <w:rPr>
                <w:rFonts w:ascii="Calibri" w:hAnsi="Calibri"/>
                <w:sz w:val="20"/>
              </w:rPr>
              <w:t>1012 (1.1%)</w:t>
            </w:r>
          </w:p>
        </w:tc>
        <w:tc>
          <w:tcPr>
            <w:tcW w:w="736" w:type="dxa"/>
            <w:tcBorders>
              <w:top w:val="single" w:sz="0" w:space="0" w:color="D3D3D3"/>
              <w:left w:val="single" w:sz="0" w:space="0" w:color="D3D3D3"/>
              <w:bottom w:val="single" w:sz="0" w:space="0" w:color="D3D3D3"/>
              <w:right w:val="single" w:sz="0" w:space="0" w:color="D3D3D3"/>
            </w:tcBorders>
          </w:tcPr>
          <w:p w14:paraId="1BC20EFA" w14:textId="77777777" w:rsidR="002F4095" w:rsidRDefault="00000000">
            <w:pPr>
              <w:keepNext/>
              <w:spacing w:after="60"/>
              <w:jc w:val="right"/>
            </w:pPr>
            <w:r>
              <w:rPr>
                <w:rFonts w:ascii="Calibri" w:hAnsi="Calibri"/>
                <w:sz w:val="20"/>
              </w:rPr>
              <w:t>0</w:t>
            </w:r>
          </w:p>
        </w:tc>
        <w:tc>
          <w:tcPr>
            <w:tcW w:w="2804" w:type="dxa"/>
            <w:tcBorders>
              <w:top w:val="single" w:sz="0" w:space="0" w:color="D3D3D3"/>
              <w:left w:val="single" w:sz="0" w:space="0" w:color="D3D3D3"/>
              <w:bottom w:val="single" w:sz="0" w:space="0" w:color="D3D3D3"/>
              <w:right w:val="single" w:sz="0" w:space="0" w:color="D3D3D3"/>
            </w:tcBorders>
          </w:tcPr>
          <w:p w14:paraId="7EC54430" w14:textId="77777777" w:rsidR="002F4095" w:rsidRDefault="00000000">
            <w:pPr>
              <w:keepNext/>
              <w:spacing w:after="60"/>
            </w:pPr>
            <w:r>
              <w:rPr>
                <w:rFonts w:ascii="Calibri" w:hAnsi="Calibri"/>
                <w:sz w:val="20"/>
              </w:rPr>
              <w:t>Early childhood education (ISCED 0) / no education</w:t>
            </w:r>
          </w:p>
        </w:tc>
        <w:tc>
          <w:tcPr>
            <w:tcW w:w="1344" w:type="dxa"/>
            <w:tcBorders>
              <w:top w:val="single" w:sz="0" w:space="0" w:color="D3D3D3"/>
              <w:left w:val="single" w:sz="0" w:space="0" w:color="D3D3D3"/>
              <w:bottom w:val="single" w:sz="0" w:space="0" w:color="D3D3D3"/>
              <w:right w:val="single" w:sz="0" w:space="0" w:color="D3D3D3"/>
            </w:tcBorders>
          </w:tcPr>
          <w:p w14:paraId="70D5EE8E" w14:textId="77777777" w:rsidR="002F4095" w:rsidRDefault="00000000">
            <w:pPr>
              <w:keepNext/>
              <w:spacing w:after="60"/>
              <w:jc w:val="right"/>
            </w:pPr>
            <w:r>
              <w:rPr>
                <w:rFonts w:ascii="Calibri" w:hAnsi="Calibri"/>
                <w:sz w:val="20"/>
              </w:rPr>
              <w:t>4708 (5.0%)</w:t>
            </w:r>
          </w:p>
        </w:tc>
      </w:tr>
      <w:tr w:rsidR="0002019C" w14:paraId="51CCBD0A"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246CE772"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00F7D397"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3E7CECCC"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599516A4"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4792704A"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57EA9123"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tcPr>
          <w:p w14:paraId="5CCEC5C7" w14:textId="77777777" w:rsidR="002F4095" w:rsidRDefault="00000000">
            <w:pPr>
              <w:keepNext/>
              <w:spacing w:after="60"/>
            </w:pPr>
            <w:r>
              <w:rPr>
                <w:rFonts w:ascii="Calibri" w:hAnsi="Calibri"/>
                <w:sz w:val="20"/>
              </w:rPr>
              <w:t>Primary education (ISCED 1)</w:t>
            </w:r>
          </w:p>
        </w:tc>
        <w:tc>
          <w:tcPr>
            <w:tcW w:w="1344" w:type="dxa"/>
            <w:tcBorders>
              <w:top w:val="single" w:sz="0" w:space="0" w:color="D3D3D3"/>
              <w:left w:val="single" w:sz="0" w:space="0" w:color="D3D3D3"/>
              <w:bottom w:val="single" w:sz="0" w:space="0" w:color="D3D3D3"/>
              <w:right w:val="single" w:sz="0" w:space="0" w:color="D3D3D3"/>
            </w:tcBorders>
          </w:tcPr>
          <w:p w14:paraId="038649E0" w14:textId="77777777" w:rsidR="002F4095" w:rsidRDefault="00000000">
            <w:pPr>
              <w:keepNext/>
              <w:spacing w:after="60"/>
              <w:jc w:val="right"/>
            </w:pPr>
            <w:r>
              <w:rPr>
                <w:rFonts w:ascii="Calibri" w:hAnsi="Calibri"/>
                <w:sz w:val="20"/>
              </w:rPr>
              <w:t>11101 (11.9%)</w:t>
            </w:r>
          </w:p>
        </w:tc>
      </w:tr>
      <w:tr w:rsidR="0002019C" w14:paraId="256901CF"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367CF7FC"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73423FBB"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4F93EA2F"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788BF3A6"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2C0F1AB2"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5A7FEE03"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tcPr>
          <w:p w14:paraId="78DAD0A3" w14:textId="77777777" w:rsidR="002F4095" w:rsidRDefault="00000000">
            <w:pPr>
              <w:keepNext/>
              <w:spacing w:after="60"/>
            </w:pPr>
            <w:r>
              <w:rPr>
                <w:rFonts w:ascii="Calibri" w:hAnsi="Calibri"/>
                <w:sz w:val="20"/>
              </w:rPr>
              <w:t>Lower secondary education (ISCED 2)</w:t>
            </w:r>
          </w:p>
        </w:tc>
        <w:tc>
          <w:tcPr>
            <w:tcW w:w="1344" w:type="dxa"/>
            <w:tcBorders>
              <w:top w:val="single" w:sz="0" w:space="0" w:color="D3D3D3"/>
              <w:left w:val="single" w:sz="0" w:space="0" w:color="D3D3D3"/>
              <w:bottom w:val="single" w:sz="0" w:space="0" w:color="D3D3D3"/>
              <w:right w:val="single" w:sz="0" w:space="0" w:color="D3D3D3"/>
            </w:tcBorders>
          </w:tcPr>
          <w:p w14:paraId="7D82FE76" w14:textId="77777777" w:rsidR="002F4095" w:rsidRDefault="00000000">
            <w:pPr>
              <w:keepNext/>
              <w:spacing w:after="60"/>
              <w:jc w:val="right"/>
            </w:pPr>
            <w:r>
              <w:rPr>
                <w:rFonts w:ascii="Calibri" w:hAnsi="Calibri"/>
                <w:sz w:val="20"/>
              </w:rPr>
              <w:t>14082 (15.1%)</w:t>
            </w:r>
          </w:p>
        </w:tc>
      </w:tr>
      <w:tr w:rsidR="0002019C" w14:paraId="03795D16"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8772F4D"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1F5E734B"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0579C151"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2AF9F554"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52455422"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48B9742B" w14:textId="77777777" w:rsidR="002F4095" w:rsidRDefault="00000000">
            <w:pPr>
              <w:keepNext/>
              <w:spacing w:after="60"/>
              <w:jc w:val="right"/>
            </w:pPr>
            <w:r>
              <w:rPr>
                <w:rFonts w:ascii="Calibri" w:hAnsi="Calibri"/>
                <w:sz w:val="20"/>
              </w:rPr>
              <w:t>3</w:t>
            </w:r>
          </w:p>
        </w:tc>
        <w:tc>
          <w:tcPr>
            <w:tcW w:w="2804" w:type="dxa"/>
            <w:tcBorders>
              <w:top w:val="single" w:sz="0" w:space="0" w:color="D3D3D3"/>
              <w:left w:val="single" w:sz="0" w:space="0" w:color="D3D3D3"/>
              <w:bottom w:val="single" w:sz="0" w:space="0" w:color="D3D3D3"/>
              <w:right w:val="single" w:sz="0" w:space="0" w:color="D3D3D3"/>
            </w:tcBorders>
          </w:tcPr>
          <w:p w14:paraId="0DAA6AF8" w14:textId="77777777" w:rsidR="002F4095" w:rsidRDefault="00000000">
            <w:pPr>
              <w:keepNext/>
              <w:spacing w:after="60"/>
            </w:pPr>
            <w:r>
              <w:rPr>
                <w:rFonts w:ascii="Calibri" w:hAnsi="Calibri"/>
                <w:sz w:val="20"/>
              </w:rPr>
              <w:t>Upper secondary education (ISCED 3)</w:t>
            </w:r>
          </w:p>
        </w:tc>
        <w:tc>
          <w:tcPr>
            <w:tcW w:w="1344" w:type="dxa"/>
            <w:tcBorders>
              <w:top w:val="single" w:sz="0" w:space="0" w:color="D3D3D3"/>
              <w:left w:val="single" w:sz="0" w:space="0" w:color="D3D3D3"/>
              <w:bottom w:val="single" w:sz="0" w:space="0" w:color="D3D3D3"/>
              <w:right w:val="single" w:sz="0" w:space="0" w:color="D3D3D3"/>
            </w:tcBorders>
          </w:tcPr>
          <w:p w14:paraId="5DD65B4C" w14:textId="77777777" w:rsidR="002F4095" w:rsidRDefault="00000000">
            <w:pPr>
              <w:keepNext/>
              <w:spacing w:after="60"/>
              <w:jc w:val="right"/>
            </w:pPr>
            <w:r>
              <w:rPr>
                <w:rFonts w:ascii="Calibri" w:hAnsi="Calibri"/>
                <w:sz w:val="20"/>
              </w:rPr>
              <w:t>23880 (25.6%)</w:t>
            </w:r>
          </w:p>
        </w:tc>
      </w:tr>
      <w:tr w:rsidR="0002019C" w14:paraId="3F2A19BD"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61F4CCBD"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075F4DE6"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6E3C1EDC"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1378C181"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1AA434C7"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288971A3" w14:textId="77777777" w:rsidR="002F4095" w:rsidRDefault="00000000">
            <w:pPr>
              <w:keepNext/>
              <w:spacing w:after="60"/>
              <w:jc w:val="right"/>
            </w:pPr>
            <w:r>
              <w:rPr>
                <w:rFonts w:ascii="Calibri" w:hAnsi="Calibri"/>
                <w:sz w:val="20"/>
              </w:rPr>
              <w:t>4</w:t>
            </w:r>
          </w:p>
        </w:tc>
        <w:tc>
          <w:tcPr>
            <w:tcW w:w="2804" w:type="dxa"/>
            <w:tcBorders>
              <w:top w:val="single" w:sz="0" w:space="0" w:color="D3D3D3"/>
              <w:left w:val="single" w:sz="0" w:space="0" w:color="D3D3D3"/>
              <w:bottom w:val="single" w:sz="0" w:space="0" w:color="D3D3D3"/>
              <w:right w:val="single" w:sz="0" w:space="0" w:color="D3D3D3"/>
            </w:tcBorders>
          </w:tcPr>
          <w:p w14:paraId="3BD94EA9" w14:textId="77777777" w:rsidR="002F4095" w:rsidRDefault="00000000">
            <w:pPr>
              <w:keepNext/>
              <w:spacing w:after="60"/>
            </w:pPr>
            <w:r>
              <w:rPr>
                <w:rFonts w:ascii="Calibri" w:hAnsi="Calibri"/>
                <w:sz w:val="20"/>
              </w:rPr>
              <w:t>Post-secondary non-tertiary education (ISCED 4)</w:t>
            </w:r>
          </w:p>
        </w:tc>
        <w:tc>
          <w:tcPr>
            <w:tcW w:w="1344" w:type="dxa"/>
            <w:tcBorders>
              <w:top w:val="single" w:sz="0" w:space="0" w:color="D3D3D3"/>
              <w:left w:val="single" w:sz="0" w:space="0" w:color="D3D3D3"/>
              <w:bottom w:val="single" w:sz="0" w:space="0" w:color="D3D3D3"/>
              <w:right w:val="single" w:sz="0" w:space="0" w:color="D3D3D3"/>
            </w:tcBorders>
          </w:tcPr>
          <w:p w14:paraId="1AAB7812" w14:textId="77777777" w:rsidR="002F4095" w:rsidRDefault="00000000">
            <w:pPr>
              <w:keepNext/>
              <w:spacing w:after="60"/>
              <w:jc w:val="right"/>
            </w:pPr>
            <w:r>
              <w:rPr>
                <w:rFonts w:ascii="Calibri" w:hAnsi="Calibri"/>
                <w:sz w:val="20"/>
              </w:rPr>
              <w:t>8367 (9.0%)</w:t>
            </w:r>
          </w:p>
        </w:tc>
      </w:tr>
      <w:tr w:rsidR="0002019C" w14:paraId="0791B9ED"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D2A4146"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6916FD8F"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320A3CB4"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4DC7927E"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7C4BC216"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0161CFCA" w14:textId="77777777" w:rsidR="002F4095" w:rsidRDefault="00000000">
            <w:pPr>
              <w:keepNext/>
              <w:spacing w:after="60"/>
              <w:jc w:val="right"/>
            </w:pPr>
            <w:r>
              <w:rPr>
                <w:rFonts w:ascii="Calibri" w:hAnsi="Calibri"/>
                <w:sz w:val="20"/>
              </w:rPr>
              <w:t>5</w:t>
            </w:r>
          </w:p>
        </w:tc>
        <w:tc>
          <w:tcPr>
            <w:tcW w:w="2804" w:type="dxa"/>
            <w:tcBorders>
              <w:top w:val="single" w:sz="0" w:space="0" w:color="D3D3D3"/>
              <w:left w:val="single" w:sz="0" w:space="0" w:color="D3D3D3"/>
              <w:bottom w:val="single" w:sz="0" w:space="0" w:color="D3D3D3"/>
              <w:right w:val="single" w:sz="0" w:space="0" w:color="D3D3D3"/>
            </w:tcBorders>
          </w:tcPr>
          <w:p w14:paraId="206D2D5C" w14:textId="77777777" w:rsidR="002F4095" w:rsidRDefault="00000000">
            <w:pPr>
              <w:keepNext/>
              <w:spacing w:after="60"/>
            </w:pPr>
            <w:r>
              <w:rPr>
                <w:rFonts w:ascii="Calibri" w:hAnsi="Calibri"/>
                <w:sz w:val="20"/>
              </w:rPr>
              <w:t>Short-cycle tertiary education (ISCED 5)</w:t>
            </w:r>
          </w:p>
        </w:tc>
        <w:tc>
          <w:tcPr>
            <w:tcW w:w="1344" w:type="dxa"/>
            <w:tcBorders>
              <w:top w:val="single" w:sz="0" w:space="0" w:color="D3D3D3"/>
              <w:left w:val="single" w:sz="0" w:space="0" w:color="D3D3D3"/>
              <w:bottom w:val="single" w:sz="0" w:space="0" w:color="D3D3D3"/>
              <w:right w:val="single" w:sz="0" w:space="0" w:color="D3D3D3"/>
            </w:tcBorders>
          </w:tcPr>
          <w:p w14:paraId="1771E603" w14:textId="77777777" w:rsidR="002F4095" w:rsidRDefault="00000000">
            <w:pPr>
              <w:keepNext/>
              <w:spacing w:after="60"/>
              <w:jc w:val="right"/>
            </w:pPr>
            <w:r>
              <w:rPr>
                <w:rFonts w:ascii="Calibri" w:hAnsi="Calibri"/>
                <w:sz w:val="20"/>
              </w:rPr>
              <w:t>7818 (8.4%)</w:t>
            </w:r>
          </w:p>
        </w:tc>
      </w:tr>
      <w:tr w:rsidR="0002019C" w14:paraId="57F753B3"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7C967719"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3363F2E8"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1C6A710B"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3A7F86C4"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4961E9E4"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4C569DC1" w14:textId="77777777" w:rsidR="002F4095" w:rsidRDefault="00000000">
            <w:pPr>
              <w:keepNext/>
              <w:spacing w:after="60"/>
              <w:jc w:val="right"/>
            </w:pPr>
            <w:r>
              <w:rPr>
                <w:rFonts w:ascii="Calibri" w:hAnsi="Calibri"/>
                <w:sz w:val="20"/>
              </w:rPr>
              <w:t>6</w:t>
            </w:r>
          </w:p>
        </w:tc>
        <w:tc>
          <w:tcPr>
            <w:tcW w:w="2804" w:type="dxa"/>
            <w:tcBorders>
              <w:top w:val="single" w:sz="0" w:space="0" w:color="D3D3D3"/>
              <w:left w:val="single" w:sz="0" w:space="0" w:color="D3D3D3"/>
              <w:bottom w:val="single" w:sz="0" w:space="0" w:color="D3D3D3"/>
              <w:right w:val="single" w:sz="0" w:space="0" w:color="D3D3D3"/>
            </w:tcBorders>
          </w:tcPr>
          <w:p w14:paraId="31EECB5B" w14:textId="77777777" w:rsidR="002F4095" w:rsidRDefault="00000000">
            <w:pPr>
              <w:keepNext/>
              <w:spacing w:after="60"/>
            </w:pPr>
            <w:r>
              <w:rPr>
                <w:rFonts w:ascii="Calibri" w:hAnsi="Calibri"/>
                <w:sz w:val="20"/>
              </w:rPr>
              <w:t>Bachelor or equivalent (ISCED 6)</w:t>
            </w:r>
          </w:p>
        </w:tc>
        <w:tc>
          <w:tcPr>
            <w:tcW w:w="1344" w:type="dxa"/>
            <w:tcBorders>
              <w:top w:val="single" w:sz="0" w:space="0" w:color="D3D3D3"/>
              <w:left w:val="single" w:sz="0" w:space="0" w:color="D3D3D3"/>
              <w:bottom w:val="single" w:sz="0" w:space="0" w:color="D3D3D3"/>
              <w:right w:val="single" w:sz="0" w:space="0" w:color="D3D3D3"/>
            </w:tcBorders>
          </w:tcPr>
          <w:p w14:paraId="30FC3E85" w14:textId="77777777" w:rsidR="002F4095" w:rsidRDefault="00000000">
            <w:pPr>
              <w:keepNext/>
              <w:spacing w:after="60"/>
              <w:jc w:val="right"/>
            </w:pPr>
            <w:r>
              <w:rPr>
                <w:rFonts w:ascii="Calibri" w:hAnsi="Calibri"/>
                <w:sz w:val="20"/>
              </w:rPr>
              <w:t>16133 (17.3%)</w:t>
            </w:r>
          </w:p>
        </w:tc>
      </w:tr>
      <w:tr w:rsidR="0002019C" w14:paraId="40255DA7"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652DCA2"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73E70E30"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02183164"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752B76CF"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1F79C6DC"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1DCEA071" w14:textId="77777777" w:rsidR="002F4095" w:rsidRDefault="00000000">
            <w:pPr>
              <w:keepNext/>
              <w:spacing w:after="60"/>
              <w:jc w:val="right"/>
            </w:pPr>
            <w:r>
              <w:rPr>
                <w:rFonts w:ascii="Calibri" w:hAnsi="Calibri"/>
                <w:sz w:val="20"/>
              </w:rPr>
              <w:t>7</w:t>
            </w:r>
          </w:p>
        </w:tc>
        <w:tc>
          <w:tcPr>
            <w:tcW w:w="2804" w:type="dxa"/>
            <w:tcBorders>
              <w:top w:val="single" w:sz="0" w:space="0" w:color="D3D3D3"/>
              <w:left w:val="single" w:sz="0" w:space="0" w:color="D3D3D3"/>
              <w:bottom w:val="single" w:sz="0" w:space="0" w:color="D3D3D3"/>
              <w:right w:val="single" w:sz="0" w:space="0" w:color="D3D3D3"/>
            </w:tcBorders>
          </w:tcPr>
          <w:p w14:paraId="1AEDE393" w14:textId="77777777" w:rsidR="002F4095" w:rsidRDefault="00000000">
            <w:pPr>
              <w:keepNext/>
              <w:spacing w:after="60"/>
            </w:pPr>
            <w:r>
              <w:rPr>
                <w:rFonts w:ascii="Calibri" w:hAnsi="Calibri"/>
                <w:sz w:val="20"/>
              </w:rPr>
              <w:t>Master or equivalent (ISCED 7)</w:t>
            </w:r>
          </w:p>
        </w:tc>
        <w:tc>
          <w:tcPr>
            <w:tcW w:w="1344" w:type="dxa"/>
            <w:tcBorders>
              <w:top w:val="single" w:sz="0" w:space="0" w:color="D3D3D3"/>
              <w:left w:val="single" w:sz="0" w:space="0" w:color="D3D3D3"/>
              <w:bottom w:val="single" w:sz="0" w:space="0" w:color="D3D3D3"/>
              <w:right w:val="single" w:sz="0" w:space="0" w:color="D3D3D3"/>
            </w:tcBorders>
          </w:tcPr>
          <w:p w14:paraId="33402DAF" w14:textId="77777777" w:rsidR="002F4095" w:rsidRDefault="00000000">
            <w:pPr>
              <w:keepNext/>
              <w:spacing w:after="60"/>
              <w:jc w:val="right"/>
            </w:pPr>
            <w:r>
              <w:rPr>
                <w:rFonts w:ascii="Calibri" w:hAnsi="Calibri"/>
                <w:sz w:val="20"/>
              </w:rPr>
              <w:t>6076 (6.5%)</w:t>
            </w:r>
          </w:p>
        </w:tc>
      </w:tr>
      <w:tr w:rsidR="0002019C" w14:paraId="7B131DAE"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7486A9A7"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6D2771A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1D3F71BA"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25FABB9F"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1EFC8E71"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59F14A0F" w14:textId="77777777" w:rsidR="002F4095" w:rsidRDefault="00000000">
            <w:pPr>
              <w:keepNext/>
              <w:spacing w:after="60"/>
              <w:jc w:val="right"/>
            </w:pPr>
            <w:r>
              <w:rPr>
                <w:rFonts w:ascii="Calibri" w:hAnsi="Calibri"/>
                <w:sz w:val="20"/>
              </w:rPr>
              <w:t>8</w:t>
            </w:r>
          </w:p>
        </w:tc>
        <w:tc>
          <w:tcPr>
            <w:tcW w:w="2804" w:type="dxa"/>
            <w:tcBorders>
              <w:top w:val="single" w:sz="0" w:space="0" w:color="D3D3D3"/>
              <w:left w:val="single" w:sz="0" w:space="0" w:color="D3D3D3"/>
              <w:bottom w:val="single" w:sz="0" w:space="0" w:color="D3D3D3"/>
              <w:right w:val="single" w:sz="0" w:space="0" w:color="D3D3D3"/>
            </w:tcBorders>
          </w:tcPr>
          <w:p w14:paraId="18B30675" w14:textId="77777777" w:rsidR="002F4095" w:rsidRDefault="00000000">
            <w:pPr>
              <w:keepNext/>
              <w:spacing w:after="60"/>
            </w:pPr>
            <w:r>
              <w:rPr>
                <w:rFonts w:ascii="Calibri" w:hAnsi="Calibri"/>
                <w:sz w:val="20"/>
              </w:rPr>
              <w:t>Doctoral or equivalent (ISCED 8)</w:t>
            </w:r>
          </w:p>
        </w:tc>
        <w:tc>
          <w:tcPr>
            <w:tcW w:w="1344" w:type="dxa"/>
            <w:tcBorders>
              <w:top w:val="single" w:sz="0" w:space="0" w:color="D3D3D3"/>
              <w:left w:val="single" w:sz="0" w:space="0" w:color="D3D3D3"/>
              <w:bottom w:val="single" w:sz="0" w:space="0" w:color="D3D3D3"/>
              <w:right w:val="single" w:sz="0" w:space="0" w:color="D3D3D3"/>
            </w:tcBorders>
          </w:tcPr>
          <w:p w14:paraId="270B6449" w14:textId="77777777" w:rsidR="002F4095" w:rsidRDefault="00000000">
            <w:pPr>
              <w:keepNext/>
              <w:spacing w:after="60"/>
              <w:jc w:val="right"/>
            </w:pPr>
            <w:r>
              <w:rPr>
                <w:rFonts w:ascii="Calibri" w:hAnsi="Calibri"/>
                <w:sz w:val="20"/>
              </w:rPr>
              <w:t>1101 (1.2%)</w:t>
            </w:r>
          </w:p>
        </w:tc>
      </w:tr>
      <w:tr w:rsidR="0002019C" w14:paraId="37C45B3F"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2766A242" w14:textId="77777777" w:rsidR="002F4095" w:rsidRDefault="00000000">
            <w:pPr>
              <w:keepNext/>
              <w:spacing w:after="60"/>
            </w:pPr>
            <w:r>
              <w:rPr>
                <w:rFonts w:ascii="Calibri" w:hAnsi="Calibri"/>
                <w:sz w:val="20"/>
              </w:rPr>
              <w:t>3</w:t>
            </w: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276B962B" w14:textId="77777777" w:rsidR="002F4095" w:rsidRDefault="00000000">
            <w:pPr>
              <w:keepNext/>
              <w:spacing w:after="60"/>
            </w:pPr>
            <w:r>
              <w:rPr>
                <w:rFonts w:ascii="Calibri" w:hAnsi="Calibri"/>
                <w:sz w:val="20"/>
              </w:rPr>
              <w:t>Q260</w:t>
            </w: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656CC171" w14:textId="77777777" w:rsidR="002F4095" w:rsidRDefault="00000000">
            <w:pPr>
              <w:keepNext/>
              <w:spacing w:after="60"/>
            </w:pPr>
            <w:r>
              <w:rPr>
                <w:rFonts w:ascii="Calibri" w:hAnsi="Calibri"/>
                <w:sz w:val="20"/>
              </w:rPr>
              <w:t>Sex</w:t>
            </w: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1845F361" w14:textId="77777777" w:rsidR="002F4095" w:rsidRDefault="00000000">
            <w:pPr>
              <w:keepNext/>
              <w:spacing w:after="60"/>
            </w:pPr>
            <w:r>
              <w:rPr>
                <w:rFonts w:ascii="Calibri" w:hAnsi="Calibri"/>
                <w:sz w:val="20"/>
              </w:rPr>
              <w:t>categorical</w:t>
            </w: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4E969639" w14:textId="77777777" w:rsidR="002F4095" w:rsidRDefault="00000000">
            <w:pPr>
              <w:keepNext/>
              <w:spacing w:after="60"/>
              <w:jc w:val="right"/>
            </w:pPr>
            <w:r>
              <w:rPr>
                <w:rFonts w:ascii="Calibri" w:hAnsi="Calibri"/>
                <w:sz w:val="20"/>
              </w:rPr>
              <w:t>95 (0.1%)</w:t>
            </w: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020DD537"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67B93D8D" w14:textId="77777777" w:rsidR="002F4095" w:rsidRDefault="00000000">
            <w:pPr>
              <w:keepNext/>
              <w:spacing w:after="60"/>
            </w:pPr>
            <w:r>
              <w:rPr>
                <w:rFonts w:ascii="Calibri" w:hAnsi="Calibri"/>
                <w:sz w:val="20"/>
              </w:rPr>
              <w:t>Male</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487B2843" w14:textId="77777777" w:rsidR="002F4095" w:rsidRDefault="00000000">
            <w:pPr>
              <w:keepNext/>
              <w:spacing w:after="60"/>
              <w:jc w:val="right"/>
            </w:pPr>
            <w:r>
              <w:rPr>
                <w:rFonts w:ascii="Calibri" w:hAnsi="Calibri"/>
                <w:sz w:val="20"/>
              </w:rPr>
              <w:t>44403 (47.1%)</w:t>
            </w:r>
          </w:p>
        </w:tc>
      </w:tr>
      <w:tr w:rsidR="0002019C" w14:paraId="3A542FF9"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02ED4F9D"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6513F7B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4A127AAD"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41F917DD"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0C154B09"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27EC5244"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301CC4CF" w14:textId="77777777" w:rsidR="002F4095" w:rsidRDefault="00000000">
            <w:pPr>
              <w:keepNext/>
              <w:spacing w:after="60"/>
            </w:pPr>
            <w:r>
              <w:rPr>
                <w:rFonts w:ascii="Calibri" w:hAnsi="Calibri"/>
                <w:sz w:val="20"/>
              </w:rPr>
              <w:t>Female</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5AB70553" w14:textId="77777777" w:rsidR="002F4095" w:rsidRDefault="00000000">
            <w:pPr>
              <w:keepNext/>
              <w:spacing w:after="60"/>
              <w:jc w:val="right"/>
            </w:pPr>
            <w:r>
              <w:rPr>
                <w:rFonts w:ascii="Calibri" w:hAnsi="Calibri"/>
                <w:sz w:val="20"/>
              </w:rPr>
              <w:t>49780 (52.9%)</w:t>
            </w:r>
          </w:p>
        </w:tc>
      </w:tr>
      <w:tr w:rsidR="0002019C" w14:paraId="4DA8CF2F"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AC12FBC" w14:textId="77777777" w:rsidR="002F4095" w:rsidRDefault="00000000">
            <w:pPr>
              <w:keepNext/>
              <w:spacing w:after="60"/>
            </w:pPr>
            <w:r>
              <w:rPr>
                <w:rFonts w:ascii="Calibri" w:hAnsi="Calibri"/>
                <w:sz w:val="20"/>
              </w:rPr>
              <w:t>4</w:t>
            </w:r>
          </w:p>
        </w:tc>
        <w:tc>
          <w:tcPr>
            <w:tcW w:w="564" w:type="dxa"/>
            <w:tcBorders>
              <w:top w:val="single" w:sz="0" w:space="0" w:color="D3D3D3"/>
              <w:left w:val="single" w:sz="0" w:space="0" w:color="D3D3D3"/>
              <w:bottom w:val="single" w:sz="0" w:space="0" w:color="D3D3D3"/>
              <w:right w:val="single" w:sz="0" w:space="0" w:color="D3D3D3"/>
            </w:tcBorders>
          </w:tcPr>
          <w:p w14:paraId="705115B0" w14:textId="77777777" w:rsidR="002F4095" w:rsidRDefault="00000000">
            <w:pPr>
              <w:keepNext/>
              <w:spacing w:after="60"/>
            </w:pPr>
            <w:r>
              <w:rPr>
                <w:rFonts w:ascii="Calibri" w:hAnsi="Calibri"/>
                <w:sz w:val="20"/>
              </w:rPr>
              <w:t>Q262</w:t>
            </w:r>
          </w:p>
        </w:tc>
        <w:tc>
          <w:tcPr>
            <w:tcW w:w="1947" w:type="dxa"/>
            <w:tcBorders>
              <w:top w:val="single" w:sz="0" w:space="0" w:color="D3D3D3"/>
              <w:left w:val="single" w:sz="0" w:space="0" w:color="D3D3D3"/>
              <w:bottom w:val="single" w:sz="0" w:space="0" w:color="D3D3D3"/>
              <w:right w:val="single" w:sz="0" w:space="0" w:color="D3D3D3"/>
            </w:tcBorders>
          </w:tcPr>
          <w:p w14:paraId="71B9EB55" w14:textId="77777777" w:rsidR="002F4095" w:rsidRDefault="00000000">
            <w:pPr>
              <w:keepNext/>
              <w:spacing w:after="60"/>
            </w:pPr>
            <w:r>
              <w:rPr>
                <w:rFonts w:ascii="Calibri" w:hAnsi="Calibri"/>
                <w:sz w:val="20"/>
              </w:rPr>
              <w:t>Age</w:t>
            </w:r>
          </w:p>
        </w:tc>
        <w:tc>
          <w:tcPr>
            <w:tcW w:w="898" w:type="dxa"/>
            <w:tcBorders>
              <w:top w:val="single" w:sz="0" w:space="0" w:color="D3D3D3"/>
              <w:left w:val="single" w:sz="0" w:space="0" w:color="D3D3D3"/>
              <w:bottom w:val="single" w:sz="0" w:space="0" w:color="D3D3D3"/>
              <w:right w:val="single" w:sz="0" w:space="0" w:color="D3D3D3"/>
            </w:tcBorders>
          </w:tcPr>
          <w:p w14:paraId="04861963" w14:textId="77777777" w:rsidR="002F4095" w:rsidRDefault="00000000">
            <w:pPr>
              <w:keepNext/>
              <w:spacing w:after="60"/>
            </w:pPr>
            <w:r>
              <w:rPr>
                <w:rFonts w:ascii="Calibri" w:hAnsi="Calibri"/>
                <w:sz w:val="20"/>
              </w:rPr>
              <w:t>numeric</w:t>
            </w:r>
          </w:p>
        </w:tc>
        <w:tc>
          <w:tcPr>
            <w:tcW w:w="850" w:type="dxa"/>
            <w:tcBorders>
              <w:top w:val="single" w:sz="0" w:space="0" w:color="D3D3D3"/>
              <w:left w:val="single" w:sz="0" w:space="0" w:color="D3D3D3"/>
              <w:bottom w:val="single" w:sz="0" w:space="0" w:color="D3D3D3"/>
              <w:right w:val="single" w:sz="0" w:space="0" w:color="D3D3D3"/>
            </w:tcBorders>
          </w:tcPr>
          <w:p w14:paraId="2788A809" w14:textId="77777777" w:rsidR="002F4095" w:rsidRDefault="00000000">
            <w:pPr>
              <w:keepNext/>
              <w:spacing w:after="60"/>
              <w:jc w:val="right"/>
            </w:pPr>
            <w:r>
              <w:rPr>
                <w:rFonts w:ascii="Calibri" w:hAnsi="Calibri"/>
                <w:sz w:val="20"/>
              </w:rPr>
              <w:t>510 (0.5%)</w:t>
            </w:r>
          </w:p>
        </w:tc>
        <w:tc>
          <w:tcPr>
            <w:tcW w:w="736" w:type="dxa"/>
            <w:tcBorders>
              <w:top w:val="single" w:sz="0" w:space="0" w:color="D3D3D3"/>
              <w:left w:val="single" w:sz="0" w:space="0" w:color="D3D3D3"/>
              <w:bottom w:val="single" w:sz="0" w:space="0" w:color="D3D3D3"/>
              <w:right w:val="single" w:sz="0" w:space="0" w:color="D3D3D3"/>
            </w:tcBorders>
          </w:tcPr>
          <w:p w14:paraId="40A3162B" w14:textId="77777777" w:rsidR="002F4095" w:rsidRDefault="00000000">
            <w:pPr>
              <w:keepNext/>
              <w:spacing w:after="60"/>
              <w:jc w:val="right"/>
            </w:pPr>
            <w:r>
              <w:rPr>
                <w:rFonts w:ascii="Calibri" w:hAnsi="Calibri"/>
                <w:sz w:val="20"/>
              </w:rPr>
              <w:t>[16, 103]</w:t>
            </w:r>
          </w:p>
        </w:tc>
        <w:tc>
          <w:tcPr>
            <w:tcW w:w="2804" w:type="dxa"/>
            <w:tcBorders>
              <w:top w:val="single" w:sz="0" w:space="0" w:color="D3D3D3"/>
              <w:left w:val="single" w:sz="0" w:space="0" w:color="D3D3D3"/>
              <w:bottom w:val="single" w:sz="0" w:space="0" w:color="D3D3D3"/>
              <w:right w:val="single" w:sz="0" w:space="0" w:color="D3D3D3"/>
            </w:tcBorders>
          </w:tcPr>
          <w:p w14:paraId="4B96529A" w14:textId="77777777" w:rsidR="002F4095" w:rsidRDefault="002F4095">
            <w:pPr>
              <w:keepNext/>
              <w:spacing w:after="60"/>
            </w:pPr>
          </w:p>
        </w:tc>
        <w:tc>
          <w:tcPr>
            <w:tcW w:w="1344" w:type="dxa"/>
            <w:tcBorders>
              <w:top w:val="single" w:sz="0" w:space="0" w:color="D3D3D3"/>
              <w:left w:val="single" w:sz="0" w:space="0" w:color="D3D3D3"/>
              <w:bottom w:val="single" w:sz="0" w:space="0" w:color="D3D3D3"/>
              <w:right w:val="single" w:sz="0" w:space="0" w:color="D3D3D3"/>
            </w:tcBorders>
          </w:tcPr>
          <w:p w14:paraId="60EBB5C2" w14:textId="77777777" w:rsidR="002F4095" w:rsidRDefault="00000000">
            <w:pPr>
              <w:keepNext/>
              <w:spacing w:after="60"/>
              <w:jc w:val="right"/>
            </w:pPr>
            <w:r>
              <w:rPr>
                <w:rFonts w:ascii="Calibri" w:hAnsi="Calibri"/>
                <w:sz w:val="20"/>
              </w:rPr>
              <w:t>93768</w:t>
            </w:r>
          </w:p>
        </w:tc>
      </w:tr>
      <w:tr w:rsidR="0002019C" w14:paraId="08B31431"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602113A4" w14:textId="77777777" w:rsidR="002F4095" w:rsidRDefault="00000000">
            <w:pPr>
              <w:keepNext/>
              <w:spacing w:after="60"/>
            </w:pPr>
            <w:r>
              <w:rPr>
                <w:rFonts w:ascii="Calibri" w:hAnsi="Calibri"/>
                <w:sz w:val="20"/>
              </w:rPr>
              <w:t>5</w:t>
            </w: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6FFB650C" w14:textId="77777777" w:rsidR="002F4095" w:rsidRDefault="00000000">
            <w:pPr>
              <w:keepNext/>
              <w:spacing w:after="60"/>
            </w:pPr>
            <w:r>
              <w:rPr>
                <w:rFonts w:ascii="Calibri" w:hAnsi="Calibri"/>
                <w:sz w:val="20"/>
              </w:rPr>
              <w:t>Q288</w:t>
            </w: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A6081D6" w14:textId="77777777" w:rsidR="002F4095" w:rsidRDefault="00000000">
            <w:pPr>
              <w:keepNext/>
              <w:spacing w:after="60"/>
            </w:pPr>
            <w:r>
              <w:rPr>
                <w:rFonts w:ascii="Calibri" w:hAnsi="Calibri"/>
                <w:sz w:val="20"/>
              </w:rPr>
              <w:t>Scale of incomes</w:t>
            </w: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0361A79E" w14:textId="77777777" w:rsidR="002F4095" w:rsidRDefault="00000000">
            <w:pPr>
              <w:keepNext/>
              <w:spacing w:after="60"/>
            </w:pPr>
            <w:r>
              <w:rPr>
                <w:rFonts w:ascii="Calibri" w:hAnsi="Calibri"/>
                <w:sz w:val="20"/>
              </w:rPr>
              <w:t>numeric</w:t>
            </w: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546806B4" w14:textId="77777777" w:rsidR="002F4095" w:rsidRDefault="00000000">
            <w:pPr>
              <w:keepNext/>
              <w:spacing w:after="60"/>
              <w:jc w:val="right"/>
            </w:pPr>
            <w:r>
              <w:rPr>
                <w:rFonts w:ascii="Calibri" w:hAnsi="Calibri"/>
                <w:sz w:val="20"/>
              </w:rPr>
              <w:t>2928 (3.1%)</w:t>
            </w: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35D60AF9"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6F6FB54A" w14:textId="77777777" w:rsidR="002F4095" w:rsidRDefault="00000000">
            <w:pPr>
              <w:keepNext/>
              <w:spacing w:after="60"/>
            </w:pPr>
            <w:r>
              <w:rPr>
                <w:rFonts w:ascii="Calibri" w:hAnsi="Calibri"/>
                <w:sz w:val="20"/>
              </w:rPr>
              <w:t>Lower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2B8AD8FC" w14:textId="77777777" w:rsidR="002F4095" w:rsidRDefault="00000000">
            <w:pPr>
              <w:keepNext/>
              <w:spacing w:after="60"/>
              <w:jc w:val="right"/>
            </w:pPr>
            <w:r>
              <w:rPr>
                <w:rFonts w:ascii="Calibri" w:hAnsi="Calibri"/>
                <w:sz w:val="20"/>
              </w:rPr>
              <w:t>7078 (7.7%)</w:t>
            </w:r>
          </w:p>
        </w:tc>
      </w:tr>
      <w:tr w:rsidR="0002019C" w14:paraId="0BA79DC8"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591A4AB4"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60B0D05A"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7A35FB49"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03F6239F"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14C1473B"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55D66C50"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1E0616A6" w14:textId="77777777" w:rsidR="002F4095" w:rsidRDefault="00000000">
            <w:pPr>
              <w:keepNext/>
              <w:spacing w:after="60"/>
            </w:pPr>
            <w:r>
              <w:rPr>
                <w:rFonts w:ascii="Calibri" w:hAnsi="Calibri"/>
                <w:sz w:val="20"/>
              </w:rPr>
              <w:t>Second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6A9FB31F" w14:textId="77777777" w:rsidR="002F4095" w:rsidRDefault="00000000">
            <w:pPr>
              <w:keepNext/>
              <w:spacing w:after="60"/>
              <w:jc w:val="right"/>
            </w:pPr>
            <w:r>
              <w:rPr>
                <w:rFonts w:ascii="Calibri" w:hAnsi="Calibri"/>
                <w:sz w:val="20"/>
              </w:rPr>
              <w:t>5344 (5.9%)</w:t>
            </w:r>
          </w:p>
        </w:tc>
      </w:tr>
      <w:tr w:rsidR="0002019C" w14:paraId="41114602"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385CBC40"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58AEBEBC"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42D82A2F"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79D71886"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4BD4C983"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3D4371BE" w14:textId="77777777" w:rsidR="002F4095" w:rsidRDefault="00000000">
            <w:pPr>
              <w:keepNext/>
              <w:spacing w:after="60"/>
              <w:jc w:val="right"/>
            </w:pPr>
            <w:r>
              <w:rPr>
                <w:rFonts w:ascii="Calibri" w:hAnsi="Calibri"/>
                <w:sz w:val="20"/>
              </w:rPr>
              <w:t>3</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5F6F66FB" w14:textId="77777777" w:rsidR="002F4095" w:rsidRDefault="00000000">
            <w:pPr>
              <w:keepNext/>
              <w:spacing w:after="60"/>
            </w:pPr>
            <w:r>
              <w:rPr>
                <w:rFonts w:ascii="Calibri" w:hAnsi="Calibri"/>
                <w:sz w:val="20"/>
              </w:rPr>
              <w:t>Third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4FCE86AC" w14:textId="77777777" w:rsidR="002F4095" w:rsidRDefault="00000000">
            <w:pPr>
              <w:keepNext/>
              <w:spacing w:after="60"/>
              <w:jc w:val="right"/>
            </w:pPr>
            <w:r>
              <w:rPr>
                <w:rFonts w:ascii="Calibri" w:hAnsi="Calibri"/>
                <w:sz w:val="20"/>
              </w:rPr>
              <w:t>10339 (11.3%)</w:t>
            </w:r>
          </w:p>
        </w:tc>
      </w:tr>
      <w:tr w:rsidR="0002019C" w14:paraId="0D023529"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EB7862E"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71A3692D"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2506D4B7"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121B4394"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3AFC491A"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7B8D3718" w14:textId="77777777" w:rsidR="002F4095" w:rsidRDefault="00000000">
            <w:pPr>
              <w:keepNext/>
              <w:spacing w:after="60"/>
              <w:jc w:val="right"/>
            </w:pPr>
            <w:r>
              <w:rPr>
                <w:rFonts w:ascii="Calibri" w:hAnsi="Calibri"/>
                <w:sz w:val="20"/>
              </w:rPr>
              <w:t>4</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73878CF3" w14:textId="77777777" w:rsidR="002F4095" w:rsidRDefault="00000000">
            <w:pPr>
              <w:keepNext/>
              <w:spacing w:after="60"/>
            </w:pPr>
            <w:r>
              <w:rPr>
                <w:rFonts w:ascii="Calibri" w:hAnsi="Calibri"/>
                <w:sz w:val="20"/>
              </w:rPr>
              <w:t>Fourth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32374296" w14:textId="77777777" w:rsidR="002F4095" w:rsidRDefault="00000000">
            <w:pPr>
              <w:keepNext/>
              <w:spacing w:after="60"/>
              <w:jc w:val="right"/>
            </w:pPr>
            <w:r>
              <w:rPr>
                <w:rFonts w:ascii="Calibri" w:hAnsi="Calibri"/>
                <w:sz w:val="20"/>
              </w:rPr>
              <w:t>12847 (14.1%)</w:t>
            </w:r>
          </w:p>
        </w:tc>
      </w:tr>
      <w:tr w:rsidR="0002019C" w14:paraId="60ABAC71"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28BE1002"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1E78D35A"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C50E722"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66BFC91C"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66931521"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339E8AA6" w14:textId="77777777" w:rsidR="002F4095" w:rsidRDefault="00000000">
            <w:pPr>
              <w:keepNext/>
              <w:spacing w:after="60"/>
              <w:jc w:val="right"/>
            </w:pPr>
            <w:r>
              <w:rPr>
                <w:rFonts w:ascii="Calibri" w:hAnsi="Calibri"/>
                <w:sz w:val="20"/>
              </w:rPr>
              <w:t>5</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6439DF37" w14:textId="77777777" w:rsidR="002F4095" w:rsidRDefault="00000000">
            <w:pPr>
              <w:keepNext/>
              <w:spacing w:after="60"/>
            </w:pPr>
            <w:r>
              <w:rPr>
                <w:rFonts w:ascii="Calibri" w:hAnsi="Calibri"/>
                <w:sz w:val="20"/>
              </w:rPr>
              <w:t>Fifth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1B3523D0" w14:textId="77777777" w:rsidR="002F4095" w:rsidRDefault="00000000">
            <w:pPr>
              <w:keepNext/>
              <w:spacing w:after="60"/>
              <w:jc w:val="right"/>
            </w:pPr>
            <w:r>
              <w:rPr>
                <w:rFonts w:ascii="Calibri" w:hAnsi="Calibri"/>
                <w:sz w:val="20"/>
              </w:rPr>
              <w:t>21949 (24.0%)</w:t>
            </w:r>
          </w:p>
        </w:tc>
      </w:tr>
      <w:tr w:rsidR="0002019C" w14:paraId="58A259B5"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350348A3"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5A066A08"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431EA66C"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09E35E32"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72A15949"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32EB3D68" w14:textId="77777777" w:rsidR="002F4095" w:rsidRDefault="00000000">
            <w:pPr>
              <w:keepNext/>
              <w:spacing w:after="60"/>
              <w:jc w:val="right"/>
            </w:pPr>
            <w:r>
              <w:rPr>
                <w:rFonts w:ascii="Calibri" w:hAnsi="Calibri"/>
                <w:sz w:val="20"/>
              </w:rPr>
              <w:t>6</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059F8A3D" w14:textId="77777777" w:rsidR="002F4095" w:rsidRDefault="00000000">
            <w:pPr>
              <w:keepNext/>
              <w:spacing w:after="60"/>
            </w:pPr>
            <w:r>
              <w:rPr>
                <w:rFonts w:ascii="Calibri" w:hAnsi="Calibri"/>
                <w:sz w:val="20"/>
              </w:rPr>
              <w:t>Sixth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5486F643" w14:textId="77777777" w:rsidR="002F4095" w:rsidRDefault="00000000">
            <w:pPr>
              <w:keepNext/>
              <w:spacing w:after="60"/>
              <w:jc w:val="right"/>
            </w:pPr>
            <w:r>
              <w:rPr>
                <w:rFonts w:ascii="Calibri" w:hAnsi="Calibri"/>
                <w:sz w:val="20"/>
              </w:rPr>
              <w:t>14108 (15.4%)</w:t>
            </w:r>
          </w:p>
        </w:tc>
      </w:tr>
      <w:tr w:rsidR="0002019C" w14:paraId="00B6C26B"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675847C6"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40C65AA9"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490D62C"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1375021F"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0ADF1237"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2ACA8F3D" w14:textId="77777777" w:rsidR="002F4095" w:rsidRDefault="00000000">
            <w:pPr>
              <w:keepNext/>
              <w:spacing w:after="60"/>
              <w:jc w:val="right"/>
            </w:pPr>
            <w:r>
              <w:rPr>
                <w:rFonts w:ascii="Calibri" w:hAnsi="Calibri"/>
                <w:sz w:val="20"/>
              </w:rPr>
              <w:t>7</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37E5E709" w14:textId="77777777" w:rsidR="002F4095" w:rsidRDefault="00000000">
            <w:pPr>
              <w:keepNext/>
              <w:spacing w:after="60"/>
            </w:pPr>
            <w:r>
              <w:rPr>
                <w:rFonts w:ascii="Calibri" w:hAnsi="Calibri"/>
                <w:sz w:val="20"/>
              </w:rPr>
              <w:t>Seventh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09DD0FE0" w14:textId="77777777" w:rsidR="002F4095" w:rsidRDefault="00000000">
            <w:pPr>
              <w:keepNext/>
              <w:spacing w:after="60"/>
              <w:jc w:val="right"/>
            </w:pPr>
            <w:r>
              <w:rPr>
                <w:rFonts w:ascii="Calibri" w:hAnsi="Calibri"/>
                <w:sz w:val="20"/>
              </w:rPr>
              <w:t>10643 (11.7%)</w:t>
            </w:r>
          </w:p>
        </w:tc>
      </w:tr>
      <w:tr w:rsidR="0002019C" w14:paraId="6B4F03EB"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7E4D45A1"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75752B9F"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2B175AFD"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3A0A68DD"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3C65AEAB"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23EA9B6F" w14:textId="77777777" w:rsidR="002F4095" w:rsidRDefault="00000000">
            <w:pPr>
              <w:keepNext/>
              <w:spacing w:after="60"/>
              <w:jc w:val="right"/>
            </w:pPr>
            <w:r>
              <w:rPr>
                <w:rFonts w:ascii="Calibri" w:hAnsi="Calibri"/>
                <w:sz w:val="20"/>
              </w:rPr>
              <w:t>8</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7A59A579" w14:textId="77777777" w:rsidR="002F4095" w:rsidRDefault="00000000">
            <w:pPr>
              <w:keepNext/>
              <w:spacing w:after="60"/>
            </w:pPr>
            <w:r>
              <w:rPr>
                <w:rFonts w:ascii="Calibri" w:hAnsi="Calibri"/>
                <w:sz w:val="20"/>
              </w:rPr>
              <w:t xml:space="preserve">Eight </w:t>
            </w:r>
            <w:proofErr w:type="gramStart"/>
            <w:r>
              <w:rPr>
                <w:rFonts w:ascii="Calibri" w:hAnsi="Calibri"/>
                <w:sz w:val="20"/>
              </w:rPr>
              <w:t>step</w:t>
            </w:r>
            <w:proofErr w:type="gramEnd"/>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5C2DFCFB" w14:textId="77777777" w:rsidR="002F4095" w:rsidRDefault="00000000">
            <w:pPr>
              <w:keepNext/>
              <w:spacing w:after="60"/>
              <w:jc w:val="right"/>
            </w:pPr>
            <w:r>
              <w:rPr>
                <w:rFonts w:ascii="Calibri" w:hAnsi="Calibri"/>
                <w:sz w:val="20"/>
              </w:rPr>
              <w:t>5504 (6.0%)</w:t>
            </w:r>
          </w:p>
        </w:tc>
      </w:tr>
      <w:tr w:rsidR="0002019C" w14:paraId="0E79D3F9"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51564D4D"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76E0516B"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6A07CE5"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25E41CF5"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3B37AC96"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61E4B834" w14:textId="77777777" w:rsidR="002F4095" w:rsidRDefault="00000000">
            <w:pPr>
              <w:keepNext/>
              <w:spacing w:after="60"/>
              <w:jc w:val="right"/>
            </w:pPr>
            <w:r>
              <w:rPr>
                <w:rFonts w:ascii="Calibri" w:hAnsi="Calibri"/>
                <w:sz w:val="20"/>
              </w:rPr>
              <w:t>9</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1E7B8832" w14:textId="77777777" w:rsidR="002F4095" w:rsidRDefault="00000000">
            <w:pPr>
              <w:keepNext/>
              <w:spacing w:after="60"/>
            </w:pPr>
            <w:r>
              <w:rPr>
                <w:rFonts w:ascii="Calibri" w:hAnsi="Calibri"/>
                <w:sz w:val="20"/>
              </w:rPr>
              <w:t>Nineth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0424AFD3" w14:textId="77777777" w:rsidR="002F4095" w:rsidRDefault="00000000">
            <w:pPr>
              <w:keepNext/>
              <w:spacing w:after="60"/>
              <w:jc w:val="right"/>
            </w:pPr>
            <w:r>
              <w:rPr>
                <w:rFonts w:ascii="Calibri" w:hAnsi="Calibri"/>
                <w:sz w:val="20"/>
              </w:rPr>
              <w:t>1706 (1.9%)</w:t>
            </w:r>
          </w:p>
        </w:tc>
      </w:tr>
      <w:tr w:rsidR="0002019C" w14:paraId="163BE4EC"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72C5B246"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255517D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4C7FBED0"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5BC7FE23"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226D76FC"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5C7A5519" w14:textId="77777777" w:rsidR="002F4095" w:rsidRDefault="00000000">
            <w:pPr>
              <w:keepNext/>
              <w:spacing w:after="60"/>
              <w:jc w:val="right"/>
            </w:pPr>
            <w:r>
              <w:rPr>
                <w:rFonts w:ascii="Calibri" w:hAnsi="Calibri"/>
                <w:sz w:val="20"/>
              </w:rPr>
              <w:t>10</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5C1F78B9" w14:textId="77777777" w:rsidR="002F4095" w:rsidRDefault="00000000">
            <w:pPr>
              <w:keepNext/>
              <w:spacing w:after="60"/>
            </w:pPr>
            <w:r>
              <w:rPr>
                <w:rFonts w:ascii="Calibri" w:hAnsi="Calibri"/>
                <w:sz w:val="20"/>
              </w:rPr>
              <w:t>Tenth step</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3E67267A" w14:textId="77777777" w:rsidR="002F4095" w:rsidRDefault="00000000">
            <w:pPr>
              <w:keepNext/>
              <w:spacing w:after="60"/>
              <w:jc w:val="right"/>
            </w:pPr>
            <w:r>
              <w:rPr>
                <w:rFonts w:ascii="Calibri" w:hAnsi="Calibri"/>
                <w:sz w:val="20"/>
              </w:rPr>
              <w:t>1832 (2.0%)</w:t>
            </w:r>
          </w:p>
        </w:tc>
      </w:tr>
      <w:tr w:rsidR="0002019C" w14:paraId="2EB42163"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12C9F9F8" w14:textId="77777777" w:rsidR="002F4095" w:rsidRDefault="00000000">
            <w:pPr>
              <w:keepNext/>
              <w:spacing w:after="60"/>
            </w:pPr>
            <w:r>
              <w:rPr>
                <w:rFonts w:ascii="Calibri" w:hAnsi="Calibri"/>
                <w:sz w:val="20"/>
              </w:rPr>
              <w:t>6</w:t>
            </w:r>
          </w:p>
        </w:tc>
        <w:tc>
          <w:tcPr>
            <w:tcW w:w="564" w:type="dxa"/>
            <w:tcBorders>
              <w:top w:val="single" w:sz="0" w:space="0" w:color="D3D3D3"/>
              <w:left w:val="single" w:sz="0" w:space="0" w:color="D3D3D3"/>
              <w:bottom w:val="single" w:sz="0" w:space="0" w:color="D3D3D3"/>
              <w:right w:val="single" w:sz="0" w:space="0" w:color="D3D3D3"/>
            </w:tcBorders>
          </w:tcPr>
          <w:p w14:paraId="69875677" w14:textId="77777777" w:rsidR="002F4095" w:rsidRDefault="00000000">
            <w:pPr>
              <w:keepNext/>
              <w:spacing w:after="60"/>
            </w:pPr>
            <w:r>
              <w:rPr>
                <w:rFonts w:ascii="Calibri" w:hAnsi="Calibri"/>
                <w:sz w:val="20"/>
              </w:rPr>
              <w:t>Q273</w:t>
            </w:r>
          </w:p>
        </w:tc>
        <w:tc>
          <w:tcPr>
            <w:tcW w:w="1947" w:type="dxa"/>
            <w:tcBorders>
              <w:top w:val="single" w:sz="0" w:space="0" w:color="D3D3D3"/>
              <w:left w:val="single" w:sz="0" w:space="0" w:color="D3D3D3"/>
              <w:bottom w:val="single" w:sz="0" w:space="0" w:color="D3D3D3"/>
              <w:right w:val="single" w:sz="0" w:space="0" w:color="D3D3D3"/>
            </w:tcBorders>
          </w:tcPr>
          <w:p w14:paraId="080CF5FD" w14:textId="77777777" w:rsidR="002F4095" w:rsidRDefault="00000000">
            <w:pPr>
              <w:keepNext/>
              <w:spacing w:after="60"/>
            </w:pPr>
            <w:r>
              <w:rPr>
                <w:rFonts w:ascii="Calibri" w:hAnsi="Calibri"/>
                <w:sz w:val="20"/>
              </w:rPr>
              <w:t>Marital status</w:t>
            </w:r>
          </w:p>
        </w:tc>
        <w:tc>
          <w:tcPr>
            <w:tcW w:w="898" w:type="dxa"/>
            <w:tcBorders>
              <w:top w:val="single" w:sz="0" w:space="0" w:color="D3D3D3"/>
              <w:left w:val="single" w:sz="0" w:space="0" w:color="D3D3D3"/>
              <w:bottom w:val="single" w:sz="0" w:space="0" w:color="D3D3D3"/>
              <w:right w:val="single" w:sz="0" w:space="0" w:color="D3D3D3"/>
            </w:tcBorders>
          </w:tcPr>
          <w:p w14:paraId="7445ADD1" w14:textId="77777777" w:rsidR="002F4095" w:rsidRDefault="00000000">
            <w:pPr>
              <w:keepNext/>
              <w:spacing w:after="60"/>
            </w:pPr>
            <w:r>
              <w:rPr>
                <w:rFonts w:ascii="Calibri" w:hAnsi="Calibri"/>
                <w:sz w:val="20"/>
              </w:rPr>
              <w:t>categorical</w:t>
            </w:r>
          </w:p>
        </w:tc>
        <w:tc>
          <w:tcPr>
            <w:tcW w:w="850" w:type="dxa"/>
            <w:tcBorders>
              <w:top w:val="single" w:sz="0" w:space="0" w:color="D3D3D3"/>
              <w:left w:val="single" w:sz="0" w:space="0" w:color="D3D3D3"/>
              <w:bottom w:val="single" w:sz="0" w:space="0" w:color="D3D3D3"/>
              <w:right w:val="single" w:sz="0" w:space="0" w:color="D3D3D3"/>
            </w:tcBorders>
          </w:tcPr>
          <w:p w14:paraId="302A32FF" w14:textId="77777777" w:rsidR="002F4095" w:rsidRDefault="00000000">
            <w:pPr>
              <w:keepNext/>
              <w:spacing w:after="60"/>
              <w:jc w:val="right"/>
            </w:pPr>
            <w:r>
              <w:rPr>
                <w:rFonts w:ascii="Calibri" w:hAnsi="Calibri"/>
                <w:sz w:val="20"/>
              </w:rPr>
              <w:t>577 (0.6%)</w:t>
            </w:r>
          </w:p>
        </w:tc>
        <w:tc>
          <w:tcPr>
            <w:tcW w:w="736" w:type="dxa"/>
            <w:tcBorders>
              <w:top w:val="single" w:sz="0" w:space="0" w:color="D3D3D3"/>
              <w:left w:val="single" w:sz="0" w:space="0" w:color="D3D3D3"/>
              <w:bottom w:val="single" w:sz="0" w:space="0" w:color="D3D3D3"/>
              <w:right w:val="single" w:sz="0" w:space="0" w:color="D3D3D3"/>
            </w:tcBorders>
          </w:tcPr>
          <w:p w14:paraId="5DF33514"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tcPr>
          <w:p w14:paraId="5648354D" w14:textId="77777777" w:rsidR="002F4095" w:rsidRDefault="00000000">
            <w:pPr>
              <w:keepNext/>
              <w:spacing w:after="60"/>
            </w:pPr>
            <w:r>
              <w:rPr>
                <w:rFonts w:ascii="Calibri" w:hAnsi="Calibri"/>
                <w:sz w:val="20"/>
              </w:rPr>
              <w:t>Married</w:t>
            </w:r>
          </w:p>
        </w:tc>
        <w:tc>
          <w:tcPr>
            <w:tcW w:w="1344" w:type="dxa"/>
            <w:tcBorders>
              <w:top w:val="single" w:sz="0" w:space="0" w:color="D3D3D3"/>
              <w:left w:val="single" w:sz="0" w:space="0" w:color="D3D3D3"/>
              <w:bottom w:val="single" w:sz="0" w:space="0" w:color="D3D3D3"/>
              <w:right w:val="single" w:sz="0" w:space="0" w:color="D3D3D3"/>
            </w:tcBorders>
          </w:tcPr>
          <w:p w14:paraId="2B31C089" w14:textId="77777777" w:rsidR="002F4095" w:rsidRDefault="00000000">
            <w:pPr>
              <w:keepNext/>
              <w:spacing w:after="60"/>
              <w:jc w:val="right"/>
            </w:pPr>
            <w:r>
              <w:rPr>
                <w:rFonts w:ascii="Calibri" w:hAnsi="Calibri"/>
                <w:sz w:val="20"/>
              </w:rPr>
              <w:t>52028 (55.5%)</w:t>
            </w:r>
          </w:p>
        </w:tc>
      </w:tr>
      <w:tr w:rsidR="0002019C" w14:paraId="43B7AC13"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F718FBB"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52A3DEAF"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73A2D309"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4886FCF3"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7DA2D9B4"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6B86D004"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tcPr>
          <w:p w14:paraId="2DE70C96" w14:textId="77777777" w:rsidR="002F4095" w:rsidRDefault="00000000">
            <w:pPr>
              <w:keepNext/>
              <w:spacing w:after="60"/>
            </w:pPr>
            <w:r>
              <w:rPr>
                <w:rFonts w:ascii="Calibri" w:hAnsi="Calibri"/>
                <w:sz w:val="20"/>
              </w:rPr>
              <w:t>Living together as married</w:t>
            </w:r>
          </w:p>
        </w:tc>
        <w:tc>
          <w:tcPr>
            <w:tcW w:w="1344" w:type="dxa"/>
            <w:tcBorders>
              <w:top w:val="single" w:sz="0" w:space="0" w:color="D3D3D3"/>
              <w:left w:val="single" w:sz="0" w:space="0" w:color="D3D3D3"/>
              <w:bottom w:val="single" w:sz="0" w:space="0" w:color="D3D3D3"/>
              <w:right w:val="single" w:sz="0" w:space="0" w:color="D3D3D3"/>
            </w:tcBorders>
          </w:tcPr>
          <w:p w14:paraId="13DA95F6" w14:textId="77777777" w:rsidR="002F4095" w:rsidRDefault="00000000">
            <w:pPr>
              <w:keepNext/>
              <w:spacing w:after="60"/>
              <w:jc w:val="right"/>
            </w:pPr>
            <w:r>
              <w:rPr>
                <w:rFonts w:ascii="Calibri" w:hAnsi="Calibri"/>
                <w:sz w:val="20"/>
              </w:rPr>
              <w:t>7489 (8.0%)</w:t>
            </w:r>
          </w:p>
        </w:tc>
      </w:tr>
      <w:tr w:rsidR="0002019C" w14:paraId="2593EA8A"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78512718"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5C55CDE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62C85534"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3A79A0A1"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67141A2D"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093D1A73" w14:textId="77777777" w:rsidR="002F4095" w:rsidRDefault="00000000">
            <w:pPr>
              <w:keepNext/>
              <w:spacing w:after="60"/>
              <w:jc w:val="right"/>
            </w:pPr>
            <w:r>
              <w:rPr>
                <w:rFonts w:ascii="Calibri" w:hAnsi="Calibri"/>
                <w:sz w:val="20"/>
              </w:rPr>
              <w:t>3</w:t>
            </w:r>
          </w:p>
        </w:tc>
        <w:tc>
          <w:tcPr>
            <w:tcW w:w="2804" w:type="dxa"/>
            <w:tcBorders>
              <w:top w:val="single" w:sz="0" w:space="0" w:color="D3D3D3"/>
              <w:left w:val="single" w:sz="0" w:space="0" w:color="D3D3D3"/>
              <w:bottom w:val="single" w:sz="0" w:space="0" w:color="D3D3D3"/>
              <w:right w:val="single" w:sz="0" w:space="0" w:color="D3D3D3"/>
            </w:tcBorders>
          </w:tcPr>
          <w:p w14:paraId="082C690D" w14:textId="77777777" w:rsidR="002F4095" w:rsidRDefault="00000000">
            <w:pPr>
              <w:keepNext/>
              <w:spacing w:after="60"/>
            </w:pPr>
            <w:r>
              <w:rPr>
                <w:rFonts w:ascii="Calibri" w:hAnsi="Calibri"/>
                <w:sz w:val="20"/>
              </w:rPr>
              <w:t>Divorced</w:t>
            </w:r>
          </w:p>
        </w:tc>
        <w:tc>
          <w:tcPr>
            <w:tcW w:w="1344" w:type="dxa"/>
            <w:tcBorders>
              <w:top w:val="single" w:sz="0" w:space="0" w:color="D3D3D3"/>
              <w:left w:val="single" w:sz="0" w:space="0" w:color="D3D3D3"/>
              <w:bottom w:val="single" w:sz="0" w:space="0" w:color="D3D3D3"/>
              <w:right w:val="single" w:sz="0" w:space="0" w:color="D3D3D3"/>
            </w:tcBorders>
          </w:tcPr>
          <w:p w14:paraId="2AC6BED6" w14:textId="77777777" w:rsidR="002F4095" w:rsidRDefault="00000000">
            <w:pPr>
              <w:keepNext/>
              <w:spacing w:after="60"/>
              <w:jc w:val="right"/>
            </w:pPr>
            <w:r>
              <w:rPr>
                <w:rFonts w:ascii="Calibri" w:hAnsi="Calibri"/>
                <w:sz w:val="20"/>
              </w:rPr>
              <w:t>4256 (4.5%)</w:t>
            </w:r>
          </w:p>
        </w:tc>
      </w:tr>
      <w:tr w:rsidR="0002019C" w14:paraId="723DADBD"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36997EF5"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39A85A24"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0A96E874"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5A6067A8"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3F7576BE"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18592148" w14:textId="77777777" w:rsidR="002F4095" w:rsidRDefault="00000000">
            <w:pPr>
              <w:keepNext/>
              <w:spacing w:after="60"/>
              <w:jc w:val="right"/>
            </w:pPr>
            <w:r>
              <w:rPr>
                <w:rFonts w:ascii="Calibri" w:hAnsi="Calibri"/>
                <w:sz w:val="20"/>
              </w:rPr>
              <w:t>4</w:t>
            </w:r>
          </w:p>
        </w:tc>
        <w:tc>
          <w:tcPr>
            <w:tcW w:w="2804" w:type="dxa"/>
            <w:tcBorders>
              <w:top w:val="single" w:sz="0" w:space="0" w:color="D3D3D3"/>
              <w:left w:val="single" w:sz="0" w:space="0" w:color="D3D3D3"/>
              <w:bottom w:val="single" w:sz="0" w:space="0" w:color="D3D3D3"/>
              <w:right w:val="single" w:sz="0" w:space="0" w:color="D3D3D3"/>
            </w:tcBorders>
          </w:tcPr>
          <w:p w14:paraId="2E5E7ADC" w14:textId="77777777" w:rsidR="002F4095" w:rsidRDefault="00000000">
            <w:pPr>
              <w:keepNext/>
              <w:spacing w:after="60"/>
            </w:pPr>
            <w:r>
              <w:rPr>
                <w:rFonts w:ascii="Calibri" w:hAnsi="Calibri"/>
                <w:sz w:val="20"/>
              </w:rPr>
              <w:t>Separated</w:t>
            </w:r>
          </w:p>
        </w:tc>
        <w:tc>
          <w:tcPr>
            <w:tcW w:w="1344" w:type="dxa"/>
            <w:tcBorders>
              <w:top w:val="single" w:sz="0" w:space="0" w:color="D3D3D3"/>
              <w:left w:val="single" w:sz="0" w:space="0" w:color="D3D3D3"/>
              <w:bottom w:val="single" w:sz="0" w:space="0" w:color="D3D3D3"/>
              <w:right w:val="single" w:sz="0" w:space="0" w:color="D3D3D3"/>
            </w:tcBorders>
          </w:tcPr>
          <w:p w14:paraId="799C0A22" w14:textId="77777777" w:rsidR="002F4095" w:rsidRDefault="00000000">
            <w:pPr>
              <w:keepNext/>
              <w:spacing w:after="60"/>
              <w:jc w:val="right"/>
            </w:pPr>
            <w:r>
              <w:rPr>
                <w:rFonts w:ascii="Calibri" w:hAnsi="Calibri"/>
                <w:sz w:val="20"/>
              </w:rPr>
              <w:t>2082 (2.2%)</w:t>
            </w:r>
          </w:p>
        </w:tc>
      </w:tr>
      <w:tr w:rsidR="0002019C" w14:paraId="51EFD5D2"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433F215F"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67F0212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02341D93"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245F4C6C"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770391AB"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5EF83412" w14:textId="77777777" w:rsidR="002F4095" w:rsidRDefault="00000000">
            <w:pPr>
              <w:keepNext/>
              <w:spacing w:after="60"/>
              <w:jc w:val="right"/>
            </w:pPr>
            <w:r>
              <w:rPr>
                <w:rFonts w:ascii="Calibri" w:hAnsi="Calibri"/>
                <w:sz w:val="20"/>
              </w:rPr>
              <w:t>5</w:t>
            </w:r>
          </w:p>
        </w:tc>
        <w:tc>
          <w:tcPr>
            <w:tcW w:w="2804" w:type="dxa"/>
            <w:tcBorders>
              <w:top w:val="single" w:sz="0" w:space="0" w:color="D3D3D3"/>
              <w:left w:val="single" w:sz="0" w:space="0" w:color="D3D3D3"/>
              <w:bottom w:val="single" w:sz="0" w:space="0" w:color="D3D3D3"/>
              <w:right w:val="single" w:sz="0" w:space="0" w:color="D3D3D3"/>
            </w:tcBorders>
          </w:tcPr>
          <w:p w14:paraId="72F2868E" w14:textId="77777777" w:rsidR="002F4095" w:rsidRDefault="00000000">
            <w:pPr>
              <w:keepNext/>
              <w:spacing w:after="60"/>
            </w:pPr>
            <w:r>
              <w:rPr>
                <w:rFonts w:ascii="Calibri" w:hAnsi="Calibri"/>
                <w:sz w:val="20"/>
              </w:rPr>
              <w:t>Widowed</w:t>
            </w:r>
          </w:p>
        </w:tc>
        <w:tc>
          <w:tcPr>
            <w:tcW w:w="1344" w:type="dxa"/>
            <w:tcBorders>
              <w:top w:val="single" w:sz="0" w:space="0" w:color="D3D3D3"/>
              <w:left w:val="single" w:sz="0" w:space="0" w:color="D3D3D3"/>
              <w:bottom w:val="single" w:sz="0" w:space="0" w:color="D3D3D3"/>
              <w:right w:val="single" w:sz="0" w:space="0" w:color="D3D3D3"/>
            </w:tcBorders>
          </w:tcPr>
          <w:p w14:paraId="5D20E4A1" w14:textId="77777777" w:rsidR="002F4095" w:rsidRDefault="00000000">
            <w:pPr>
              <w:keepNext/>
              <w:spacing w:after="60"/>
              <w:jc w:val="right"/>
            </w:pPr>
            <w:r>
              <w:rPr>
                <w:rFonts w:ascii="Calibri" w:hAnsi="Calibri"/>
                <w:sz w:val="20"/>
              </w:rPr>
              <w:t>5427 (5.8%)</w:t>
            </w:r>
          </w:p>
        </w:tc>
      </w:tr>
      <w:tr w:rsidR="0002019C" w14:paraId="6390E396"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tcPr>
          <w:p w14:paraId="78EAB140"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tcPr>
          <w:p w14:paraId="5E9EEDE4"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tcPr>
          <w:p w14:paraId="12193798"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tcPr>
          <w:p w14:paraId="6C768E0B"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tcPr>
          <w:p w14:paraId="1B34354F"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tcPr>
          <w:p w14:paraId="3CEDCE2C" w14:textId="77777777" w:rsidR="002F4095" w:rsidRDefault="00000000">
            <w:pPr>
              <w:keepNext/>
              <w:spacing w:after="60"/>
              <w:jc w:val="right"/>
            </w:pPr>
            <w:r>
              <w:rPr>
                <w:rFonts w:ascii="Calibri" w:hAnsi="Calibri"/>
                <w:sz w:val="20"/>
              </w:rPr>
              <w:t>6</w:t>
            </w:r>
          </w:p>
        </w:tc>
        <w:tc>
          <w:tcPr>
            <w:tcW w:w="2804" w:type="dxa"/>
            <w:tcBorders>
              <w:top w:val="single" w:sz="0" w:space="0" w:color="D3D3D3"/>
              <w:left w:val="single" w:sz="0" w:space="0" w:color="D3D3D3"/>
              <w:bottom w:val="single" w:sz="0" w:space="0" w:color="D3D3D3"/>
              <w:right w:val="single" w:sz="0" w:space="0" w:color="D3D3D3"/>
            </w:tcBorders>
          </w:tcPr>
          <w:p w14:paraId="0A0B49DA" w14:textId="77777777" w:rsidR="002F4095" w:rsidRDefault="00000000">
            <w:pPr>
              <w:keepNext/>
              <w:spacing w:after="60"/>
            </w:pPr>
            <w:r>
              <w:rPr>
                <w:rFonts w:ascii="Calibri" w:hAnsi="Calibri"/>
                <w:sz w:val="20"/>
              </w:rPr>
              <w:t>Single</w:t>
            </w:r>
          </w:p>
        </w:tc>
        <w:tc>
          <w:tcPr>
            <w:tcW w:w="1344" w:type="dxa"/>
            <w:tcBorders>
              <w:top w:val="single" w:sz="0" w:space="0" w:color="D3D3D3"/>
              <w:left w:val="single" w:sz="0" w:space="0" w:color="D3D3D3"/>
              <w:bottom w:val="single" w:sz="0" w:space="0" w:color="D3D3D3"/>
              <w:right w:val="single" w:sz="0" w:space="0" w:color="D3D3D3"/>
            </w:tcBorders>
          </w:tcPr>
          <w:p w14:paraId="6E1CD7D4" w14:textId="77777777" w:rsidR="002F4095" w:rsidRDefault="00000000">
            <w:pPr>
              <w:keepNext/>
              <w:spacing w:after="60"/>
              <w:jc w:val="right"/>
            </w:pPr>
            <w:r>
              <w:rPr>
                <w:rFonts w:ascii="Calibri" w:hAnsi="Calibri"/>
                <w:sz w:val="20"/>
              </w:rPr>
              <w:t>22419 (23.9%)</w:t>
            </w:r>
          </w:p>
        </w:tc>
      </w:tr>
      <w:tr w:rsidR="0002019C" w14:paraId="63080169"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877F032" w14:textId="77777777" w:rsidR="002F4095" w:rsidRDefault="00000000">
            <w:pPr>
              <w:keepNext/>
              <w:spacing w:after="60"/>
            </w:pPr>
            <w:r>
              <w:rPr>
                <w:rFonts w:ascii="Calibri" w:hAnsi="Calibri"/>
                <w:sz w:val="20"/>
              </w:rPr>
              <w:t>7</w:t>
            </w: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3C468DEC" w14:textId="77777777" w:rsidR="002F4095" w:rsidRDefault="00000000">
            <w:pPr>
              <w:keepNext/>
              <w:spacing w:after="60"/>
            </w:pPr>
            <w:r>
              <w:rPr>
                <w:rFonts w:ascii="Calibri" w:hAnsi="Calibri"/>
                <w:sz w:val="20"/>
              </w:rPr>
              <w:t>Q279</w:t>
            </w: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79BF75D1" w14:textId="77777777" w:rsidR="002F4095" w:rsidRDefault="00000000">
            <w:pPr>
              <w:keepNext/>
              <w:spacing w:after="60"/>
            </w:pPr>
            <w:r>
              <w:rPr>
                <w:rFonts w:ascii="Calibri" w:hAnsi="Calibri"/>
                <w:sz w:val="20"/>
              </w:rPr>
              <w:t>Employment status</w:t>
            </w: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4117C006" w14:textId="77777777" w:rsidR="002F4095" w:rsidRDefault="00000000">
            <w:pPr>
              <w:keepNext/>
              <w:spacing w:after="60"/>
            </w:pPr>
            <w:r>
              <w:rPr>
                <w:rFonts w:ascii="Calibri" w:hAnsi="Calibri"/>
                <w:sz w:val="20"/>
              </w:rPr>
              <w:t>categorical</w:t>
            </w: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472E6BA3" w14:textId="77777777" w:rsidR="002F4095" w:rsidRDefault="00000000">
            <w:pPr>
              <w:keepNext/>
              <w:spacing w:after="60"/>
              <w:jc w:val="right"/>
            </w:pPr>
            <w:r>
              <w:rPr>
                <w:rFonts w:ascii="Calibri" w:hAnsi="Calibri"/>
                <w:sz w:val="20"/>
              </w:rPr>
              <w:t>1186 (1.3%)</w:t>
            </w: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5AE434AA" w14:textId="77777777" w:rsidR="002F4095" w:rsidRDefault="00000000">
            <w:pPr>
              <w:keepNext/>
              <w:spacing w:after="60"/>
              <w:jc w:val="right"/>
            </w:pPr>
            <w:r>
              <w:rPr>
                <w:rFonts w:ascii="Calibri" w:hAnsi="Calibri"/>
                <w:sz w:val="20"/>
              </w:rPr>
              <w:t>1</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7FC53F89" w14:textId="77777777" w:rsidR="002F4095" w:rsidRDefault="00000000">
            <w:pPr>
              <w:keepNext/>
              <w:spacing w:after="60"/>
            </w:pPr>
            <w:r>
              <w:rPr>
                <w:rFonts w:ascii="Calibri" w:hAnsi="Calibri"/>
                <w:sz w:val="20"/>
              </w:rPr>
              <w:t>Full time (30 hours a week or more)</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4D236C8B" w14:textId="77777777" w:rsidR="002F4095" w:rsidRDefault="00000000">
            <w:pPr>
              <w:keepNext/>
              <w:spacing w:after="60"/>
              <w:jc w:val="right"/>
            </w:pPr>
            <w:r>
              <w:rPr>
                <w:rFonts w:ascii="Calibri" w:hAnsi="Calibri"/>
                <w:sz w:val="20"/>
              </w:rPr>
              <w:t>34071 (36.6%)</w:t>
            </w:r>
          </w:p>
        </w:tc>
      </w:tr>
      <w:tr w:rsidR="0002019C" w14:paraId="58C2D318"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52B0F15"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1FEE6EB9"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91A7DBC"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28565690"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13438DCF"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21A3FA38" w14:textId="77777777" w:rsidR="002F4095" w:rsidRDefault="00000000">
            <w:pPr>
              <w:keepNext/>
              <w:spacing w:after="60"/>
              <w:jc w:val="right"/>
            </w:pPr>
            <w:r>
              <w:rPr>
                <w:rFonts w:ascii="Calibri" w:hAnsi="Calibri"/>
                <w:sz w:val="20"/>
              </w:rPr>
              <w:t>2</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2AC2FCC7" w14:textId="77777777" w:rsidR="002F4095" w:rsidRDefault="00000000">
            <w:pPr>
              <w:keepNext/>
              <w:spacing w:after="60"/>
            </w:pPr>
            <w:r>
              <w:rPr>
                <w:rFonts w:ascii="Calibri" w:hAnsi="Calibri"/>
                <w:sz w:val="20"/>
              </w:rPr>
              <w:t>Part time (less than 30 hours a week)</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15682E3F" w14:textId="77777777" w:rsidR="002F4095" w:rsidRDefault="00000000">
            <w:pPr>
              <w:keepNext/>
              <w:spacing w:after="60"/>
              <w:jc w:val="right"/>
            </w:pPr>
            <w:r>
              <w:rPr>
                <w:rFonts w:ascii="Calibri" w:hAnsi="Calibri"/>
                <w:sz w:val="20"/>
              </w:rPr>
              <w:t>7972 (8.6%)</w:t>
            </w:r>
          </w:p>
        </w:tc>
      </w:tr>
      <w:tr w:rsidR="0002019C" w14:paraId="7D60B1F8"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5292000"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55BD897F"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6350C3BF"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2C7264D5"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3B930F2E"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13BA1C59" w14:textId="77777777" w:rsidR="002F4095" w:rsidRDefault="00000000">
            <w:pPr>
              <w:keepNext/>
              <w:spacing w:after="60"/>
              <w:jc w:val="right"/>
            </w:pPr>
            <w:r>
              <w:rPr>
                <w:rFonts w:ascii="Calibri" w:hAnsi="Calibri"/>
                <w:sz w:val="20"/>
              </w:rPr>
              <w:t>3</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65DE447E" w14:textId="77777777" w:rsidR="002F4095" w:rsidRDefault="00000000">
            <w:pPr>
              <w:keepNext/>
              <w:spacing w:after="60"/>
            </w:pPr>
            <w:r>
              <w:rPr>
                <w:rFonts w:ascii="Calibri" w:hAnsi="Calibri"/>
                <w:sz w:val="20"/>
              </w:rPr>
              <w:t>Self employed</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1AF67E87" w14:textId="77777777" w:rsidR="002F4095" w:rsidRDefault="00000000">
            <w:pPr>
              <w:keepNext/>
              <w:spacing w:after="60"/>
              <w:jc w:val="right"/>
            </w:pPr>
            <w:r>
              <w:rPr>
                <w:rFonts w:ascii="Calibri" w:hAnsi="Calibri"/>
                <w:sz w:val="20"/>
              </w:rPr>
              <w:t>13309 (14.3%)</w:t>
            </w:r>
          </w:p>
        </w:tc>
      </w:tr>
      <w:tr w:rsidR="0002019C" w14:paraId="232AF4E1"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01986864"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4EE96A04"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6B95034D"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4EACA333"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4FFDA9AD"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51633CFF" w14:textId="77777777" w:rsidR="002F4095" w:rsidRDefault="00000000">
            <w:pPr>
              <w:keepNext/>
              <w:spacing w:after="60"/>
              <w:jc w:val="right"/>
            </w:pPr>
            <w:r>
              <w:rPr>
                <w:rFonts w:ascii="Calibri" w:hAnsi="Calibri"/>
                <w:sz w:val="20"/>
              </w:rPr>
              <w:t>4</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6727D2BC" w14:textId="77777777" w:rsidR="002F4095" w:rsidRDefault="00000000">
            <w:pPr>
              <w:keepNext/>
              <w:spacing w:after="60"/>
            </w:pPr>
            <w:r>
              <w:rPr>
                <w:rFonts w:ascii="Calibri" w:hAnsi="Calibri"/>
                <w:sz w:val="20"/>
              </w:rPr>
              <w:t>Retired/pensioned</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7DCC56CD" w14:textId="77777777" w:rsidR="002F4095" w:rsidRDefault="00000000">
            <w:pPr>
              <w:keepNext/>
              <w:spacing w:after="60"/>
              <w:jc w:val="right"/>
            </w:pPr>
            <w:r>
              <w:rPr>
                <w:rFonts w:ascii="Calibri" w:hAnsi="Calibri"/>
                <w:sz w:val="20"/>
              </w:rPr>
              <w:t>11961 (12.8%)</w:t>
            </w:r>
          </w:p>
        </w:tc>
      </w:tr>
      <w:tr w:rsidR="0002019C" w14:paraId="3880398A"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2011FB3"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4029E633"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22711A01"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67FF6C48"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4CE9F0C7"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45C6EE57" w14:textId="77777777" w:rsidR="002F4095" w:rsidRDefault="00000000">
            <w:pPr>
              <w:keepNext/>
              <w:spacing w:after="60"/>
              <w:jc w:val="right"/>
            </w:pPr>
            <w:r>
              <w:rPr>
                <w:rFonts w:ascii="Calibri" w:hAnsi="Calibri"/>
                <w:sz w:val="20"/>
              </w:rPr>
              <w:t>5</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7BB25698" w14:textId="77777777" w:rsidR="002F4095" w:rsidRDefault="00000000">
            <w:pPr>
              <w:keepNext/>
              <w:spacing w:after="60"/>
            </w:pPr>
            <w:r>
              <w:rPr>
                <w:rFonts w:ascii="Calibri" w:hAnsi="Calibri"/>
                <w:sz w:val="20"/>
              </w:rPr>
              <w:t>Homemaker not otherwise employed</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03B10101" w14:textId="77777777" w:rsidR="002F4095" w:rsidRDefault="00000000">
            <w:pPr>
              <w:keepNext/>
              <w:spacing w:after="60"/>
              <w:jc w:val="right"/>
            </w:pPr>
            <w:r>
              <w:rPr>
                <w:rFonts w:ascii="Calibri" w:hAnsi="Calibri"/>
                <w:sz w:val="20"/>
              </w:rPr>
              <w:t>12388 (13.3%)</w:t>
            </w:r>
          </w:p>
        </w:tc>
      </w:tr>
      <w:tr w:rsidR="0002019C" w14:paraId="4BAE84D8"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2A2C2320"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7A4C3ABE"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59768D19"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340FDE83"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5FD806AE"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7D8518CC" w14:textId="77777777" w:rsidR="002F4095" w:rsidRDefault="00000000">
            <w:pPr>
              <w:keepNext/>
              <w:spacing w:after="60"/>
              <w:jc w:val="right"/>
            </w:pPr>
            <w:r>
              <w:rPr>
                <w:rFonts w:ascii="Calibri" w:hAnsi="Calibri"/>
                <w:sz w:val="20"/>
              </w:rPr>
              <w:t>6</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76155745" w14:textId="77777777" w:rsidR="002F4095" w:rsidRDefault="00000000">
            <w:pPr>
              <w:keepNext/>
              <w:spacing w:after="60"/>
            </w:pPr>
            <w:r>
              <w:rPr>
                <w:rFonts w:ascii="Calibri" w:hAnsi="Calibri"/>
                <w:sz w:val="20"/>
              </w:rPr>
              <w:t>Student</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2BC1FA5D" w14:textId="77777777" w:rsidR="002F4095" w:rsidRDefault="00000000">
            <w:pPr>
              <w:keepNext/>
              <w:spacing w:after="60"/>
              <w:jc w:val="right"/>
            </w:pPr>
            <w:r>
              <w:rPr>
                <w:rFonts w:ascii="Calibri" w:hAnsi="Calibri"/>
                <w:sz w:val="20"/>
              </w:rPr>
              <w:t>5219 (5.6%)</w:t>
            </w:r>
          </w:p>
        </w:tc>
      </w:tr>
      <w:tr w:rsidR="0002019C" w14:paraId="4F2E809C"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012B421E"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73941EBC"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146C0817"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0F7F07B1"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1756C0A9"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7629BF13" w14:textId="77777777" w:rsidR="002F4095" w:rsidRDefault="00000000">
            <w:pPr>
              <w:keepNext/>
              <w:spacing w:after="60"/>
              <w:jc w:val="right"/>
            </w:pPr>
            <w:r>
              <w:rPr>
                <w:rFonts w:ascii="Calibri" w:hAnsi="Calibri"/>
                <w:sz w:val="20"/>
              </w:rPr>
              <w:t>7</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3A943822" w14:textId="77777777" w:rsidR="002F4095" w:rsidRDefault="00000000">
            <w:pPr>
              <w:keepNext/>
              <w:spacing w:after="60"/>
            </w:pPr>
            <w:r>
              <w:rPr>
                <w:rFonts w:ascii="Calibri" w:hAnsi="Calibri"/>
                <w:sz w:val="20"/>
              </w:rPr>
              <w:t>Unemployed</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633A507C" w14:textId="77777777" w:rsidR="002F4095" w:rsidRDefault="00000000">
            <w:pPr>
              <w:keepNext/>
              <w:spacing w:after="60"/>
              <w:jc w:val="right"/>
            </w:pPr>
            <w:r>
              <w:rPr>
                <w:rFonts w:ascii="Calibri" w:hAnsi="Calibri"/>
                <w:sz w:val="20"/>
              </w:rPr>
              <w:t>7073 (7.6%)</w:t>
            </w:r>
          </w:p>
        </w:tc>
      </w:tr>
      <w:tr w:rsidR="0002019C" w14:paraId="54E97073" w14:textId="77777777" w:rsidTr="0002019C">
        <w:trPr>
          <w:cantSplit/>
          <w:jc w:val="center"/>
        </w:trPr>
        <w:tc>
          <w:tcPr>
            <w:tcW w:w="337" w:type="dxa"/>
            <w:tcBorders>
              <w:top w:val="single" w:sz="0" w:space="0" w:color="D3D3D3"/>
              <w:left w:val="single" w:sz="0" w:space="0" w:color="D3D3D3"/>
              <w:bottom w:val="single" w:sz="0" w:space="0" w:color="D3D3D3"/>
              <w:right w:val="single" w:sz="0" w:space="0" w:color="D3D3D3"/>
            </w:tcBorders>
            <w:shd w:val="clear" w:color="auto" w:fill="EEEEEE"/>
          </w:tcPr>
          <w:p w14:paraId="4608B92A" w14:textId="77777777" w:rsidR="002F4095" w:rsidRDefault="002F4095">
            <w:pPr>
              <w:keepNext/>
              <w:spacing w:after="60"/>
            </w:pPr>
          </w:p>
        </w:tc>
        <w:tc>
          <w:tcPr>
            <w:tcW w:w="564" w:type="dxa"/>
            <w:tcBorders>
              <w:top w:val="single" w:sz="0" w:space="0" w:color="D3D3D3"/>
              <w:left w:val="single" w:sz="0" w:space="0" w:color="D3D3D3"/>
              <w:bottom w:val="single" w:sz="0" w:space="0" w:color="D3D3D3"/>
              <w:right w:val="single" w:sz="0" w:space="0" w:color="D3D3D3"/>
            </w:tcBorders>
            <w:shd w:val="clear" w:color="auto" w:fill="EEEEEE"/>
          </w:tcPr>
          <w:p w14:paraId="57B44797" w14:textId="77777777" w:rsidR="002F4095" w:rsidRDefault="002F4095">
            <w:pPr>
              <w:keepNext/>
              <w:spacing w:after="60"/>
            </w:pPr>
          </w:p>
        </w:tc>
        <w:tc>
          <w:tcPr>
            <w:tcW w:w="1947" w:type="dxa"/>
            <w:tcBorders>
              <w:top w:val="single" w:sz="0" w:space="0" w:color="D3D3D3"/>
              <w:left w:val="single" w:sz="0" w:space="0" w:color="D3D3D3"/>
              <w:bottom w:val="single" w:sz="0" w:space="0" w:color="D3D3D3"/>
              <w:right w:val="single" w:sz="0" w:space="0" w:color="D3D3D3"/>
            </w:tcBorders>
            <w:shd w:val="clear" w:color="auto" w:fill="EEEEEE"/>
          </w:tcPr>
          <w:p w14:paraId="3A2B42B3" w14:textId="77777777" w:rsidR="002F4095" w:rsidRDefault="002F4095">
            <w:pPr>
              <w:keepNext/>
              <w:spacing w:after="60"/>
            </w:pPr>
          </w:p>
        </w:tc>
        <w:tc>
          <w:tcPr>
            <w:tcW w:w="898" w:type="dxa"/>
            <w:tcBorders>
              <w:top w:val="single" w:sz="0" w:space="0" w:color="D3D3D3"/>
              <w:left w:val="single" w:sz="0" w:space="0" w:color="D3D3D3"/>
              <w:bottom w:val="single" w:sz="0" w:space="0" w:color="D3D3D3"/>
              <w:right w:val="single" w:sz="0" w:space="0" w:color="D3D3D3"/>
            </w:tcBorders>
            <w:shd w:val="clear" w:color="auto" w:fill="EEEEEE"/>
          </w:tcPr>
          <w:p w14:paraId="28AA9483" w14:textId="77777777" w:rsidR="002F4095" w:rsidRDefault="002F4095">
            <w:pPr>
              <w:keepNext/>
              <w:spacing w:after="60"/>
            </w:pPr>
          </w:p>
        </w:tc>
        <w:tc>
          <w:tcPr>
            <w:tcW w:w="850" w:type="dxa"/>
            <w:tcBorders>
              <w:top w:val="single" w:sz="0" w:space="0" w:color="D3D3D3"/>
              <w:left w:val="single" w:sz="0" w:space="0" w:color="D3D3D3"/>
              <w:bottom w:val="single" w:sz="0" w:space="0" w:color="D3D3D3"/>
              <w:right w:val="single" w:sz="0" w:space="0" w:color="D3D3D3"/>
            </w:tcBorders>
            <w:shd w:val="clear" w:color="auto" w:fill="EEEEEE"/>
          </w:tcPr>
          <w:p w14:paraId="33102402" w14:textId="77777777" w:rsidR="002F4095" w:rsidRDefault="002F4095">
            <w:pPr>
              <w:keepNext/>
              <w:spacing w:after="60"/>
              <w:jc w:val="right"/>
            </w:pPr>
          </w:p>
        </w:tc>
        <w:tc>
          <w:tcPr>
            <w:tcW w:w="736" w:type="dxa"/>
            <w:tcBorders>
              <w:top w:val="single" w:sz="0" w:space="0" w:color="D3D3D3"/>
              <w:left w:val="single" w:sz="0" w:space="0" w:color="D3D3D3"/>
              <w:bottom w:val="single" w:sz="0" w:space="0" w:color="D3D3D3"/>
              <w:right w:val="single" w:sz="0" w:space="0" w:color="D3D3D3"/>
            </w:tcBorders>
            <w:shd w:val="clear" w:color="auto" w:fill="EEEEEE"/>
          </w:tcPr>
          <w:p w14:paraId="0D421FF8" w14:textId="77777777" w:rsidR="002F4095" w:rsidRDefault="00000000">
            <w:pPr>
              <w:keepNext/>
              <w:spacing w:after="60"/>
              <w:jc w:val="right"/>
            </w:pPr>
            <w:r>
              <w:rPr>
                <w:rFonts w:ascii="Calibri" w:hAnsi="Calibri"/>
                <w:sz w:val="20"/>
              </w:rPr>
              <w:t>8</w:t>
            </w:r>
          </w:p>
        </w:tc>
        <w:tc>
          <w:tcPr>
            <w:tcW w:w="2804" w:type="dxa"/>
            <w:tcBorders>
              <w:top w:val="single" w:sz="0" w:space="0" w:color="D3D3D3"/>
              <w:left w:val="single" w:sz="0" w:space="0" w:color="D3D3D3"/>
              <w:bottom w:val="single" w:sz="0" w:space="0" w:color="D3D3D3"/>
              <w:right w:val="single" w:sz="0" w:space="0" w:color="D3D3D3"/>
            </w:tcBorders>
            <w:shd w:val="clear" w:color="auto" w:fill="EEEEEE"/>
          </w:tcPr>
          <w:p w14:paraId="3CD12C42" w14:textId="77777777" w:rsidR="002F4095" w:rsidRDefault="00000000">
            <w:pPr>
              <w:keepNext/>
              <w:spacing w:after="60"/>
            </w:pPr>
            <w:r>
              <w:rPr>
                <w:rFonts w:ascii="Calibri" w:hAnsi="Calibri"/>
                <w:sz w:val="20"/>
              </w:rPr>
              <w:t>Other</w:t>
            </w:r>
          </w:p>
        </w:tc>
        <w:tc>
          <w:tcPr>
            <w:tcW w:w="1344" w:type="dxa"/>
            <w:tcBorders>
              <w:top w:val="single" w:sz="0" w:space="0" w:color="D3D3D3"/>
              <w:left w:val="single" w:sz="0" w:space="0" w:color="D3D3D3"/>
              <w:bottom w:val="single" w:sz="0" w:space="0" w:color="D3D3D3"/>
              <w:right w:val="single" w:sz="0" w:space="0" w:color="D3D3D3"/>
            </w:tcBorders>
            <w:shd w:val="clear" w:color="auto" w:fill="EEEEEE"/>
          </w:tcPr>
          <w:p w14:paraId="3F9BBE89" w14:textId="77777777" w:rsidR="002F4095" w:rsidRDefault="00000000">
            <w:pPr>
              <w:keepNext/>
              <w:spacing w:after="60"/>
              <w:jc w:val="right"/>
            </w:pPr>
            <w:r>
              <w:rPr>
                <w:rFonts w:ascii="Calibri" w:hAnsi="Calibri"/>
                <w:sz w:val="20"/>
              </w:rPr>
              <w:t>1099 (1.2%)</w:t>
            </w:r>
          </w:p>
        </w:tc>
      </w:tr>
      <w:tr w:rsidR="002F4095" w14:paraId="006DE176" w14:textId="77777777" w:rsidTr="0002019C">
        <w:trPr>
          <w:cantSplit/>
          <w:jc w:val="center"/>
        </w:trPr>
        <w:tc>
          <w:tcPr>
            <w:tcW w:w="9480" w:type="dxa"/>
            <w:gridSpan w:val="8"/>
          </w:tcPr>
          <w:p w14:paraId="1A8BCE16" w14:textId="77777777" w:rsidR="002F4095" w:rsidRDefault="002F4095">
            <w:pPr>
              <w:keepNext/>
              <w:spacing w:after="60"/>
            </w:pPr>
          </w:p>
        </w:tc>
      </w:tr>
    </w:tbl>
    <w:p w14:paraId="126F1994" w14:textId="77777777" w:rsidR="002F4095" w:rsidRDefault="00000000">
      <w:pPr>
        <w:pStyle w:val="BodyText"/>
      </w:pPr>
      <w:r>
        <w:t xml:space="preserve">If we decide that these are all the variables that we will need for our current analysis, we can shrink the </w:t>
      </w:r>
      <w:proofErr w:type="spellStart"/>
      <w:r>
        <w:rPr>
          <w:rStyle w:val="VerbatimChar"/>
        </w:rPr>
        <w:t>wvs</w:t>
      </w:r>
      <w:proofErr w:type="spellEnd"/>
      <w:r>
        <w:t xml:space="preserve"> </w:t>
      </w:r>
      <w:proofErr w:type="spellStart"/>
      <w:r>
        <w:t>dataframe</w:t>
      </w:r>
      <w:proofErr w:type="spellEnd"/>
      <w:r>
        <w:t xml:space="preserve"> to these selected few columns to make it cleaner to work with. The </w:t>
      </w:r>
      <w:proofErr w:type="gramStart"/>
      <w:r>
        <w:rPr>
          <w:rStyle w:val="VerbatimChar"/>
        </w:rPr>
        <w:t>select(</w:t>
      </w:r>
      <w:proofErr w:type="gramEnd"/>
      <w:r>
        <w:rPr>
          <w:rStyle w:val="VerbatimChar"/>
        </w:rPr>
        <w:t>)</w:t>
      </w:r>
      <w:r>
        <w:t xml:space="preserve"> function comes handy for this task. We can either overwrite the dataset that we have in the Environment, or we can save the reduced dataset under a new name (maybe </w:t>
      </w:r>
      <w:r>
        <w:rPr>
          <w:rStyle w:val="VerbatimChar"/>
        </w:rPr>
        <w:t>ex1</w:t>
      </w:r>
      <w:r>
        <w:t>, for “Exercise 1”):</w:t>
      </w:r>
    </w:p>
    <w:p w14:paraId="4B34EE99" w14:textId="77777777" w:rsidR="002F4095" w:rsidRDefault="00000000">
      <w:pPr>
        <w:pStyle w:val="SourceCode"/>
      </w:pPr>
      <w:r>
        <w:rPr>
          <w:rStyle w:val="NormalTok"/>
        </w:rPr>
        <w:t xml:space="preserve">ex1 </w:t>
      </w:r>
      <w:r>
        <w:rPr>
          <w:rStyle w:val="OtherTok"/>
        </w:rPr>
        <w:t>&lt;-</w:t>
      </w:r>
      <w:r>
        <w:rPr>
          <w:rStyle w:val="NormalTok"/>
        </w:rPr>
        <w:t xml:space="preserve"> </w:t>
      </w:r>
      <w:proofErr w:type="spellStart"/>
      <w:r>
        <w:rPr>
          <w:rStyle w:val="NormalTok"/>
        </w:rPr>
        <w:t>wvs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(Q57, Q275, Q260, Q262, Q288, Q273, Q279)</w:t>
      </w:r>
      <w:r>
        <w:br/>
      </w:r>
      <w:r>
        <w:br/>
      </w:r>
      <w:r>
        <w:rPr>
          <w:rStyle w:val="CommentTok"/>
        </w:rPr>
        <w:t># or #</w:t>
      </w:r>
      <w:r>
        <w:br/>
      </w:r>
      <w:r>
        <w:br/>
      </w:r>
      <w:r>
        <w:rPr>
          <w:rStyle w:val="NormalTok"/>
        </w:rPr>
        <w:t xml:space="preserve">ex1 </w:t>
      </w:r>
      <w:r>
        <w:rPr>
          <w:rStyle w:val="OtherTok"/>
        </w:rPr>
        <w:t>&lt;-</w:t>
      </w:r>
      <w:r>
        <w:rPr>
          <w:rStyle w:val="NormalTok"/>
        </w:rPr>
        <w:t xml:space="preserve"> </w:t>
      </w:r>
      <w:proofErr w:type="gramStart"/>
      <w:r>
        <w:rPr>
          <w:rStyle w:val="FunctionTok"/>
        </w:rPr>
        <w:t>select</w:t>
      </w:r>
      <w:r>
        <w:rPr>
          <w:rStyle w:val="NormalTok"/>
        </w:rPr>
        <w:t>(</w:t>
      </w:r>
      <w:proofErr w:type="spellStart"/>
      <w:proofErr w:type="gramEnd"/>
      <w:r>
        <w:rPr>
          <w:rStyle w:val="NormalTok"/>
        </w:rPr>
        <w:t>wvs</w:t>
      </w:r>
      <w:proofErr w:type="spellEnd"/>
      <w:r>
        <w:rPr>
          <w:rStyle w:val="NormalTok"/>
        </w:rPr>
        <w:t xml:space="preserve">, </w:t>
      </w:r>
      <w:r>
        <w:br/>
      </w:r>
      <w:r>
        <w:rPr>
          <w:rStyle w:val="NormalTok"/>
        </w:rPr>
        <w:t xml:space="preserve">              Q57, Q275, Q260, Q262, Q288, Q273, Q279)</w:t>
      </w:r>
    </w:p>
    <w:p w14:paraId="48B252E3" w14:textId="77777777" w:rsidR="002F4095" w:rsidRDefault="00000000">
      <w:pPr>
        <w:pStyle w:val="FirstParagraph"/>
      </w:pPr>
      <w:r>
        <w:t xml:space="preserve">We can make a codebook table like the one above with the </w:t>
      </w:r>
      <w:proofErr w:type="spellStart"/>
      <w:r>
        <w:rPr>
          <w:rStyle w:val="VerbatimChar"/>
        </w:rPr>
        <w:t>data_</w:t>
      </w:r>
      <w:proofErr w:type="gramStart"/>
      <w:r>
        <w:rPr>
          <w:rStyle w:val="VerbatimChar"/>
        </w:rPr>
        <w:t>codebook</w:t>
      </w:r>
      <w:proofErr w:type="spellEnd"/>
      <w:r>
        <w:rPr>
          <w:rStyle w:val="VerbatimChar"/>
        </w:rPr>
        <w:t>(</w:t>
      </w:r>
      <w:proofErr w:type="gramEnd"/>
      <w:r>
        <w:rPr>
          <w:rStyle w:val="VerbatimChar"/>
        </w:rPr>
        <w:t>)</w:t>
      </w:r>
      <w:r>
        <w:t xml:space="preserve"> function:</w:t>
      </w:r>
    </w:p>
    <w:p w14:paraId="7C22B4D0" w14:textId="77777777" w:rsidR="002F4095" w:rsidRDefault="00000000">
      <w:pPr>
        <w:pStyle w:val="SourceCode"/>
      </w:pPr>
      <w:proofErr w:type="spellStart"/>
      <w:r>
        <w:rPr>
          <w:rStyle w:val="FunctionTok"/>
        </w:rPr>
        <w:t>data_codebook</w:t>
      </w:r>
      <w:proofErr w:type="spellEnd"/>
      <w:r>
        <w:rPr>
          <w:rStyle w:val="NormalTok"/>
        </w:rPr>
        <w:t>(ex1)</w:t>
      </w:r>
    </w:p>
    <w:p w14:paraId="5A7F9469" w14:textId="77777777" w:rsidR="002F4095" w:rsidRDefault="00000000">
      <w:pPr>
        <w:pStyle w:val="FirstParagraph"/>
      </w:pPr>
      <w:r>
        <w:t xml:space="preserve">To get a better sense of how the two numeric variables in this dataset are distributed, we can use the </w:t>
      </w:r>
      <w:proofErr w:type="spellStart"/>
      <w:r>
        <w:rPr>
          <w:rStyle w:val="VerbatimChar"/>
        </w:rPr>
        <w:t>describe_</w:t>
      </w:r>
      <w:proofErr w:type="gramStart"/>
      <w:r>
        <w:rPr>
          <w:rStyle w:val="VerbatimChar"/>
        </w:rPr>
        <w:t>distribution</w:t>
      </w:r>
      <w:proofErr w:type="spellEnd"/>
      <w:r>
        <w:rPr>
          <w:rStyle w:val="VerbatimChar"/>
        </w:rPr>
        <w:t>(</w:t>
      </w:r>
      <w:proofErr w:type="gramEnd"/>
      <w:r>
        <w:rPr>
          <w:rStyle w:val="VerbatimChar"/>
        </w:rPr>
        <w:t>)</w:t>
      </w:r>
      <w:r>
        <w:t xml:space="preserve"> function that we have used before:</w:t>
      </w:r>
    </w:p>
    <w:p w14:paraId="6B6D5BEE" w14:textId="77777777" w:rsidR="002F4095" w:rsidRDefault="00000000">
      <w:pPr>
        <w:pStyle w:val="SourceCode"/>
      </w:pPr>
      <w:proofErr w:type="spellStart"/>
      <w:r>
        <w:rPr>
          <w:rStyle w:val="FunctionTok"/>
        </w:rPr>
        <w:t>describe_distribution</w:t>
      </w:r>
      <w:proofErr w:type="spellEnd"/>
      <w:r>
        <w:rPr>
          <w:rStyle w:val="NormalTok"/>
        </w:rPr>
        <w:t>(ex1)</w:t>
      </w:r>
    </w:p>
    <w:p w14:paraId="5D6CA6DB" w14:textId="77777777" w:rsidR="002F4095" w:rsidRDefault="00000000">
      <w:pPr>
        <w:pStyle w:val="SourceCode"/>
      </w:pPr>
      <w:r>
        <w:rPr>
          <w:rStyle w:val="VerbatimChar"/>
        </w:rPr>
        <w:t xml:space="preserve">Variable |  Mean |    SD | IQR |           Range | Skewness | Kurtosis |     n | </w:t>
      </w:r>
      <w:proofErr w:type="spellStart"/>
      <w:r>
        <w:rPr>
          <w:rStyle w:val="VerbatimChar"/>
        </w:rPr>
        <w:t>n_Missing</w:t>
      </w:r>
      <w:proofErr w:type="spellEnd"/>
      <w:r>
        <w:br/>
      </w:r>
      <w:r>
        <w:rPr>
          <w:rStyle w:val="VerbatimChar"/>
        </w:rPr>
        <w:t>------------------------------------------------------------------------------------------</w:t>
      </w:r>
      <w:r>
        <w:br/>
      </w:r>
      <w:r>
        <w:rPr>
          <w:rStyle w:val="VerbatimChar"/>
        </w:rPr>
        <w:t>Q262     | 43.41 | 16.58 |  26 | [16.00, 103.00] |     0.40 |    -0.71 | 93768 |       510</w:t>
      </w:r>
      <w:r>
        <w:br/>
      </w:r>
      <w:r>
        <w:rPr>
          <w:rStyle w:val="VerbatimChar"/>
        </w:rPr>
        <w:lastRenderedPageBreak/>
        <w:t>Q288     |  4.89 |  2.08 |   2 |   [1.00, 10.00] |     0.03 |    -0.28 | 91350 |      2928</w:t>
      </w:r>
    </w:p>
    <w:p w14:paraId="2C4A00E4" w14:textId="77777777" w:rsidR="002F4095" w:rsidRDefault="00000000">
      <w:pPr>
        <w:pStyle w:val="FirstParagraph"/>
      </w:pPr>
      <w:r>
        <w:t xml:space="preserve">We can also look more closely to our main variable on </w:t>
      </w:r>
      <w:r>
        <w:rPr>
          <w:i/>
          <w:iCs/>
        </w:rPr>
        <w:t>social trust</w:t>
      </w:r>
      <w:r>
        <w:t>:</w:t>
      </w:r>
    </w:p>
    <w:p w14:paraId="2E1102CC" w14:textId="77777777" w:rsidR="002F4095" w:rsidRDefault="00000000">
      <w:pPr>
        <w:pStyle w:val="SourceCode"/>
      </w:pPr>
      <w:r>
        <w:rPr>
          <w:rStyle w:val="NormalTok"/>
        </w:rPr>
        <w:t xml:space="preserve">ex1 </w:t>
      </w:r>
      <w:r>
        <w:rPr>
          <w:rStyle w:val="SpecialCharTok"/>
        </w:rPr>
        <w:t>|&gt;</w:t>
      </w:r>
      <w:r>
        <w:rPr>
          <w:rStyle w:val="NormalTok"/>
        </w:rPr>
        <w:t xml:space="preserve"> </w:t>
      </w:r>
      <w:proofErr w:type="spellStart"/>
      <w:r>
        <w:rPr>
          <w:rStyle w:val="FunctionTok"/>
        </w:rPr>
        <w:t>data_tabulate</w:t>
      </w:r>
      <w:proofErr w:type="spellEnd"/>
      <w:r>
        <w:rPr>
          <w:rStyle w:val="NormalTok"/>
        </w:rPr>
        <w:t>(Q57)</w:t>
      </w:r>
    </w:p>
    <w:p w14:paraId="5DA50906" w14:textId="77777777" w:rsidR="002F4095" w:rsidRDefault="00000000">
      <w:pPr>
        <w:pStyle w:val="SourceCode"/>
      </w:pPr>
      <w:r>
        <w:rPr>
          <w:rStyle w:val="VerbatimChar"/>
        </w:rPr>
        <w:t>Most people can be trusted (Q57) &lt;categorical&gt;</w:t>
      </w:r>
      <w:r>
        <w:br/>
      </w:r>
      <w:r>
        <w:rPr>
          <w:rStyle w:val="VerbatimChar"/>
        </w:rPr>
        <w:t># total N=94278 valid N=93005</w:t>
      </w:r>
      <w:r>
        <w:br/>
      </w:r>
      <w:r>
        <w:br/>
      </w:r>
      <w:r>
        <w:rPr>
          <w:rStyle w:val="VerbatimChar"/>
        </w:rPr>
        <w:t>Value |     N | Raw % | Valid % | Cumulative %</w:t>
      </w:r>
      <w:r>
        <w:br/>
      </w:r>
      <w:r>
        <w:rPr>
          <w:rStyle w:val="VerbatimChar"/>
        </w:rPr>
        <w:t>------+-------+-------+---------+-------------</w:t>
      </w:r>
      <w:r>
        <w:br/>
      </w:r>
      <w:r>
        <w:rPr>
          <w:rStyle w:val="VerbatimChar"/>
        </w:rPr>
        <w:t>1     | 22552 | 23.92 |   24.25 |        24.25</w:t>
      </w:r>
      <w:r>
        <w:br/>
      </w:r>
      <w:r>
        <w:rPr>
          <w:rStyle w:val="VerbatimChar"/>
        </w:rPr>
        <w:t>2     | 70453 | 74.73 |   75.75 |       100.00</w:t>
      </w:r>
      <w:r>
        <w:br/>
      </w:r>
      <w:r>
        <w:rPr>
          <w:rStyle w:val="VerbatimChar"/>
        </w:rPr>
        <w:t>&lt;NA&gt;  |  1273 |  1.35 |    &lt;NA&gt; |         &lt;NA&gt;</w:t>
      </w:r>
    </w:p>
    <w:p w14:paraId="1F581EDF" w14:textId="77777777" w:rsidR="002F4095" w:rsidRDefault="00000000">
      <w:pPr>
        <w:pStyle w:val="Heading2"/>
      </w:pPr>
      <w:bookmarkStart w:id="6" w:name="step-2-recoding-and-renaming-variables"/>
      <w:bookmarkEnd w:id="5"/>
      <w:r>
        <w:t xml:space="preserve">Step 2: Recoding and renaming </w:t>
      </w:r>
      <w:proofErr w:type="gramStart"/>
      <w:r>
        <w:t>variables</w:t>
      </w:r>
      <w:proofErr w:type="gramEnd"/>
    </w:p>
    <w:p w14:paraId="12A515E0" w14:textId="77777777" w:rsidR="002F4095" w:rsidRDefault="00000000">
      <w:pPr>
        <w:pStyle w:val="FirstParagraph"/>
      </w:pPr>
      <w:r>
        <w:t>Before we proceed with the analysis, we will need to make some alterations to our variables. Our data is generally tidy, but some adjustments are needed:</w:t>
      </w:r>
    </w:p>
    <w:p w14:paraId="6244E314" w14:textId="77777777" w:rsidR="002F4095" w:rsidRDefault="00000000">
      <w:pPr>
        <w:pStyle w:val="Compact"/>
        <w:numPr>
          <w:ilvl w:val="0"/>
          <w:numId w:val="4"/>
        </w:numPr>
      </w:pPr>
      <w:r>
        <w:t xml:space="preserve">Variable </w:t>
      </w:r>
      <w:r>
        <w:rPr>
          <w:rStyle w:val="VerbatimChar"/>
        </w:rPr>
        <w:t>Q57</w:t>
      </w:r>
      <w:r>
        <w:t xml:space="preserve"> will serve as our response (dependent) variable - the one we which to explain/model. We can see from the frequency table that it has two valid categories (“1” and “2”), which we can read off from the codebook table that they refer to “Most people can be trusted” and “Need to be very careful”, respectively. Given that it is a binary (dichotomous) variable, we will use </w:t>
      </w:r>
      <w:r>
        <w:rPr>
          <w:i/>
          <w:iCs/>
        </w:rPr>
        <w:t>binary logistic regression</w:t>
      </w:r>
      <w:r>
        <w:t xml:space="preserve"> to model it. When we enter a variable into a logistic regression model as dependent variable in </w:t>
      </w:r>
      <w:r>
        <w:rPr>
          <w:rStyle w:val="VerbatimChar"/>
        </w:rPr>
        <w:t>R</w:t>
      </w:r>
      <w:r>
        <w:t xml:space="preserve">, the first category/level will be automatically recoded internally to the value “0” and be used as the reference category; the latter category/level will be recoded to “1”, and it will be the indicator category that the model predicts in contrast to the reference category. In our case, that will mean that the category referring to “Need to be very careful” will be treated as the </w:t>
      </w:r>
      <w:r>
        <w:rPr>
          <w:i/>
          <w:iCs/>
        </w:rPr>
        <w:t>indicator</w:t>
      </w:r>
      <w:r>
        <w:t xml:space="preserve"> variable by default, so effectively the coefficients of the explanatory (predictor, independent) variables will be estimating the propensity towards “distrust”. If we first reversed the order of the categories in the dependent variable, the model would be estimating “trust”, which is conceptually cleaner and more straightforward to interpret.</w:t>
      </w:r>
    </w:p>
    <w:p w14:paraId="07C852A8" w14:textId="77777777" w:rsidR="002F4095" w:rsidRDefault="00000000">
      <w:pPr>
        <w:pStyle w:val="Compact"/>
        <w:numPr>
          <w:ilvl w:val="0"/>
          <w:numId w:val="4"/>
        </w:numPr>
      </w:pPr>
      <w:r>
        <w:t xml:space="preserve">Following (Wu 2021), we will treat our main </w:t>
      </w:r>
      <w:r>
        <w:rPr>
          <w:i/>
          <w:iCs/>
        </w:rPr>
        <w:t>explanatory</w:t>
      </w:r>
      <w:r>
        <w:t xml:space="preserve"> variable - </w:t>
      </w:r>
      <w:r>
        <w:rPr>
          <w:i/>
          <w:iCs/>
        </w:rPr>
        <w:t>Q275</w:t>
      </w:r>
      <w:r>
        <w:t xml:space="preserve">, </w:t>
      </w:r>
      <w:r>
        <w:rPr>
          <w:i/>
          <w:iCs/>
        </w:rPr>
        <w:t>Highest educational level</w:t>
      </w:r>
      <w:r>
        <w:t xml:space="preserve"> - as numeric. But it in the dataset it is coded as </w:t>
      </w:r>
      <w:r>
        <w:rPr>
          <w:i/>
          <w:iCs/>
        </w:rPr>
        <w:t>factor</w:t>
      </w:r>
      <w:r>
        <w:t xml:space="preserve">, so we should change that. Technically, the </w:t>
      </w:r>
      <w:r>
        <w:rPr>
          <w:i/>
          <w:iCs/>
        </w:rPr>
        <w:t>education</w:t>
      </w:r>
      <w:r>
        <w:t xml:space="preserve"> variable is categorical in nature, but given that it has 9 levels/categories (0 to 8) and there is a clear ordering in the levels running from low education to high education, we can conceptually treat it as numeric, which makes it easier to use a single scale (with a </w:t>
      </w:r>
      <w:r>
        <w:rPr>
          <w:i/>
          <w:iCs/>
        </w:rPr>
        <w:t>mean</w:t>
      </w:r>
      <w:r>
        <w:t xml:space="preserve">, </w:t>
      </w:r>
      <w:r>
        <w:rPr>
          <w:i/>
          <w:iCs/>
        </w:rPr>
        <w:t>standard deviation</w:t>
      </w:r>
      <w:r>
        <w:t>, etc.)</w:t>
      </w:r>
    </w:p>
    <w:p w14:paraId="2B17A916" w14:textId="77777777" w:rsidR="002F4095" w:rsidRDefault="00000000">
      <w:pPr>
        <w:pStyle w:val="Compact"/>
        <w:numPr>
          <w:ilvl w:val="0"/>
          <w:numId w:val="4"/>
        </w:numPr>
      </w:pPr>
      <w:r>
        <w:t xml:space="preserve">(Wu 2021) also noted that in some models they used a recoded categorical version of the education, reduced to 4 categories: “Primary”, “Secondary”, “Post-secondary”, and “Tertiary” education. We can also create this variable to potentially include it in our </w:t>
      </w:r>
      <w:proofErr w:type="gramStart"/>
      <w:r>
        <w:t>models</w:t>
      </w:r>
      <w:proofErr w:type="gramEnd"/>
    </w:p>
    <w:p w14:paraId="45BE715B" w14:textId="77777777" w:rsidR="002F4095" w:rsidRDefault="00000000">
      <w:pPr>
        <w:pStyle w:val="Compact"/>
        <w:numPr>
          <w:ilvl w:val="0"/>
          <w:numId w:val="4"/>
        </w:numPr>
      </w:pPr>
      <w:r>
        <w:lastRenderedPageBreak/>
        <w:t>Finally, while we’re at it, we can also rename our variables to have more human-readable names than the original ones.</w:t>
      </w:r>
    </w:p>
    <w:p w14:paraId="360F8B06" w14:textId="77777777" w:rsidR="002F4095" w:rsidRDefault="00000000">
      <w:pPr>
        <w:pStyle w:val="FirstParagraph"/>
      </w:pPr>
      <w:r>
        <w:t xml:space="preserve">We can achieve all of the above in a single call to the </w:t>
      </w:r>
      <w:r>
        <w:rPr>
          <w:rStyle w:val="VerbatimChar"/>
        </w:rPr>
        <w:t>{</w:t>
      </w:r>
      <w:proofErr w:type="spellStart"/>
      <w:r>
        <w:rPr>
          <w:rStyle w:val="VerbatimChar"/>
        </w:rPr>
        <w:t>datawizard</w:t>
      </w:r>
      <w:proofErr w:type="spellEnd"/>
      <w:r>
        <w:rPr>
          <w:rStyle w:val="VerbatimChar"/>
        </w:rPr>
        <w:t>}</w:t>
      </w:r>
      <w:r>
        <w:t xml:space="preserve"> function </w:t>
      </w:r>
      <w:proofErr w:type="spellStart"/>
      <w:r>
        <w:rPr>
          <w:rStyle w:val="VerbatimChar"/>
        </w:rPr>
        <w:t>data_</w:t>
      </w:r>
      <w:proofErr w:type="gramStart"/>
      <w:r>
        <w:rPr>
          <w:rStyle w:val="VerbatimChar"/>
        </w:rPr>
        <w:t>modify</w:t>
      </w:r>
      <w:proofErr w:type="spellEnd"/>
      <w:r>
        <w:rPr>
          <w:rStyle w:val="VerbatimChar"/>
        </w:rPr>
        <w:t>(</w:t>
      </w:r>
      <w:proofErr w:type="gramEnd"/>
      <w:r>
        <w:rPr>
          <w:rStyle w:val="VerbatimChar"/>
        </w:rPr>
        <w:t>)</w:t>
      </w:r>
      <w:r>
        <w:t xml:space="preserve"> like this:</w:t>
      </w:r>
    </w:p>
    <w:p w14:paraId="0D552C4A" w14:textId="77777777" w:rsidR="002F4095" w:rsidRPr="0002019C" w:rsidRDefault="00000000">
      <w:pPr>
        <w:pStyle w:val="SourceCode"/>
        <w:rPr>
          <w:sz w:val="20"/>
          <w:szCs w:val="20"/>
        </w:rPr>
      </w:pPr>
      <w:r w:rsidRPr="0002019C">
        <w:rPr>
          <w:sz w:val="20"/>
          <w:szCs w:val="20"/>
        </w:rPr>
        <w:br/>
      </w:r>
      <w:r w:rsidRPr="0002019C">
        <w:rPr>
          <w:rStyle w:val="NormalTok"/>
          <w:sz w:val="18"/>
          <w:szCs w:val="20"/>
        </w:rPr>
        <w:t xml:space="preserve">ex1 </w:t>
      </w:r>
      <w:r w:rsidRPr="0002019C">
        <w:rPr>
          <w:rStyle w:val="OtherTok"/>
          <w:sz w:val="18"/>
          <w:szCs w:val="20"/>
        </w:rPr>
        <w:t>&lt;-</w:t>
      </w:r>
      <w:r w:rsidRPr="0002019C">
        <w:rPr>
          <w:rStyle w:val="NormalTok"/>
          <w:sz w:val="18"/>
          <w:szCs w:val="20"/>
        </w:rPr>
        <w:t xml:space="preserve"> ex1 </w:t>
      </w:r>
      <w:r w:rsidRPr="0002019C">
        <w:rPr>
          <w:rStyle w:val="SpecialCharTok"/>
          <w:sz w:val="18"/>
          <w:szCs w:val="20"/>
        </w:rPr>
        <w:t>|&gt;</w:t>
      </w:r>
      <w:r w:rsidRPr="0002019C">
        <w:rPr>
          <w:rStyle w:val="NormalTok"/>
          <w:sz w:val="18"/>
          <w:szCs w:val="20"/>
        </w:rPr>
        <w:t xml:space="preserve">                                                                       </w:t>
      </w:r>
      <w:r w:rsidRPr="0002019C">
        <w:rPr>
          <w:rStyle w:val="CommentTok"/>
          <w:sz w:val="18"/>
          <w:szCs w:val="20"/>
        </w:rPr>
        <w:t># (1)</w:t>
      </w:r>
      <w:r w:rsidRPr="0002019C">
        <w:rPr>
          <w:sz w:val="20"/>
          <w:szCs w:val="20"/>
        </w:rPr>
        <w:br/>
      </w:r>
      <w:r w:rsidRPr="0002019C">
        <w:rPr>
          <w:rStyle w:val="NormalTok"/>
          <w:sz w:val="18"/>
          <w:szCs w:val="20"/>
        </w:rPr>
        <w:t xml:space="preserve">  </w:t>
      </w:r>
      <w:proofErr w:type="spellStart"/>
      <w:r w:rsidRPr="0002019C">
        <w:rPr>
          <w:rStyle w:val="FunctionTok"/>
          <w:sz w:val="18"/>
          <w:szCs w:val="20"/>
        </w:rPr>
        <w:t>data_modify</w:t>
      </w:r>
      <w:proofErr w:type="spellEnd"/>
      <w:r w:rsidRPr="0002019C">
        <w:rPr>
          <w:rStyle w:val="NormalTok"/>
          <w:sz w:val="18"/>
          <w:szCs w:val="20"/>
        </w:rPr>
        <w:t>(</w:t>
      </w:r>
      <w:r w:rsidRPr="0002019C">
        <w:rPr>
          <w:rStyle w:val="AttributeTok"/>
          <w:sz w:val="18"/>
          <w:szCs w:val="20"/>
        </w:rPr>
        <w:t>trusting =</w:t>
      </w:r>
      <w:r w:rsidRPr="0002019C">
        <w:rPr>
          <w:rStyle w:val="NormalTok"/>
          <w:sz w:val="18"/>
          <w:szCs w:val="20"/>
        </w:rPr>
        <w:t xml:space="preserve"> </w:t>
      </w:r>
      <w:r w:rsidRPr="0002019C">
        <w:rPr>
          <w:rStyle w:val="FunctionTok"/>
          <w:sz w:val="18"/>
          <w:szCs w:val="20"/>
        </w:rPr>
        <w:t>reverse</w:t>
      </w:r>
      <w:r w:rsidRPr="0002019C">
        <w:rPr>
          <w:rStyle w:val="NormalTok"/>
          <w:sz w:val="18"/>
          <w:szCs w:val="20"/>
        </w:rPr>
        <w:t xml:space="preserve">(Q57),                                              </w:t>
      </w:r>
      <w:r w:rsidRPr="0002019C">
        <w:rPr>
          <w:rStyle w:val="CommentTok"/>
          <w:sz w:val="18"/>
          <w:szCs w:val="20"/>
        </w:rPr>
        <w:t># (2)</w:t>
      </w:r>
      <w:r w:rsidRPr="0002019C">
        <w:rPr>
          <w:sz w:val="20"/>
          <w:szCs w:val="20"/>
        </w:rPr>
        <w:br/>
      </w:r>
      <w:r w:rsidRPr="0002019C">
        <w:rPr>
          <w:rStyle w:val="NormalTok"/>
          <w:sz w:val="18"/>
          <w:szCs w:val="20"/>
        </w:rPr>
        <w:t xml:space="preserve">              </w:t>
      </w:r>
      <w:proofErr w:type="spellStart"/>
      <w:r w:rsidRPr="0002019C">
        <w:rPr>
          <w:rStyle w:val="AttributeTok"/>
          <w:sz w:val="18"/>
          <w:szCs w:val="20"/>
        </w:rPr>
        <w:t>educ_num</w:t>
      </w:r>
      <w:proofErr w:type="spellEnd"/>
      <w:r w:rsidRPr="0002019C">
        <w:rPr>
          <w:rStyle w:val="AttributeTok"/>
          <w:sz w:val="18"/>
          <w:szCs w:val="20"/>
        </w:rPr>
        <w:t xml:space="preserve"> =</w:t>
      </w:r>
      <w:r w:rsidRPr="0002019C">
        <w:rPr>
          <w:rStyle w:val="NormalTok"/>
          <w:sz w:val="18"/>
          <w:szCs w:val="20"/>
        </w:rPr>
        <w:t xml:space="preserve"> </w:t>
      </w:r>
      <w:proofErr w:type="spellStart"/>
      <w:r w:rsidRPr="0002019C">
        <w:rPr>
          <w:rStyle w:val="FunctionTok"/>
          <w:sz w:val="18"/>
          <w:szCs w:val="20"/>
        </w:rPr>
        <w:t>as_numeric</w:t>
      </w:r>
      <w:proofErr w:type="spellEnd"/>
      <w:r w:rsidRPr="0002019C">
        <w:rPr>
          <w:rStyle w:val="NormalTok"/>
          <w:sz w:val="18"/>
          <w:szCs w:val="20"/>
        </w:rPr>
        <w:t xml:space="preserve">(Q275),                                          </w:t>
      </w:r>
      <w:r w:rsidRPr="0002019C">
        <w:rPr>
          <w:rStyle w:val="CommentTok"/>
          <w:sz w:val="18"/>
          <w:szCs w:val="20"/>
        </w:rPr>
        <w:t># (3)</w:t>
      </w:r>
      <w:r w:rsidRPr="0002019C">
        <w:rPr>
          <w:sz w:val="20"/>
          <w:szCs w:val="20"/>
        </w:rPr>
        <w:br/>
      </w:r>
      <w:r w:rsidRPr="0002019C">
        <w:rPr>
          <w:rStyle w:val="NormalTok"/>
          <w:sz w:val="18"/>
          <w:szCs w:val="20"/>
        </w:rPr>
        <w:t xml:space="preserve">              </w:t>
      </w:r>
      <w:proofErr w:type="spellStart"/>
      <w:r w:rsidRPr="0002019C">
        <w:rPr>
          <w:rStyle w:val="AttributeTok"/>
          <w:sz w:val="18"/>
          <w:szCs w:val="20"/>
        </w:rPr>
        <w:t>educ_cat</w:t>
      </w:r>
      <w:proofErr w:type="spellEnd"/>
      <w:r w:rsidRPr="0002019C">
        <w:rPr>
          <w:rStyle w:val="AttributeTok"/>
          <w:sz w:val="18"/>
          <w:szCs w:val="20"/>
        </w:rPr>
        <w:t xml:space="preserve"> =</w:t>
      </w:r>
      <w:r w:rsidRPr="0002019C">
        <w:rPr>
          <w:rStyle w:val="NormalTok"/>
          <w:sz w:val="18"/>
          <w:szCs w:val="20"/>
        </w:rPr>
        <w:t xml:space="preserve"> </w:t>
      </w:r>
      <w:proofErr w:type="spellStart"/>
      <w:r w:rsidRPr="0002019C">
        <w:rPr>
          <w:rStyle w:val="FunctionTok"/>
          <w:sz w:val="18"/>
          <w:szCs w:val="20"/>
        </w:rPr>
        <w:t>recode_values</w:t>
      </w:r>
      <w:proofErr w:type="spellEnd"/>
      <w:r w:rsidRPr="0002019C">
        <w:rPr>
          <w:rStyle w:val="NormalTok"/>
          <w:sz w:val="18"/>
          <w:szCs w:val="20"/>
        </w:rPr>
        <w:t xml:space="preserve">(Q275,                                        </w:t>
      </w:r>
      <w:r w:rsidRPr="0002019C">
        <w:rPr>
          <w:rStyle w:val="CommentTok"/>
          <w:sz w:val="18"/>
          <w:szCs w:val="20"/>
        </w:rPr>
        <w:t># (4)</w:t>
      </w:r>
      <w:r w:rsidRPr="0002019C">
        <w:rPr>
          <w:sz w:val="20"/>
          <w:szCs w:val="20"/>
        </w:rPr>
        <w:br/>
      </w:r>
      <w:r w:rsidRPr="0002019C">
        <w:rPr>
          <w:rStyle w:val="NormalTok"/>
          <w:sz w:val="18"/>
          <w:szCs w:val="20"/>
        </w:rPr>
        <w:t xml:space="preserve">                                       </w:t>
      </w:r>
      <w:r w:rsidRPr="0002019C">
        <w:rPr>
          <w:rStyle w:val="AttributeTok"/>
          <w:sz w:val="18"/>
          <w:szCs w:val="20"/>
        </w:rPr>
        <w:t>recode =</w:t>
      </w:r>
      <w:r w:rsidRPr="0002019C">
        <w:rPr>
          <w:rStyle w:val="NormalTok"/>
          <w:sz w:val="18"/>
          <w:szCs w:val="20"/>
        </w:rPr>
        <w:t xml:space="preserve"> </w:t>
      </w:r>
      <w:r w:rsidRPr="0002019C">
        <w:rPr>
          <w:rStyle w:val="FunctionTok"/>
          <w:sz w:val="18"/>
          <w:szCs w:val="20"/>
        </w:rPr>
        <w:t>list</w:t>
      </w:r>
      <w:r w:rsidRPr="0002019C">
        <w:rPr>
          <w:rStyle w:val="NormalTok"/>
          <w:sz w:val="18"/>
          <w:szCs w:val="20"/>
        </w:rPr>
        <w:t>(</w:t>
      </w:r>
      <w:r w:rsidRPr="0002019C">
        <w:rPr>
          <w:rStyle w:val="StringTok"/>
          <w:sz w:val="18"/>
          <w:szCs w:val="20"/>
        </w:rPr>
        <w:t>"Primary"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"0, 1"</w:t>
      </w:r>
      <w:r w:rsidRPr="0002019C">
        <w:rPr>
          <w:rStyle w:val="NormalTok"/>
          <w:sz w:val="18"/>
          <w:szCs w:val="20"/>
        </w:rPr>
        <w:t xml:space="preserve">), </w:t>
      </w:r>
      <w:r w:rsidRPr="0002019C">
        <w:rPr>
          <w:sz w:val="20"/>
          <w:szCs w:val="20"/>
        </w:rPr>
        <w:br/>
      </w:r>
      <w:r w:rsidRPr="0002019C">
        <w:rPr>
          <w:rStyle w:val="NormalTok"/>
          <w:sz w:val="18"/>
          <w:szCs w:val="20"/>
        </w:rPr>
        <w:t xml:space="preserve">                                                     </w:t>
      </w:r>
      <w:r w:rsidRPr="0002019C">
        <w:rPr>
          <w:rStyle w:val="StringTok"/>
          <w:sz w:val="18"/>
          <w:szCs w:val="20"/>
        </w:rPr>
        <w:t>"Secondary"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"2, 3"</w:t>
      </w:r>
      <w:r w:rsidRPr="0002019C">
        <w:rPr>
          <w:rStyle w:val="NormalTok"/>
          <w:sz w:val="18"/>
          <w:szCs w:val="20"/>
        </w:rPr>
        <w:t xml:space="preserve">), </w:t>
      </w:r>
      <w:r w:rsidRPr="0002019C">
        <w:rPr>
          <w:sz w:val="20"/>
          <w:szCs w:val="20"/>
        </w:rPr>
        <w:br/>
      </w:r>
      <w:r w:rsidRPr="0002019C">
        <w:rPr>
          <w:rStyle w:val="NormalTok"/>
          <w:sz w:val="18"/>
          <w:szCs w:val="20"/>
        </w:rPr>
        <w:t xml:space="preserve">                                                     </w:t>
      </w:r>
      <w:r w:rsidRPr="0002019C">
        <w:rPr>
          <w:rStyle w:val="StringTok"/>
          <w:sz w:val="18"/>
          <w:szCs w:val="20"/>
        </w:rPr>
        <w:t>"Post-secondary"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"4, 5"</w:t>
      </w:r>
      <w:r w:rsidRPr="0002019C">
        <w:rPr>
          <w:rStyle w:val="NormalTok"/>
          <w:sz w:val="18"/>
          <w:szCs w:val="20"/>
        </w:rPr>
        <w:t>),</w:t>
      </w:r>
      <w:r w:rsidRPr="0002019C">
        <w:rPr>
          <w:sz w:val="20"/>
          <w:szCs w:val="20"/>
        </w:rPr>
        <w:br/>
      </w:r>
      <w:r w:rsidRPr="0002019C">
        <w:rPr>
          <w:rStyle w:val="NormalTok"/>
          <w:sz w:val="18"/>
          <w:szCs w:val="20"/>
        </w:rPr>
        <w:t xml:space="preserve">                                                     </w:t>
      </w:r>
      <w:r w:rsidRPr="0002019C">
        <w:rPr>
          <w:rStyle w:val="StringTok"/>
          <w:sz w:val="18"/>
          <w:szCs w:val="20"/>
        </w:rPr>
        <w:t>"Tertiary"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"6, 7, 8"</w:t>
      </w:r>
      <w:r w:rsidRPr="0002019C">
        <w:rPr>
          <w:rStyle w:val="NormalTok"/>
          <w:sz w:val="18"/>
          <w:szCs w:val="20"/>
        </w:rPr>
        <w:t xml:space="preserve">))),    </w:t>
      </w:r>
      <w:r w:rsidRPr="0002019C">
        <w:rPr>
          <w:rStyle w:val="CommentTok"/>
          <w:sz w:val="18"/>
          <w:szCs w:val="20"/>
        </w:rPr>
        <w:t># (4.1)</w:t>
      </w:r>
      <w:r w:rsidRPr="0002019C">
        <w:rPr>
          <w:sz w:val="20"/>
          <w:szCs w:val="20"/>
        </w:rPr>
        <w:br/>
      </w:r>
      <w:r w:rsidRPr="0002019C">
        <w:rPr>
          <w:rStyle w:val="NormalTok"/>
          <w:sz w:val="18"/>
          <w:szCs w:val="20"/>
        </w:rPr>
        <w:t xml:space="preserve">              </w:t>
      </w:r>
      <w:r w:rsidRPr="0002019C">
        <w:rPr>
          <w:rStyle w:val="AttributeTok"/>
          <w:sz w:val="18"/>
          <w:szCs w:val="20"/>
        </w:rPr>
        <w:t>sex =</w:t>
      </w:r>
      <w:r w:rsidRPr="0002019C">
        <w:rPr>
          <w:rStyle w:val="NormalTok"/>
          <w:sz w:val="18"/>
          <w:szCs w:val="20"/>
        </w:rPr>
        <w:t xml:space="preserve"> Q260,                                                           </w:t>
      </w:r>
      <w:r w:rsidRPr="0002019C">
        <w:rPr>
          <w:rStyle w:val="CommentTok"/>
          <w:sz w:val="18"/>
          <w:szCs w:val="20"/>
        </w:rPr>
        <w:t># (5)</w:t>
      </w:r>
      <w:r w:rsidRPr="0002019C">
        <w:rPr>
          <w:sz w:val="20"/>
          <w:szCs w:val="20"/>
        </w:rPr>
        <w:br/>
      </w:r>
      <w:r w:rsidRPr="0002019C">
        <w:rPr>
          <w:rStyle w:val="NormalTok"/>
          <w:sz w:val="18"/>
          <w:szCs w:val="20"/>
        </w:rPr>
        <w:t xml:space="preserve">              </w:t>
      </w:r>
      <w:r w:rsidRPr="0002019C">
        <w:rPr>
          <w:rStyle w:val="AttributeTok"/>
          <w:sz w:val="18"/>
          <w:szCs w:val="20"/>
        </w:rPr>
        <w:t>age =</w:t>
      </w:r>
      <w:r w:rsidRPr="0002019C">
        <w:rPr>
          <w:rStyle w:val="NormalTok"/>
          <w:sz w:val="18"/>
          <w:szCs w:val="20"/>
        </w:rPr>
        <w:t xml:space="preserve"> Q262,</w:t>
      </w:r>
      <w:r w:rsidRPr="0002019C">
        <w:rPr>
          <w:sz w:val="20"/>
          <w:szCs w:val="20"/>
        </w:rPr>
        <w:br/>
      </w:r>
      <w:r w:rsidRPr="0002019C">
        <w:rPr>
          <w:rStyle w:val="NormalTok"/>
          <w:sz w:val="18"/>
          <w:szCs w:val="20"/>
        </w:rPr>
        <w:t xml:space="preserve">              </w:t>
      </w:r>
      <w:r w:rsidRPr="0002019C">
        <w:rPr>
          <w:rStyle w:val="AttributeTok"/>
          <w:sz w:val="18"/>
          <w:szCs w:val="20"/>
        </w:rPr>
        <w:t>income =</w:t>
      </w:r>
      <w:r w:rsidRPr="0002019C">
        <w:rPr>
          <w:rStyle w:val="NormalTok"/>
          <w:sz w:val="18"/>
          <w:szCs w:val="20"/>
        </w:rPr>
        <w:t xml:space="preserve"> Q288,</w:t>
      </w:r>
      <w:r w:rsidRPr="0002019C">
        <w:rPr>
          <w:sz w:val="20"/>
          <w:szCs w:val="20"/>
        </w:rPr>
        <w:br/>
      </w:r>
      <w:r w:rsidRPr="0002019C">
        <w:rPr>
          <w:rStyle w:val="NormalTok"/>
          <w:sz w:val="18"/>
          <w:szCs w:val="20"/>
        </w:rPr>
        <w:t xml:space="preserve">              </w:t>
      </w:r>
      <w:r w:rsidRPr="0002019C">
        <w:rPr>
          <w:rStyle w:val="AttributeTok"/>
          <w:sz w:val="18"/>
          <w:szCs w:val="20"/>
        </w:rPr>
        <w:t>marital =</w:t>
      </w:r>
      <w:r w:rsidRPr="0002019C">
        <w:rPr>
          <w:rStyle w:val="NormalTok"/>
          <w:sz w:val="18"/>
          <w:szCs w:val="20"/>
        </w:rPr>
        <w:t xml:space="preserve"> Q273,</w:t>
      </w:r>
      <w:r w:rsidRPr="0002019C">
        <w:rPr>
          <w:sz w:val="20"/>
          <w:szCs w:val="20"/>
        </w:rPr>
        <w:br/>
      </w:r>
      <w:r w:rsidRPr="0002019C">
        <w:rPr>
          <w:rStyle w:val="NormalTok"/>
          <w:sz w:val="18"/>
          <w:szCs w:val="20"/>
        </w:rPr>
        <w:t xml:space="preserve">              </w:t>
      </w:r>
      <w:r w:rsidRPr="0002019C">
        <w:rPr>
          <w:rStyle w:val="AttributeTok"/>
          <w:sz w:val="18"/>
          <w:szCs w:val="20"/>
        </w:rPr>
        <w:t>employment =</w:t>
      </w:r>
      <w:r w:rsidRPr="0002019C">
        <w:rPr>
          <w:rStyle w:val="NormalTok"/>
          <w:sz w:val="18"/>
          <w:szCs w:val="20"/>
        </w:rPr>
        <w:t xml:space="preserve"> Q279)                                                    </w:t>
      </w:r>
      <w:r w:rsidRPr="0002019C">
        <w:rPr>
          <w:rStyle w:val="CommentTok"/>
          <w:sz w:val="18"/>
          <w:szCs w:val="20"/>
        </w:rPr>
        <w:t xml:space="preserve"># (6) </w:t>
      </w:r>
      <w:r w:rsidRPr="0002019C">
        <w:rPr>
          <w:sz w:val="20"/>
          <w:szCs w:val="20"/>
        </w:rPr>
        <w:br/>
      </w:r>
      <w:r w:rsidRPr="0002019C">
        <w:rPr>
          <w:sz w:val="20"/>
          <w:szCs w:val="20"/>
        </w:rPr>
        <w:br/>
      </w:r>
      <w:r w:rsidRPr="0002019C">
        <w:rPr>
          <w:rStyle w:val="CommentTok"/>
          <w:sz w:val="18"/>
          <w:szCs w:val="20"/>
        </w:rPr>
        <w:t># Code explanation:</w:t>
      </w:r>
      <w:r w:rsidRPr="0002019C">
        <w:rPr>
          <w:sz w:val="20"/>
          <w:szCs w:val="20"/>
        </w:rPr>
        <w:br/>
      </w:r>
      <w:r w:rsidRPr="0002019C">
        <w:rPr>
          <w:rStyle w:val="CommentTok"/>
          <w:sz w:val="18"/>
          <w:szCs w:val="20"/>
        </w:rPr>
        <w:t># (1) overwrite the data object with the changes</w:t>
      </w:r>
      <w:r w:rsidRPr="0002019C">
        <w:rPr>
          <w:sz w:val="20"/>
          <w:szCs w:val="20"/>
        </w:rPr>
        <w:br/>
      </w:r>
      <w:r w:rsidRPr="0002019C">
        <w:rPr>
          <w:rStyle w:val="CommentTok"/>
          <w:sz w:val="18"/>
          <w:szCs w:val="20"/>
        </w:rPr>
        <w:t># (2) reverse the category order of "Q57" and save it as a new variable called "trusting"</w:t>
      </w:r>
      <w:r w:rsidRPr="0002019C">
        <w:rPr>
          <w:sz w:val="20"/>
          <w:szCs w:val="20"/>
        </w:rPr>
        <w:br/>
      </w:r>
      <w:r w:rsidRPr="0002019C">
        <w:rPr>
          <w:rStyle w:val="CommentTok"/>
          <w:sz w:val="18"/>
          <w:szCs w:val="20"/>
        </w:rPr>
        <w:t># (3) change the type of variable "Q275" to numeric and save it as the new variable "</w:t>
      </w:r>
      <w:proofErr w:type="spellStart"/>
      <w:r w:rsidRPr="0002019C">
        <w:rPr>
          <w:rStyle w:val="CommentTok"/>
          <w:sz w:val="18"/>
          <w:szCs w:val="20"/>
        </w:rPr>
        <w:t>educ_num</w:t>
      </w:r>
      <w:proofErr w:type="spellEnd"/>
      <w:r w:rsidRPr="0002019C">
        <w:rPr>
          <w:rStyle w:val="CommentTok"/>
          <w:sz w:val="18"/>
          <w:szCs w:val="20"/>
        </w:rPr>
        <w:t>"</w:t>
      </w:r>
      <w:r w:rsidRPr="0002019C">
        <w:rPr>
          <w:sz w:val="20"/>
          <w:szCs w:val="20"/>
        </w:rPr>
        <w:br/>
      </w:r>
      <w:r w:rsidRPr="0002019C">
        <w:rPr>
          <w:rStyle w:val="CommentTok"/>
          <w:sz w:val="18"/>
          <w:szCs w:val="20"/>
        </w:rPr>
        <w:t># (4) recode the "Q275" variable into 4 larger categories and save the new variable as "</w:t>
      </w:r>
      <w:proofErr w:type="spellStart"/>
      <w:r w:rsidRPr="0002019C">
        <w:rPr>
          <w:rStyle w:val="CommentTok"/>
          <w:sz w:val="18"/>
          <w:szCs w:val="20"/>
        </w:rPr>
        <w:t>educ_cat</w:t>
      </w:r>
      <w:proofErr w:type="spellEnd"/>
      <w:r w:rsidRPr="0002019C">
        <w:rPr>
          <w:rStyle w:val="CommentTok"/>
          <w:sz w:val="18"/>
          <w:szCs w:val="20"/>
        </w:rPr>
        <w:t>"</w:t>
      </w:r>
      <w:r w:rsidRPr="0002019C">
        <w:rPr>
          <w:sz w:val="20"/>
          <w:szCs w:val="20"/>
        </w:rPr>
        <w:br/>
      </w:r>
      <w:r w:rsidRPr="0002019C">
        <w:rPr>
          <w:rStyle w:val="CommentTok"/>
          <w:sz w:val="18"/>
          <w:szCs w:val="20"/>
        </w:rPr>
        <w:t># (4.1) make sure to close all the brackets under `</w:t>
      </w:r>
      <w:proofErr w:type="spellStart"/>
      <w:r w:rsidRPr="0002019C">
        <w:rPr>
          <w:rStyle w:val="CommentTok"/>
          <w:sz w:val="18"/>
          <w:szCs w:val="20"/>
        </w:rPr>
        <w:t>recode_values</w:t>
      </w:r>
      <w:proofErr w:type="spellEnd"/>
      <w:r w:rsidRPr="0002019C">
        <w:rPr>
          <w:rStyle w:val="CommentTok"/>
          <w:sz w:val="18"/>
          <w:szCs w:val="20"/>
        </w:rPr>
        <w:t>()`</w:t>
      </w:r>
      <w:r w:rsidRPr="0002019C">
        <w:rPr>
          <w:sz w:val="20"/>
          <w:szCs w:val="20"/>
        </w:rPr>
        <w:br/>
      </w:r>
      <w:r w:rsidRPr="0002019C">
        <w:rPr>
          <w:rStyle w:val="CommentTok"/>
          <w:sz w:val="18"/>
          <w:szCs w:val="20"/>
        </w:rPr>
        <w:t># (5) rename the remaining variables as "</w:t>
      </w:r>
      <w:proofErr w:type="spellStart"/>
      <w:r w:rsidRPr="0002019C">
        <w:rPr>
          <w:rStyle w:val="CommentTok"/>
          <w:sz w:val="18"/>
          <w:szCs w:val="20"/>
        </w:rPr>
        <w:t>newName</w:t>
      </w:r>
      <w:proofErr w:type="spellEnd"/>
      <w:r w:rsidRPr="0002019C">
        <w:rPr>
          <w:rStyle w:val="CommentTok"/>
          <w:sz w:val="18"/>
          <w:szCs w:val="20"/>
        </w:rPr>
        <w:t>" = "</w:t>
      </w:r>
      <w:proofErr w:type="spellStart"/>
      <w:r w:rsidRPr="0002019C">
        <w:rPr>
          <w:rStyle w:val="CommentTok"/>
          <w:sz w:val="18"/>
          <w:szCs w:val="20"/>
        </w:rPr>
        <w:t>oldName</w:t>
      </w:r>
      <w:proofErr w:type="spellEnd"/>
      <w:r w:rsidRPr="0002019C">
        <w:rPr>
          <w:rStyle w:val="CommentTok"/>
          <w:sz w:val="18"/>
          <w:szCs w:val="20"/>
        </w:rPr>
        <w:t>"</w:t>
      </w:r>
      <w:r w:rsidRPr="0002019C">
        <w:rPr>
          <w:sz w:val="20"/>
          <w:szCs w:val="20"/>
        </w:rPr>
        <w:br/>
      </w:r>
      <w:r w:rsidRPr="0002019C">
        <w:rPr>
          <w:rStyle w:val="CommentTok"/>
          <w:sz w:val="18"/>
          <w:szCs w:val="20"/>
        </w:rPr>
        <w:t># (6) remember to close the brackets under `</w:t>
      </w:r>
      <w:proofErr w:type="spellStart"/>
      <w:r w:rsidRPr="0002019C">
        <w:rPr>
          <w:rStyle w:val="CommentTok"/>
          <w:sz w:val="18"/>
          <w:szCs w:val="20"/>
        </w:rPr>
        <w:t>data_modify</w:t>
      </w:r>
      <w:proofErr w:type="spellEnd"/>
      <w:r w:rsidRPr="0002019C">
        <w:rPr>
          <w:rStyle w:val="CommentTok"/>
          <w:sz w:val="18"/>
          <w:szCs w:val="20"/>
        </w:rPr>
        <w:t>()`</w:t>
      </w:r>
    </w:p>
    <w:p w14:paraId="1790D4D3" w14:textId="77777777" w:rsidR="002F4095" w:rsidRDefault="00000000">
      <w:pPr>
        <w:pStyle w:val="FirstParagraph"/>
      </w:pPr>
      <w:r>
        <w:t xml:space="preserve">Of course, we could do all the changes one-by-one, but because we can achieve everything we wanted using the </w:t>
      </w:r>
      <w:proofErr w:type="spellStart"/>
      <w:r>
        <w:rPr>
          <w:rStyle w:val="VerbatimChar"/>
        </w:rPr>
        <w:t>data_</w:t>
      </w:r>
      <w:proofErr w:type="gramStart"/>
      <w:r>
        <w:rPr>
          <w:rStyle w:val="VerbatimChar"/>
        </w:rPr>
        <w:t>modify</w:t>
      </w:r>
      <w:proofErr w:type="spellEnd"/>
      <w:r>
        <w:rPr>
          <w:rStyle w:val="VerbatimChar"/>
        </w:rPr>
        <w:t>(</w:t>
      </w:r>
      <w:proofErr w:type="gramEnd"/>
      <w:r>
        <w:rPr>
          <w:rStyle w:val="VerbatimChar"/>
        </w:rPr>
        <w:t>)</w:t>
      </w:r>
      <w:r>
        <w:t xml:space="preserve"> option, it’s easier to do it all at once. When you are experimenting with </w:t>
      </w:r>
      <w:proofErr w:type="gramStart"/>
      <w:r>
        <w:t>recoding</w:t>
      </w:r>
      <w:proofErr w:type="gramEnd"/>
      <w:r>
        <w:t>, it is probably a good idea to do it one-by-one and check the results at each step to catch out any errors more easily.</w:t>
      </w:r>
    </w:p>
    <w:p w14:paraId="2A415023" w14:textId="77777777" w:rsidR="002F4095" w:rsidRDefault="00000000">
      <w:pPr>
        <w:pStyle w:val="BodyText"/>
      </w:pPr>
      <w:r>
        <w:t>Let’s have a look at the recoded dataset; because we did not overwrite any of the original variables, we will have both the old and the newly recoded/renamed variable in the dataset, but we will be referring to the new variables from now on:</w:t>
      </w:r>
    </w:p>
    <w:p w14:paraId="26AC0C02" w14:textId="77777777" w:rsidR="002F4095" w:rsidRDefault="00000000">
      <w:pPr>
        <w:pStyle w:val="SourceCode"/>
      </w:pPr>
      <w:r>
        <w:rPr>
          <w:rStyle w:val="DocumentationTok"/>
        </w:rPr>
        <w:t>## Save the codebook table to an object:</w:t>
      </w:r>
      <w:r>
        <w:br/>
      </w:r>
      <w:r>
        <w:br/>
      </w:r>
      <w:r>
        <w:rPr>
          <w:rStyle w:val="NormalTok"/>
        </w:rPr>
        <w:t xml:space="preserve">ex1_codebook </w:t>
      </w:r>
      <w:r>
        <w:rPr>
          <w:rStyle w:val="OtherTok"/>
        </w:rPr>
        <w:t>&lt;-</w:t>
      </w:r>
      <w:r>
        <w:rPr>
          <w:rStyle w:val="NormalTok"/>
        </w:rPr>
        <w:t xml:space="preserve"> ex1 </w:t>
      </w:r>
      <w:r>
        <w:rPr>
          <w:rStyle w:val="SpecialCharTok"/>
        </w:rPr>
        <w:t>|&gt;</w:t>
      </w:r>
      <w:r>
        <w:rPr>
          <w:rStyle w:val="NormalTok"/>
        </w:rPr>
        <w:t xml:space="preserve"> </w:t>
      </w:r>
      <w:proofErr w:type="spellStart"/>
      <w:r>
        <w:rPr>
          <w:rStyle w:val="FunctionTok"/>
        </w:rPr>
        <w:t>data_</w:t>
      </w:r>
      <w:proofErr w:type="gramStart"/>
      <w:r>
        <w:rPr>
          <w:rStyle w:val="FunctionTok"/>
        </w:rPr>
        <w:t>codebook</w:t>
      </w:r>
      <w:proofErr w:type="spellEnd"/>
      <w:r>
        <w:rPr>
          <w:rStyle w:val="NormalTok"/>
        </w:rPr>
        <w:t>(</w:t>
      </w:r>
      <w:proofErr w:type="gramEnd"/>
      <w:r>
        <w:rPr>
          <w:rStyle w:val="NormalTok"/>
        </w:rPr>
        <w:t>)</w:t>
      </w:r>
      <w:r>
        <w:br/>
      </w:r>
      <w:r>
        <w:br/>
      </w:r>
      <w:r>
        <w:rPr>
          <w:rStyle w:val="DocumentationTok"/>
        </w:rPr>
        <w:t>## Open in a Viewer window:</w:t>
      </w:r>
      <w:r>
        <w:br/>
      </w:r>
      <w:r>
        <w:br/>
      </w:r>
      <w:r>
        <w:rPr>
          <w:rStyle w:val="FunctionTok"/>
        </w:rPr>
        <w:t>View</w:t>
      </w:r>
      <w:r>
        <w:rPr>
          <w:rStyle w:val="NormalTok"/>
        </w:rPr>
        <w:t>(ex1_codebook)</w:t>
      </w:r>
    </w:p>
    <w:p w14:paraId="31557288" w14:textId="77777777" w:rsidR="002F4095" w:rsidRDefault="00000000">
      <w:pPr>
        <w:keepNext/>
        <w:spacing w:after="60"/>
      </w:pPr>
      <w:r>
        <w:rPr>
          <w:rFonts w:ascii="Calibri" w:hAnsi="Calibri"/>
        </w:rPr>
        <w:lastRenderedPageBreak/>
        <w:t xml:space="preserve">Table </w:t>
      </w:r>
      <w:fldSimple w:instr=" SEQ Table \* ARABIC ">
        <w:r w:rsidR="0002019C">
          <w:rPr>
            <w:noProof/>
          </w:rPr>
          <w:t>2</w:t>
        </w:r>
      </w:fldSimple>
      <w:r>
        <w:rPr>
          <w:rFonts w:ascii="Calibri" w:hAnsi="Calibri"/>
        </w:rPr>
        <w:t xml:space="preserve">: </w:t>
      </w:r>
      <w:r>
        <w:rPr>
          <w:rFonts w:ascii="Calibri" w:hAnsi="Calibri"/>
          <w:color w:val="333333"/>
        </w:rPr>
        <w:t>ex1 (94278 rows and 15 variables, 15 shown)</w:t>
      </w:r>
    </w:p>
    <w:tbl>
      <w:tblPr>
        <w:tblStyle w:val="Table"/>
        <w:tblW w:w="5000" w:type="pct"/>
        <w:jc w:val="center"/>
        <w:tblLayout w:type="fixed"/>
        <w:tblCellMar>
          <w:left w:w="60" w:type="dxa"/>
          <w:right w:w="60" w:type="dxa"/>
        </w:tblCellMar>
        <w:tblLook w:val="0000" w:firstRow="0" w:lastRow="0" w:firstColumn="0" w:lastColumn="0" w:noHBand="0" w:noVBand="0"/>
      </w:tblPr>
      <w:tblGrid>
        <w:gridCol w:w="385"/>
        <w:gridCol w:w="1094"/>
        <w:gridCol w:w="1414"/>
        <w:gridCol w:w="853"/>
        <w:gridCol w:w="817"/>
        <w:gridCol w:w="969"/>
        <w:gridCol w:w="2608"/>
        <w:gridCol w:w="1340"/>
      </w:tblGrid>
      <w:tr w:rsidR="0002019C" w14:paraId="62A8FF7A" w14:textId="77777777" w:rsidTr="0002019C">
        <w:trPr>
          <w:cantSplit/>
          <w:tblHeader/>
          <w:jc w:val="center"/>
        </w:trPr>
        <w:tc>
          <w:tcPr>
            <w:tcW w:w="385" w:type="dxa"/>
            <w:tcBorders>
              <w:top w:val="single" w:sz="16" w:space="0" w:color="D3D3D3"/>
              <w:left w:val="single" w:sz="0" w:space="0" w:color="D3D3D3"/>
              <w:bottom w:val="single" w:sz="16" w:space="0" w:color="D3D3D3"/>
            </w:tcBorders>
          </w:tcPr>
          <w:p w14:paraId="3617A206" w14:textId="77777777" w:rsidR="002F4095" w:rsidRDefault="00000000">
            <w:pPr>
              <w:keepNext/>
              <w:spacing w:after="60"/>
            </w:pPr>
            <w:r>
              <w:rPr>
                <w:rFonts w:ascii="Calibri" w:hAnsi="Calibri"/>
                <w:sz w:val="20"/>
              </w:rPr>
              <w:t>ID</w:t>
            </w:r>
          </w:p>
        </w:tc>
        <w:tc>
          <w:tcPr>
            <w:tcW w:w="1094" w:type="dxa"/>
            <w:tcBorders>
              <w:top w:val="single" w:sz="16" w:space="0" w:color="D3D3D3"/>
              <w:bottom w:val="single" w:sz="16" w:space="0" w:color="D3D3D3"/>
            </w:tcBorders>
          </w:tcPr>
          <w:p w14:paraId="43AF991F" w14:textId="77777777" w:rsidR="002F4095" w:rsidRDefault="00000000">
            <w:pPr>
              <w:keepNext/>
              <w:spacing w:after="60"/>
            </w:pPr>
            <w:r>
              <w:rPr>
                <w:rFonts w:ascii="Calibri" w:hAnsi="Calibri"/>
                <w:sz w:val="20"/>
              </w:rPr>
              <w:t>Name</w:t>
            </w:r>
          </w:p>
        </w:tc>
        <w:tc>
          <w:tcPr>
            <w:tcW w:w="1414" w:type="dxa"/>
            <w:tcBorders>
              <w:top w:val="single" w:sz="16" w:space="0" w:color="D3D3D3"/>
              <w:bottom w:val="single" w:sz="16" w:space="0" w:color="D3D3D3"/>
            </w:tcBorders>
          </w:tcPr>
          <w:p w14:paraId="4292050A" w14:textId="77777777" w:rsidR="002F4095" w:rsidRDefault="00000000">
            <w:pPr>
              <w:keepNext/>
              <w:spacing w:after="60"/>
            </w:pPr>
            <w:r>
              <w:rPr>
                <w:rFonts w:ascii="Calibri" w:hAnsi="Calibri"/>
                <w:sz w:val="20"/>
              </w:rPr>
              <w:t>Label</w:t>
            </w:r>
          </w:p>
        </w:tc>
        <w:tc>
          <w:tcPr>
            <w:tcW w:w="853" w:type="dxa"/>
            <w:tcBorders>
              <w:top w:val="single" w:sz="16" w:space="0" w:color="D3D3D3"/>
              <w:bottom w:val="single" w:sz="16" w:space="0" w:color="D3D3D3"/>
            </w:tcBorders>
          </w:tcPr>
          <w:p w14:paraId="76D8351C" w14:textId="77777777" w:rsidR="002F4095" w:rsidRDefault="00000000">
            <w:pPr>
              <w:keepNext/>
              <w:spacing w:after="60"/>
            </w:pPr>
            <w:r>
              <w:rPr>
                <w:rFonts w:ascii="Calibri" w:hAnsi="Calibri"/>
                <w:sz w:val="20"/>
              </w:rPr>
              <w:t>Type</w:t>
            </w:r>
          </w:p>
        </w:tc>
        <w:tc>
          <w:tcPr>
            <w:tcW w:w="817" w:type="dxa"/>
            <w:tcBorders>
              <w:top w:val="single" w:sz="16" w:space="0" w:color="D3D3D3"/>
              <w:bottom w:val="single" w:sz="16" w:space="0" w:color="D3D3D3"/>
            </w:tcBorders>
          </w:tcPr>
          <w:p w14:paraId="5F7A6343" w14:textId="77777777" w:rsidR="002F4095" w:rsidRDefault="00000000">
            <w:pPr>
              <w:keepNext/>
              <w:spacing w:after="60"/>
              <w:jc w:val="right"/>
            </w:pPr>
            <w:r>
              <w:rPr>
                <w:rFonts w:ascii="Calibri" w:hAnsi="Calibri"/>
                <w:sz w:val="20"/>
              </w:rPr>
              <w:t>Missings</w:t>
            </w:r>
          </w:p>
        </w:tc>
        <w:tc>
          <w:tcPr>
            <w:tcW w:w="969" w:type="dxa"/>
            <w:tcBorders>
              <w:top w:val="single" w:sz="16" w:space="0" w:color="D3D3D3"/>
              <w:bottom w:val="single" w:sz="16" w:space="0" w:color="D3D3D3"/>
            </w:tcBorders>
          </w:tcPr>
          <w:p w14:paraId="753EF759" w14:textId="77777777" w:rsidR="002F4095" w:rsidRDefault="00000000">
            <w:pPr>
              <w:keepNext/>
              <w:spacing w:after="60"/>
              <w:jc w:val="right"/>
            </w:pPr>
            <w:r>
              <w:rPr>
                <w:rFonts w:ascii="Calibri" w:hAnsi="Calibri"/>
                <w:sz w:val="20"/>
              </w:rPr>
              <w:t>Values</w:t>
            </w:r>
          </w:p>
        </w:tc>
        <w:tc>
          <w:tcPr>
            <w:tcW w:w="2608" w:type="dxa"/>
            <w:tcBorders>
              <w:top w:val="single" w:sz="16" w:space="0" w:color="D3D3D3"/>
              <w:bottom w:val="single" w:sz="16" w:space="0" w:color="D3D3D3"/>
            </w:tcBorders>
          </w:tcPr>
          <w:p w14:paraId="0BA414C3" w14:textId="77777777" w:rsidR="002F4095" w:rsidRDefault="00000000">
            <w:pPr>
              <w:keepNext/>
              <w:spacing w:after="60"/>
            </w:pPr>
            <w:r>
              <w:rPr>
                <w:rFonts w:ascii="Calibri" w:hAnsi="Calibri"/>
                <w:sz w:val="20"/>
              </w:rPr>
              <w:t>Value Labels</w:t>
            </w:r>
          </w:p>
        </w:tc>
        <w:tc>
          <w:tcPr>
            <w:tcW w:w="1340" w:type="dxa"/>
            <w:tcBorders>
              <w:top w:val="single" w:sz="16" w:space="0" w:color="D3D3D3"/>
              <w:bottom w:val="single" w:sz="16" w:space="0" w:color="D3D3D3"/>
              <w:right w:val="single" w:sz="0" w:space="0" w:color="D3D3D3"/>
            </w:tcBorders>
          </w:tcPr>
          <w:p w14:paraId="30BD2108" w14:textId="77777777" w:rsidR="002F4095" w:rsidRDefault="00000000">
            <w:pPr>
              <w:keepNext/>
              <w:spacing w:after="60"/>
              <w:jc w:val="right"/>
            </w:pPr>
            <w:r>
              <w:rPr>
                <w:rFonts w:ascii="Calibri" w:hAnsi="Calibri"/>
                <w:sz w:val="20"/>
              </w:rPr>
              <w:t>N</w:t>
            </w:r>
          </w:p>
        </w:tc>
      </w:tr>
      <w:tr w:rsidR="0002019C" w14:paraId="494611C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85DE7C8" w14:textId="77777777" w:rsidR="002F4095" w:rsidRDefault="00000000">
            <w:pPr>
              <w:keepNext/>
              <w:spacing w:after="60"/>
            </w:pPr>
            <w:r>
              <w:rPr>
                <w:rFonts w:ascii="Calibri" w:hAnsi="Calibri"/>
                <w:sz w:val="20"/>
              </w:rPr>
              <w:t>1</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5918BD2" w14:textId="77777777" w:rsidR="002F4095" w:rsidRDefault="00000000">
            <w:pPr>
              <w:keepNext/>
              <w:spacing w:after="60"/>
            </w:pPr>
            <w:r>
              <w:rPr>
                <w:rFonts w:ascii="Calibri" w:hAnsi="Calibri"/>
                <w:sz w:val="20"/>
              </w:rPr>
              <w:t>Q57</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BADB88E" w14:textId="77777777" w:rsidR="002F4095" w:rsidRDefault="00000000">
            <w:pPr>
              <w:keepNext/>
              <w:spacing w:after="60"/>
            </w:pPr>
            <w:r>
              <w:rPr>
                <w:rFonts w:ascii="Calibri" w:hAnsi="Calibri"/>
                <w:sz w:val="20"/>
              </w:rPr>
              <w:t>Most people can be trusted</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228DDB15"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71A70A6" w14:textId="77777777" w:rsidR="002F4095" w:rsidRDefault="00000000">
            <w:pPr>
              <w:keepNext/>
              <w:spacing w:after="60"/>
              <w:jc w:val="right"/>
            </w:pPr>
            <w:r>
              <w:rPr>
                <w:rFonts w:ascii="Calibri" w:hAnsi="Calibri"/>
                <w:sz w:val="20"/>
              </w:rPr>
              <w:t>1273 (1.4%)</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C6056BE"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6EC609B" w14:textId="77777777" w:rsidR="002F4095" w:rsidRDefault="00000000">
            <w:pPr>
              <w:keepNext/>
              <w:spacing w:after="60"/>
            </w:pPr>
            <w:r>
              <w:rPr>
                <w:rFonts w:ascii="Calibri" w:hAnsi="Calibri"/>
                <w:sz w:val="20"/>
              </w:rPr>
              <w:t>Most people can be trusted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543133F" w14:textId="77777777" w:rsidR="002F4095" w:rsidRDefault="00000000">
            <w:pPr>
              <w:keepNext/>
              <w:spacing w:after="60"/>
              <w:jc w:val="right"/>
            </w:pPr>
            <w:r>
              <w:rPr>
                <w:rFonts w:ascii="Calibri" w:hAnsi="Calibri"/>
                <w:sz w:val="20"/>
              </w:rPr>
              <w:t>22552 (24.2%)</w:t>
            </w:r>
          </w:p>
        </w:tc>
      </w:tr>
      <w:tr w:rsidR="0002019C" w14:paraId="60734FC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025F55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B41B47D"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2B60DDB"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2D3E5A8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C22FFC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5BC1564"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B8D86D4" w14:textId="77777777" w:rsidR="002F4095" w:rsidRDefault="00000000">
            <w:pPr>
              <w:keepNext/>
              <w:spacing w:after="60"/>
            </w:pPr>
            <w:r>
              <w:rPr>
                <w:rFonts w:ascii="Calibri" w:hAnsi="Calibri"/>
                <w:sz w:val="20"/>
              </w:rPr>
              <w:t>Need to be very careful</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F7A4344" w14:textId="77777777" w:rsidR="002F4095" w:rsidRDefault="00000000">
            <w:pPr>
              <w:keepNext/>
              <w:spacing w:after="60"/>
              <w:jc w:val="right"/>
            </w:pPr>
            <w:r>
              <w:rPr>
                <w:rFonts w:ascii="Calibri" w:hAnsi="Calibri"/>
                <w:sz w:val="20"/>
              </w:rPr>
              <w:t>70453 (75.8%)</w:t>
            </w:r>
          </w:p>
        </w:tc>
      </w:tr>
      <w:tr w:rsidR="0002019C" w14:paraId="621C30DF"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2C8A1D1" w14:textId="77777777" w:rsidR="002F4095" w:rsidRDefault="00000000">
            <w:pPr>
              <w:keepNext/>
              <w:spacing w:after="60"/>
            </w:pPr>
            <w:r>
              <w:rPr>
                <w:rFonts w:ascii="Calibri" w:hAnsi="Calibri"/>
                <w:sz w:val="20"/>
              </w:rPr>
              <w:t>2</w:t>
            </w:r>
          </w:p>
        </w:tc>
        <w:tc>
          <w:tcPr>
            <w:tcW w:w="1094" w:type="dxa"/>
            <w:tcBorders>
              <w:top w:val="single" w:sz="0" w:space="0" w:color="D3D3D3"/>
              <w:left w:val="single" w:sz="0" w:space="0" w:color="D3D3D3"/>
              <w:bottom w:val="single" w:sz="0" w:space="0" w:color="D3D3D3"/>
              <w:right w:val="single" w:sz="0" w:space="0" w:color="D3D3D3"/>
            </w:tcBorders>
          </w:tcPr>
          <w:p w14:paraId="25F4B9ED" w14:textId="77777777" w:rsidR="002F4095" w:rsidRDefault="00000000">
            <w:pPr>
              <w:keepNext/>
              <w:spacing w:after="60"/>
            </w:pPr>
            <w:r>
              <w:rPr>
                <w:rFonts w:ascii="Calibri" w:hAnsi="Calibri"/>
                <w:sz w:val="20"/>
              </w:rPr>
              <w:t>Q275</w:t>
            </w:r>
          </w:p>
        </w:tc>
        <w:tc>
          <w:tcPr>
            <w:tcW w:w="1414" w:type="dxa"/>
            <w:tcBorders>
              <w:top w:val="single" w:sz="0" w:space="0" w:color="D3D3D3"/>
              <w:left w:val="single" w:sz="0" w:space="0" w:color="D3D3D3"/>
              <w:bottom w:val="single" w:sz="0" w:space="0" w:color="D3D3D3"/>
              <w:right w:val="single" w:sz="0" w:space="0" w:color="D3D3D3"/>
            </w:tcBorders>
          </w:tcPr>
          <w:p w14:paraId="388D7B43" w14:textId="77777777" w:rsidR="002F4095" w:rsidRDefault="00000000">
            <w:pPr>
              <w:keepNext/>
              <w:spacing w:after="60"/>
            </w:pPr>
            <w:r>
              <w:rPr>
                <w:rFonts w:ascii="Calibri" w:hAnsi="Calibri"/>
                <w:sz w:val="20"/>
              </w:rPr>
              <w:t>Highest educational level: Respondent [ISCED 2011]</w:t>
            </w:r>
          </w:p>
        </w:tc>
        <w:tc>
          <w:tcPr>
            <w:tcW w:w="853" w:type="dxa"/>
            <w:tcBorders>
              <w:top w:val="single" w:sz="0" w:space="0" w:color="D3D3D3"/>
              <w:left w:val="single" w:sz="0" w:space="0" w:color="D3D3D3"/>
              <w:bottom w:val="single" w:sz="0" w:space="0" w:color="D3D3D3"/>
              <w:right w:val="single" w:sz="0" w:space="0" w:color="D3D3D3"/>
            </w:tcBorders>
          </w:tcPr>
          <w:p w14:paraId="26BE7BBA"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tcPr>
          <w:p w14:paraId="749D65DC" w14:textId="77777777" w:rsidR="002F4095" w:rsidRDefault="00000000">
            <w:pPr>
              <w:keepNext/>
              <w:spacing w:after="60"/>
              <w:jc w:val="right"/>
            </w:pPr>
            <w:r>
              <w:rPr>
                <w:rFonts w:ascii="Calibri" w:hAnsi="Calibri"/>
                <w:sz w:val="20"/>
              </w:rPr>
              <w:t>1012 (1.1%)</w:t>
            </w:r>
          </w:p>
        </w:tc>
        <w:tc>
          <w:tcPr>
            <w:tcW w:w="969" w:type="dxa"/>
            <w:tcBorders>
              <w:top w:val="single" w:sz="0" w:space="0" w:color="D3D3D3"/>
              <w:left w:val="single" w:sz="0" w:space="0" w:color="D3D3D3"/>
              <w:bottom w:val="single" w:sz="0" w:space="0" w:color="D3D3D3"/>
              <w:right w:val="single" w:sz="0" w:space="0" w:color="D3D3D3"/>
            </w:tcBorders>
          </w:tcPr>
          <w:p w14:paraId="55599A36" w14:textId="77777777" w:rsidR="002F4095" w:rsidRDefault="00000000">
            <w:pPr>
              <w:keepNext/>
              <w:spacing w:after="60"/>
              <w:jc w:val="right"/>
            </w:pPr>
            <w:r>
              <w:rPr>
                <w:rFonts w:ascii="Calibri" w:hAnsi="Calibri"/>
                <w:sz w:val="20"/>
              </w:rPr>
              <w:t>0</w:t>
            </w:r>
          </w:p>
        </w:tc>
        <w:tc>
          <w:tcPr>
            <w:tcW w:w="2608" w:type="dxa"/>
            <w:tcBorders>
              <w:top w:val="single" w:sz="0" w:space="0" w:color="D3D3D3"/>
              <w:left w:val="single" w:sz="0" w:space="0" w:color="D3D3D3"/>
              <w:bottom w:val="single" w:sz="0" w:space="0" w:color="D3D3D3"/>
              <w:right w:val="single" w:sz="0" w:space="0" w:color="D3D3D3"/>
            </w:tcBorders>
          </w:tcPr>
          <w:p w14:paraId="697DFC08" w14:textId="77777777" w:rsidR="002F4095" w:rsidRDefault="00000000">
            <w:pPr>
              <w:keepNext/>
              <w:spacing w:after="60"/>
            </w:pPr>
            <w:r>
              <w:rPr>
                <w:rFonts w:ascii="Calibri" w:hAnsi="Calibri"/>
                <w:sz w:val="20"/>
              </w:rPr>
              <w:t>Early childhood education (ISCED 0) / no education</w:t>
            </w:r>
          </w:p>
        </w:tc>
        <w:tc>
          <w:tcPr>
            <w:tcW w:w="1340" w:type="dxa"/>
            <w:tcBorders>
              <w:top w:val="single" w:sz="0" w:space="0" w:color="D3D3D3"/>
              <w:left w:val="single" w:sz="0" w:space="0" w:color="D3D3D3"/>
              <w:bottom w:val="single" w:sz="0" w:space="0" w:color="D3D3D3"/>
              <w:right w:val="single" w:sz="0" w:space="0" w:color="D3D3D3"/>
            </w:tcBorders>
          </w:tcPr>
          <w:p w14:paraId="213AA6C2" w14:textId="77777777" w:rsidR="002F4095" w:rsidRDefault="00000000">
            <w:pPr>
              <w:keepNext/>
              <w:spacing w:after="60"/>
              <w:jc w:val="right"/>
            </w:pPr>
            <w:r>
              <w:rPr>
                <w:rFonts w:ascii="Calibri" w:hAnsi="Calibri"/>
                <w:sz w:val="20"/>
              </w:rPr>
              <w:t>4708 (5.0%)</w:t>
            </w:r>
          </w:p>
        </w:tc>
      </w:tr>
      <w:tr w:rsidR="0002019C" w14:paraId="74AAE25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6E8BD764"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05D3054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0B7D2DB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C4F613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6C50E9AB"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772146E5"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tcPr>
          <w:p w14:paraId="52A9B01C" w14:textId="77777777" w:rsidR="002F4095" w:rsidRDefault="00000000">
            <w:pPr>
              <w:keepNext/>
              <w:spacing w:after="60"/>
            </w:pPr>
            <w:r>
              <w:rPr>
                <w:rFonts w:ascii="Calibri" w:hAnsi="Calibri"/>
                <w:sz w:val="20"/>
              </w:rPr>
              <w:t>Primary education (ISCED 1)</w:t>
            </w:r>
          </w:p>
        </w:tc>
        <w:tc>
          <w:tcPr>
            <w:tcW w:w="1340" w:type="dxa"/>
            <w:tcBorders>
              <w:top w:val="single" w:sz="0" w:space="0" w:color="D3D3D3"/>
              <w:left w:val="single" w:sz="0" w:space="0" w:color="D3D3D3"/>
              <w:bottom w:val="single" w:sz="0" w:space="0" w:color="D3D3D3"/>
              <w:right w:val="single" w:sz="0" w:space="0" w:color="D3D3D3"/>
            </w:tcBorders>
          </w:tcPr>
          <w:p w14:paraId="52D5F1D2" w14:textId="77777777" w:rsidR="002F4095" w:rsidRDefault="00000000">
            <w:pPr>
              <w:keepNext/>
              <w:spacing w:after="60"/>
              <w:jc w:val="right"/>
            </w:pPr>
            <w:r>
              <w:rPr>
                <w:rFonts w:ascii="Calibri" w:hAnsi="Calibri"/>
                <w:sz w:val="20"/>
              </w:rPr>
              <w:t>11101 (11.9%)</w:t>
            </w:r>
          </w:p>
        </w:tc>
      </w:tr>
      <w:tr w:rsidR="0002019C" w14:paraId="332EE52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5ABA6119"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3B2BE428"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1DDCB7D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3785566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11504FBD"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510FC07A"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tcPr>
          <w:p w14:paraId="6457F8B6" w14:textId="77777777" w:rsidR="002F4095" w:rsidRDefault="00000000">
            <w:pPr>
              <w:keepNext/>
              <w:spacing w:after="60"/>
            </w:pPr>
            <w:r>
              <w:rPr>
                <w:rFonts w:ascii="Calibri" w:hAnsi="Calibri"/>
                <w:sz w:val="20"/>
              </w:rPr>
              <w:t>Lower secondary education (ISCED 2)</w:t>
            </w:r>
          </w:p>
        </w:tc>
        <w:tc>
          <w:tcPr>
            <w:tcW w:w="1340" w:type="dxa"/>
            <w:tcBorders>
              <w:top w:val="single" w:sz="0" w:space="0" w:color="D3D3D3"/>
              <w:left w:val="single" w:sz="0" w:space="0" w:color="D3D3D3"/>
              <w:bottom w:val="single" w:sz="0" w:space="0" w:color="D3D3D3"/>
              <w:right w:val="single" w:sz="0" w:space="0" w:color="D3D3D3"/>
            </w:tcBorders>
          </w:tcPr>
          <w:p w14:paraId="1DED49A4" w14:textId="77777777" w:rsidR="002F4095" w:rsidRDefault="00000000">
            <w:pPr>
              <w:keepNext/>
              <w:spacing w:after="60"/>
              <w:jc w:val="right"/>
            </w:pPr>
            <w:r>
              <w:rPr>
                <w:rFonts w:ascii="Calibri" w:hAnsi="Calibri"/>
                <w:sz w:val="20"/>
              </w:rPr>
              <w:t>14082 (15.1%)</w:t>
            </w:r>
          </w:p>
        </w:tc>
      </w:tr>
      <w:tr w:rsidR="0002019C" w14:paraId="4EDDBAB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2919FB6F"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64CFAB3C"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0DE91BCE"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42DC5CBE"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1ADEB3A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6C9DC95A"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tcPr>
          <w:p w14:paraId="7C4285CA" w14:textId="77777777" w:rsidR="002F4095" w:rsidRDefault="00000000">
            <w:pPr>
              <w:keepNext/>
              <w:spacing w:after="60"/>
            </w:pPr>
            <w:r>
              <w:rPr>
                <w:rFonts w:ascii="Calibri" w:hAnsi="Calibri"/>
                <w:sz w:val="20"/>
              </w:rPr>
              <w:t>Upper secondary education (ISCED 3)</w:t>
            </w:r>
          </w:p>
        </w:tc>
        <w:tc>
          <w:tcPr>
            <w:tcW w:w="1340" w:type="dxa"/>
            <w:tcBorders>
              <w:top w:val="single" w:sz="0" w:space="0" w:color="D3D3D3"/>
              <w:left w:val="single" w:sz="0" w:space="0" w:color="D3D3D3"/>
              <w:bottom w:val="single" w:sz="0" w:space="0" w:color="D3D3D3"/>
              <w:right w:val="single" w:sz="0" w:space="0" w:color="D3D3D3"/>
            </w:tcBorders>
          </w:tcPr>
          <w:p w14:paraId="1F139F94" w14:textId="77777777" w:rsidR="002F4095" w:rsidRDefault="00000000">
            <w:pPr>
              <w:keepNext/>
              <w:spacing w:after="60"/>
              <w:jc w:val="right"/>
            </w:pPr>
            <w:r>
              <w:rPr>
                <w:rFonts w:ascii="Calibri" w:hAnsi="Calibri"/>
                <w:sz w:val="20"/>
              </w:rPr>
              <w:t>23880 (25.6%)</w:t>
            </w:r>
          </w:p>
        </w:tc>
      </w:tr>
      <w:tr w:rsidR="0002019C" w14:paraId="613855B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2B51096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EE25EC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2D59DDA4"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6B98BA03"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5D24F255"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6D71A0C9"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tcPr>
          <w:p w14:paraId="3B322D2A" w14:textId="77777777" w:rsidR="002F4095" w:rsidRDefault="00000000">
            <w:pPr>
              <w:keepNext/>
              <w:spacing w:after="60"/>
            </w:pPr>
            <w:r>
              <w:rPr>
                <w:rFonts w:ascii="Calibri" w:hAnsi="Calibri"/>
                <w:sz w:val="20"/>
              </w:rPr>
              <w:t>Post-secondary non-tertiary education (ISCED 4)</w:t>
            </w:r>
          </w:p>
        </w:tc>
        <w:tc>
          <w:tcPr>
            <w:tcW w:w="1340" w:type="dxa"/>
            <w:tcBorders>
              <w:top w:val="single" w:sz="0" w:space="0" w:color="D3D3D3"/>
              <w:left w:val="single" w:sz="0" w:space="0" w:color="D3D3D3"/>
              <w:bottom w:val="single" w:sz="0" w:space="0" w:color="D3D3D3"/>
              <w:right w:val="single" w:sz="0" w:space="0" w:color="D3D3D3"/>
            </w:tcBorders>
          </w:tcPr>
          <w:p w14:paraId="0EFB7EB3" w14:textId="77777777" w:rsidR="002F4095" w:rsidRDefault="00000000">
            <w:pPr>
              <w:keepNext/>
              <w:spacing w:after="60"/>
              <w:jc w:val="right"/>
            </w:pPr>
            <w:r>
              <w:rPr>
                <w:rFonts w:ascii="Calibri" w:hAnsi="Calibri"/>
                <w:sz w:val="20"/>
              </w:rPr>
              <w:t>8367 (9.0%)</w:t>
            </w:r>
          </w:p>
        </w:tc>
      </w:tr>
      <w:tr w:rsidR="0002019C" w14:paraId="31EE8624"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93D52A1"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097BBB6"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8090B0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3DFA2567"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079A9E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1678A3D8"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tcPr>
          <w:p w14:paraId="2D325888" w14:textId="77777777" w:rsidR="002F4095" w:rsidRDefault="00000000">
            <w:pPr>
              <w:keepNext/>
              <w:spacing w:after="60"/>
            </w:pPr>
            <w:r>
              <w:rPr>
                <w:rFonts w:ascii="Calibri" w:hAnsi="Calibri"/>
                <w:sz w:val="20"/>
              </w:rPr>
              <w:t>Short-cycle tertiary education (ISCED 5)</w:t>
            </w:r>
          </w:p>
        </w:tc>
        <w:tc>
          <w:tcPr>
            <w:tcW w:w="1340" w:type="dxa"/>
            <w:tcBorders>
              <w:top w:val="single" w:sz="0" w:space="0" w:color="D3D3D3"/>
              <w:left w:val="single" w:sz="0" w:space="0" w:color="D3D3D3"/>
              <w:bottom w:val="single" w:sz="0" w:space="0" w:color="D3D3D3"/>
              <w:right w:val="single" w:sz="0" w:space="0" w:color="D3D3D3"/>
            </w:tcBorders>
          </w:tcPr>
          <w:p w14:paraId="7F7B22AF" w14:textId="77777777" w:rsidR="002F4095" w:rsidRDefault="00000000">
            <w:pPr>
              <w:keepNext/>
              <w:spacing w:after="60"/>
              <w:jc w:val="right"/>
            </w:pPr>
            <w:r>
              <w:rPr>
                <w:rFonts w:ascii="Calibri" w:hAnsi="Calibri"/>
                <w:sz w:val="20"/>
              </w:rPr>
              <w:t>7818 (8.4%)</w:t>
            </w:r>
          </w:p>
        </w:tc>
      </w:tr>
      <w:tr w:rsidR="0002019C" w14:paraId="17A76F1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269CE294"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6BAD16E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A53FB79"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32E33849"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51F30E8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7480375D"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tcPr>
          <w:p w14:paraId="75D8D614" w14:textId="77777777" w:rsidR="002F4095" w:rsidRDefault="00000000">
            <w:pPr>
              <w:keepNext/>
              <w:spacing w:after="60"/>
            </w:pPr>
            <w:r>
              <w:rPr>
                <w:rFonts w:ascii="Calibri" w:hAnsi="Calibri"/>
                <w:sz w:val="20"/>
              </w:rPr>
              <w:t>Bachelor or equivalent (ISCED 6)</w:t>
            </w:r>
          </w:p>
        </w:tc>
        <w:tc>
          <w:tcPr>
            <w:tcW w:w="1340" w:type="dxa"/>
            <w:tcBorders>
              <w:top w:val="single" w:sz="0" w:space="0" w:color="D3D3D3"/>
              <w:left w:val="single" w:sz="0" w:space="0" w:color="D3D3D3"/>
              <w:bottom w:val="single" w:sz="0" w:space="0" w:color="D3D3D3"/>
              <w:right w:val="single" w:sz="0" w:space="0" w:color="D3D3D3"/>
            </w:tcBorders>
          </w:tcPr>
          <w:p w14:paraId="1A99C1AB" w14:textId="77777777" w:rsidR="002F4095" w:rsidRDefault="00000000">
            <w:pPr>
              <w:keepNext/>
              <w:spacing w:after="60"/>
              <w:jc w:val="right"/>
            </w:pPr>
            <w:r>
              <w:rPr>
                <w:rFonts w:ascii="Calibri" w:hAnsi="Calibri"/>
                <w:sz w:val="20"/>
              </w:rPr>
              <w:t>16133 (17.3%)</w:t>
            </w:r>
          </w:p>
        </w:tc>
      </w:tr>
      <w:tr w:rsidR="0002019C" w14:paraId="77844AED"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0D5DF1D8"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6813A43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548EB288"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0163F73B"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73105484"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54875419"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tcPr>
          <w:p w14:paraId="66B22A1B" w14:textId="77777777" w:rsidR="002F4095" w:rsidRDefault="00000000">
            <w:pPr>
              <w:keepNext/>
              <w:spacing w:after="60"/>
            </w:pPr>
            <w:r>
              <w:rPr>
                <w:rFonts w:ascii="Calibri" w:hAnsi="Calibri"/>
                <w:sz w:val="20"/>
              </w:rPr>
              <w:t>Master or equivalent (ISCED 7)</w:t>
            </w:r>
          </w:p>
        </w:tc>
        <w:tc>
          <w:tcPr>
            <w:tcW w:w="1340" w:type="dxa"/>
            <w:tcBorders>
              <w:top w:val="single" w:sz="0" w:space="0" w:color="D3D3D3"/>
              <w:left w:val="single" w:sz="0" w:space="0" w:color="D3D3D3"/>
              <w:bottom w:val="single" w:sz="0" w:space="0" w:color="D3D3D3"/>
              <w:right w:val="single" w:sz="0" w:space="0" w:color="D3D3D3"/>
            </w:tcBorders>
          </w:tcPr>
          <w:p w14:paraId="5C0644A5" w14:textId="77777777" w:rsidR="002F4095" w:rsidRDefault="00000000">
            <w:pPr>
              <w:keepNext/>
              <w:spacing w:after="60"/>
              <w:jc w:val="right"/>
            </w:pPr>
            <w:r>
              <w:rPr>
                <w:rFonts w:ascii="Calibri" w:hAnsi="Calibri"/>
                <w:sz w:val="20"/>
              </w:rPr>
              <w:t>6076 (6.5%)</w:t>
            </w:r>
          </w:p>
        </w:tc>
      </w:tr>
      <w:tr w:rsidR="0002019C" w14:paraId="69FBAD4C"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293B4FE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6374F05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18340B0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1F97B67B"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1A40433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2E601144"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tcPr>
          <w:p w14:paraId="36832795" w14:textId="77777777" w:rsidR="002F4095" w:rsidRDefault="00000000">
            <w:pPr>
              <w:keepNext/>
              <w:spacing w:after="60"/>
            </w:pPr>
            <w:r>
              <w:rPr>
                <w:rFonts w:ascii="Calibri" w:hAnsi="Calibri"/>
                <w:sz w:val="20"/>
              </w:rPr>
              <w:t>Doctoral or equivalent (ISCED 8)</w:t>
            </w:r>
          </w:p>
        </w:tc>
        <w:tc>
          <w:tcPr>
            <w:tcW w:w="1340" w:type="dxa"/>
            <w:tcBorders>
              <w:top w:val="single" w:sz="0" w:space="0" w:color="D3D3D3"/>
              <w:left w:val="single" w:sz="0" w:space="0" w:color="D3D3D3"/>
              <w:bottom w:val="single" w:sz="0" w:space="0" w:color="D3D3D3"/>
              <w:right w:val="single" w:sz="0" w:space="0" w:color="D3D3D3"/>
            </w:tcBorders>
          </w:tcPr>
          <w:p w14:paraId="60925CB6" w14:textId="77777777" w:rsidR="002F4095" w:rsidRDefault="00000000">
            <w:pPr>
              <w:keepNext/>
              <w:spacing w:after="60"/>
              <w:jc w:val="right"/>
            </w:pPr>
            <w:r>
              <w:rPr>
                <w:rFonts w:ascii="Calibri" w:hAnsi="Calibri"/>
                <w:sz w:val="20"/>
              </w:rPr>
              <w:t>1101 (1.2%)</w:t>
            </w:r>
          </w:p>
        </w:tc>
      </w:tr>
      <w:tr w:rsidR="0002019C" w14:paraId="7EB408C1"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77342E1F" w14:textId="77777777" w:rsidR="002F4095" w:rsidRDefault="00000000">
            <w:pPr>
              <w:keepNext/>
              <w:spacing w:after="60"/>
            </w:pPr>
            <w:r>
              <w:rPr>
                <w:rFonts w:ascii="Calibri" w:hAnsi="Calibri"/>
                <w:sz w:val="20"/>
              </w:rPr>
              <w:t>3</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7DA6296" w14:textId="77777777" w:rsidR="002F4095" w:rsidRDefault="00000000">
            <w:pPr>
              <w:keepNext/>
              <w:spacing w:after="60"/>
            </w:pPr>
            <w:r>
              <w:rPr>
                <w:rFonts w:ascii="Calibri" w:hAnsi="Calibri"/>
                <w:sz w:val="20"/>
              </w:rPr>
              <w:t>Q260</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004C9C5" w14:textId="77777777" w:rsidR="002F4095" w:rsidRDefault="00000000">
            <w:pPr>
              <w:keepNext/>
              <w:spacing w:after="60"/>
            </w:pPr>
            <w:r>
              <w:rPr>
                <w:rFonts w:ascii="Calibri" w:hAnsi="Calibri"/>
                <w:sz w:val="20"/>
              </w:rPr>
              <w:t>Sex</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2BD43A9"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1D993F8" w14:textId="77777777" w:rsidR="002F4095" w:rsidRDefault="00000000">
            <w:pPr>
              <w:keepNext/>
              <w:spacing w:after="60"/>
              <w:jc w:val="right"/>
            </w:pPr>
            <w:r>
              <w:rPr>
                <w:rFonts w:ascii="Calibri" w:hAnsi="Calibri"/>
                <w:sz w:val="20"/>
              </w:rPr>
              <w:t>95 (0.1%)</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30E762C"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CD85118" w14:textId="77777777" w:rsidR="002F4095" w:rsidRDefault="00000000">
            <w:pPr>
              <w:keepNext/>
              <w:spacing w:after="60"/>
            </w:pPr>
            <w:r>
              <w:rPr>
                <w:rFonts w:ascii="Calibri" w:hAnsi="Calibri"/>
                <w:sz w:val="20"/>
              </w:rPr>
              <w:t>Male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1AC0120" w14:textId="77777777" w:rsidR="002F4095" w:rsidRDefault="00000000">
            <w:pPr>
              <w:keepNext/>
              <w:spacing w:after="60"/>
              <w:jc w:val="right"/>
            </w:pPr>
            <w:r>
              <w:rPr>
                <w:rFonts w:ascii="Calibri" w:hAnsi="Calibri"/>
                <w:sz w:val="20"/>
              </w:rPr>
              <w:t>44403 (47.1%)</w:t>
            </w:r>
          </w:p>
        </w:tc>
      </w:tr>
      <w:tr w:rsidR="0002019C" w14:paraId="3B15A290"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BC0D60A"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FE01647"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2C350B3"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9FBB1A1"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7DA35B9"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94BB194"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7E85D85" w14:textId="77777777" w:rsidR="002F4095" w:rsidRDefault="00000000">
            <w:pPr>
              <w:keepNext/>
              <w:spacing w:after="60"/>
            </w:pPr>
            <w:r>
              <w:rPr>
                <w:rFonts w:ascii="Calibri" w:hAnsi="Calibri"/>
                <w:sz w:val="20"/>
              </w:rPr>
              <w:t>Female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3858A097" w14:textId="77777777" w:rsidR="002F4095" w:rsidRDefault="00000000">
            <w:pPr>
              <w:keepNext/>
              <w:spacing w:after="60"/>
              <w:jc w:val="right"/>
            </w:pPr>
            <w:r>
              <w:rPr>
                <w:rFonts w:ascii="Calibri" w:hAnsi="Calibri"/>
                <w:sz w:val="20"/>
              </w:rPr>
              <w:t>49780 (52.9%)</w:t>
            </w:r>
          </w:p>
        </w:tc>
      </w:tr>
      <w:tr w:rsidR="0002019C" w14:paraId="3A5E3F4B"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80A42C2" w14:textId="77777777" w:rsidR="002F4095" w:rsidRDefault="00000000">
            <w:pPr>
              <w:keepNext/>
              <w:spacing w:after="60"/>
            </w:pPr>
            <w:r>
              <w:rPr>
                <w:rFonts w:ascii="Calibri" w:hAnsi="Calibri"/>
                <w:sz w:val="20"/>
              </w:rPr>
              <w:t>4</w:t>
            </w:r>
          </w:p>
        </w:tc>
        <w:tc>
          <w:tcPr>
            <w:tcW w:w="1094" w:type="dxa"/>
            <w:tcBorders>
              <w:top w:val="single" w:sz="0" w:space="0" w:color="D3D3D3"/>
              <w:left w:val="single" w:sz="0" w:space="0" w:color="D3D3D3"/>
              <w:bottom w:val="single" w:sz="0" w:space="0" w:color="D3D3D3"/>
              <w:right w:val="single" w:sz="0" w:space="0" w:color="D3D3D3"/>
            </w:tcBorders>
          </w:tcPr>
          <w:p w14:paraId="4CAFDB27" w14:textId="77777777" w:rsidR="002F4095" w:rsidRDefault="00000000">
            <w:pPr>
              <w:keepNext/>
              <w:spacing w:after="60"/>
            </w:pPr>
            <w:r>
              <w:rPr>
                <w:rFonts w:ascii="Calibri" w:hAnsi="Calibri"/>
                <w:sz w:val="20"/>
              </w:rPr>
              <w:t>Q262</w:t>
            </w:r>
          </w:p>
        </w:tc>
        <w:tc>
          <w:tcPr>
            <w:tcW w:w="1414" w:type="dxa"/>
            <w:tcBorders>
              <w:top w:val="single" w:sz="0" w:space="0" w:color="D3D3D3"/>
              <w:left w:val="single" w:sz="0" w:space="0" w:color="D3D3D3"/>
              <w:bottom w:val="single" w:sz="0" w:space="0" w:color="D3D3D3"/>
              <w:right w:val="single" w:sz="0" w:space="0" w:color="D3D3D3"/>
            </w:tcBorders>
          </w:tcPr>
          <w:p w14:paraId="1177365F" w14:textId="77777777" w:rsidR="002F4095" w:rsidRDefault="00000000">
            <w:pPr>
              <w:keepNext/>
              <w:spacing w:after="60"/>
            </w:pPr>
            <w:r>
              <w:rPr>
                <w:rFonts w:ascii="Calibri" w:hAnsi="Calibri"/>
                <w:sz w:val="20"/>
              </w:rPr>
              <w:t>Age</w:t>
            </w:r>
          </w:p>
        </w:tc>
        <w:tc>
          <w:tcPr>
            <w:tcW w:w="853" w:type="dxa"/>
            <w:tcBorders>
              <w:top w:val="single" w:sz="0" w:space="0" w:color="D3D3D3"/>
              <w:left w:val="single" w:sz="0" w:space="0" w:color="D3D3D3"/>
              <w:bottom w:val="single" w:sz="0" w:space="0" w:color="D3D3D3"/>
              <w:right w:val="single" w:sz="0" w:space="0" w:color="D3D3D3"/>
            </w:tcBorders>
          </w:tcPr>
          <w:p w14:paraId="256D8DC4" w14:textId="77777777" w:rsidR="002F4095" w:rsidRDefault="00000000">
            <w:pPr>
              <w:keepNext/>
              <w:spacing w:after="60"/>
            </w:pPr>
            <w:r>
              <w:rPr>
                <w:rFonts w:ascii="Calibri" w:hAnsi="Calibri"/>
                <w:sz w:val="20"/>
              </w:rPr>
              <w:t>numeric</w:t>
            </w:r>
          </w:p>
        </w:tc>
        <w:tc>
          <w:tcPr>
            <w:tcW w:w="817" w:type="dxa"/>
            <w:tcBorders>
              <w:top w:val="single" w:sz="0" w:space="0" w:color="D3D3D3"/>
              <w:left w:val="single" w:sz="0" w:space="0" w:color="D3D3D3"/>
              <w:bottom w:val="single" w:sz="0" w:space="0" w:color="D3D3D3"/>
              <w:right w:val="single" w:sz="0" w:space="0" w:color="D3D3D3"/>
            </w:tcBorders>
          </w:tcPr>
          <w:p w14:paraId="76E454F8" w14:textId="77777777" w:rsidR="002F4095" w:rsidRDefault="00000000">
            <w:pPr>
              <w:keepNext/>
              <w:spacing w:after="60"/>
              <w:jc w:val="right"/>
            </w:pPr>
            <w:r>
              <w:rPr>
                <w:rFonts w:ascii="Calibri" w:hAnsi="Calibri"/>
                <w:sz w:val="20"/>
              </w:rPr>
              <w:t>510 (0.5%)</w:t>
            </w:r>
          </w:p>
        </w:tc>
        <w:tc>
          <w:tcPr>
            <w:tcW w:w="969" w:type="dxa"/>
            <w:tcBorders>
              <w:top w:val="single" w:sz="0" w:space="0" w:color="D3D3D3"/>
              <w:left w:val="single" w:sz="0" w:space="0" w:color="D3D3D3"/>
              <w:bottom w:val="single" w:sz="0" w:space="0" w:color="D3D3D3"/>
              <w:right w:val="single" w:sz="0" w:space="0" w:color="D3D3D3"/>
            </w:tcBorders>
          </w:tcPr>
          <w:p w14:paraId="309C93D9" w14:textId="77777777" w:rsidR="002F4095" w:rsidRDefault="00000000">
            <w:pPr>
              <w:keepNext/>
              <w:spacing w:after="60"/>
              <w:jc w:val="right"/>
            </w:pPr>
            <w:r>
              <w:rPr>
                <w:rFonts w:ascii="Calibri" w:hAnsi="Calibri"/>
                <w:sz w:val="20"/>
              </w:rPr>
              <w:t>[16, 103]</w:t>
            </w:r>
          </w:p>
        </w:tc>
        <w:tc>
          <w:tcPr>
            <w:tcW w:w="2608" w:type="dxa"/>
            <w:tcBorders>
              <w:top w:val="single" w:sz="0" w:space="0" w:color="D3D3D3"/>
              <w:left w:val="single" w:sz="0" w:space="0" w:color="D3D3D3"/>
              <w:bottom w:val="single" w:sz="0" w:space="0" w:color="D3D3D3"/>
              <w:right w:val="single" w:sz="0" w:space="0" w:color="D3D3D3"/>
            </w:tcBorders>
          </w:tcPr>
          <w:p w14:paraId="01E0B916"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25293EE3" w14:textId="77777777" w:rsidR="002F4095" w:rsidRDefault="00000000">
            <w:pPr>
              <w:keepNext/>
              <w:spacing w:after="60"/>
              <w:jc w:val="right"/>
            </w:pPr>
            <w:r>
              <w:rPr>
                <w:rFonts w:ascii="Calibri" w:hAnsi="Calibri"/>
                <w:sz w:val="20"/>
              </w:rPr>
              <w:t>93768</w:t>
            </w:r>
          </w:p>
        </w:tc>
      </w:tr>
      <w:tr w:rsidR="0002019C" w14:paraId="677A7436"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4CAEECE6" w14:textId="77777777" w:rsidR="002F4095" w:rsidRDefault="00000000">
            <w:pPr>
              <w:keepNext/>
              <w:spacing w:after="60"/>
            </w:pPr>
            <w:r>
              <w:rPr>
                <w:rFonts w:ascii="Calibri" w:hAnsi="Calibri"/>
                <w:sz w:val="20"/>
              </w:rPr>
              <w:t>5</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DC3066C" w14:textId="77777777" w:rsidR="002F4095" w:rsidRDefault="00000000">
            <w:pPr>
              <w:keepNext/>
              <w:spacing w:after="60"/>
            </w:pPr>
            <w:r>
              <w:rPr>
                <w:rFonts w:ascii="Calibri" w:hAnsi="Calibri"/>
                <w:sz w:val="20"/>
              </w:rPr>
              <w:t>Q288</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6DDA5963" w14:textId="77777777" w:rsidR="002F4095" w:rsidRDefault="00000000">
            <w:pPr>
              <w:keepNext/>
              <w:spacing w:after="60"/>
            </w:pPr>
            <w:r>
              <w:rPr>
                <w:rFonts w:ascii="Calibri" w:hAnsi="Calibri"/>
                <w:sz w:val="20"/>
              </w:rPr>
              <w:t>Scale of incomes</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6CA42A6A" w14:textId="77777777" w:rsidR="002F4095" w:rsidRDefault="00000000">
            <w:pPr>
              <w:keepNext/>
              <w:spacing w:after="60"/>
            </w:pPr>
            <w:r>
              <w:rPr>
                <w:rFonts w:ascii="Calibri" w:hAnsi="Calibri"/>
                <w:sz w:val="20"/>
              </w:rPr>
              <w:t>numeric</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70FC23A9" w14:textId="77777777" w:rsidR="002F4095" w:rsidRDefault="00000000">
            <w:pPr>
              <w:keepNext/>
              <w:spacing w:after="60"/>
              <w:jc w:val="right"/>
            </w:pPr>
            <w:r>
              <w:rPr>
                <w:rFonts w:ascii="Calibri" w:hAnsi="Calibri"/>
                <w:sz w:val="20"/>
              </w:rPr>
              <w:t>2928 (3.1%)</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3F0EDAD"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CDAD340" w14:textId="77777777" w:rsidR="002F4095" w:rsidRDefault="00000000">
            <w:pPr>
              <w:keepNext/>
              <w:spacing w:after="60"/>
            </w:pPr>
            <w:r>
              <w:rPr>
                <w:rFonts w:ascii="Calibri" w:hAnsi="Calibri"/>
                <w:sz w:val="20"/>
              </w:rPr>
              <w:t>Lower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1E70A15" w14:textId="77777777" w:rsidR="002F4095" w:rsidRDefault="00000000">
            <w:pPr>
              <w:keepNext/>
              <w:spacing w:after="60"/>
              <w:jc w:val="right"/>
            </w:pPr>
            <w:r>
              <w:rPr>
                <w:rFonts w:ascii="Calibri" w:hAnsi="Calibri"/>
                <w:sz w:val="20"/>
              </w:rPr>
              <w:t>7078 (7.7%)</w:t>
            </w:r>
          </w:p>
        </w:tc>
      </w:tr>
      <w:tr w:rsidR="0002019C" w14:paraId="33089D8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FC9186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0B9162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792E87A"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9ED46CA"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EC1B59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860EFD3"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9DD3671" w14:textId="77777777" w:rsidR="002F4095" w:rsidRDefault="00000000">
            <w:pPr>
              <w:keepNext/>
              <w:spacing w:after="60"/>
            </w:pPr>
            <w:r>
              <w:rPr>
                <w:rFonts w:ascii="Calibri" w:hAnsi="Calibri"/>
                <w:sz w:val="20"/>
              </w:rPr>
              <w:t>Second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67E36CA" w14:textId="77777777" w:rsidR="002F4095" w:rsidRDefault="00000000">
            <w:pPr>
              <w:keepNext/>
              <w:spacing w:after="60"/>
              <w:jc w:val="right"/>
            </w:pPr>
            <w:r>
              <w:rPr>
                <w:rFonts w:ascii="Calibri" w:hAnsi="Calibri"/>
                <w:sz w:val="20"/>
              </w:rPr>
              <w:t>5344 (5.9%)</w:t>
            </w:r>
          </w:p>
        </w:tc>
      </w:tr>
      <w:tr w:rsidR="0002019C" w14:paraId="0BE9180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C901C15"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F923BE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80FF018"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67A9BF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8BE250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19E5BED"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3394E4C" w14:textId="77777777" w:rsidR="002F4095" w:rsidRDefault="00000000">
            <w:pPr>
              <w:keepNext/>
              <w:spacing w:after="60"/>
            </w:pPr>
            <w:r>
              <w:rPr>
                <w:rFonts w:ascii="Calibri" w:hAnsi="Calibri"/>
                <w:sz w:val="20"/>
              </w:rPr>
              <w:t>Third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87D59C1" w14:textId="77777777" w:rsidR="002F4095" w:rsidRDefault="00000000">
            <w:pPr>
              <w:keepNext/>
              <w:spacing w:after="60"/>
              <w:jc w:val="right"/>
            </w:pPr>
            <w:r>
              <w:rPr>
                <w:rFonts w:ascii="Calibri" w:hAnsi="Calibri"/>
                <w:sz w:val="20"/>
              </w:rPr>
              <w:t>10339 (11.3%)</w:t>
            </w:r>
          </w:p>
        </w:tc>
      </w:tr>
      <w:tr w:rsidR="0002019C" w14:paraId="5B58CB4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84BD05D"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F85310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3B626E5"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DFEDAC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51B2DD3"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3EB9E054"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7BDFC6D6" w14:textId="77777777" w:rsidR="002F4095" w:rsidRDefault="00000000">
            <w:pPr>
              <w:keepNext/>
              <w:spacing w:after="60"/>
            </w:pPr>
            <w:r>
              <w:rPr>
                <w:rFonts w:ascii="Calibri" w:hAnsi="Calibri"/>
                <w:sz w:val="20"/>
              </w:rPr>
              <w:t>Fourth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2DBF527" w14:textId="77777777" w:rsidR="002F4095" w:rsidRDefault="00000000">
            <w:pPr>
              <w:keepNext/>
              <w:spacing w:after="60"/>
              <w:jc w:val="right"/>
            </w:pPr>
            <w:r>
              <w:rPr>
                <w:rFonts w:ascii="Calibri" w:hAnsi="Calibri"/>
                <w:sz w:val="20"/>
              </w:rPr>
              <w:t>12847 (14.1%)</w:t>
            </w:r>
          </w:p>
        </w:tc>
      </w:tr>
      <w:tr w:rsidR="0002019C" w14:paraId="349076D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787B7B7E"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43D9805"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9FDCC69"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897B4C1"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EFE3D6F"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A87A5B1"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0EC2D07" w14:textId="77777777" w:rsidR="002F4095" w:rsidRDefault="00000000">
            <w:pPr>
              <w:keepNext/>
              <w:spacing w:after="60"/>
            </w:pPr>
            <w:r>
              <w:rPr>
                <w:rFonts w:ascii="Calibri" w:hAnsi="Calibri"/>
                <w:sz w:val="20"/>
              </w:rPr>
              <w:t>Fifth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F882216" w14:textId="77777777" w:rsidR="002F4095" w:rsidRDefault="00000000">
            <w:pPr>
              <w:keepNext/>
              <w:spacing w:after="60"/>
              <w:jc w:val="right"/>
            </w:pPr>
            <w:r>
              <w:rPr>
                <w:rFonts w:ascii="Calibri" w:hAnsi="Calibri"/>
                <w:sz w:val="20"/>
              </w:rPr>
              <w:t>21949 (24.0%)</w:t>
            </w:r>
          </w:p>
        </w:tc>
      </w:tr>
      <w:tr w:rsidR="0002019C" w14:paraId="270AFF0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52BEF92"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192893C"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DA78A6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6F766A4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CD95C6D"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29BB81AA"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96A15DA" w14:textId="77777777" w:rsidR="002F4095" w:rsidRDefault="00000000">
            <w:pPr>
              <w:keepNext/>
              <w:spacing w:after="60"/>
            </w:pPr>
            <w:r>
              <w:rPr>
                <w:rFonts w:ascii="Calibri" w:hAnsi="Calibri"/>
                <w:sz w:val="20"/>
              </w:rPr>
              <w:t>Sixth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5D4FD6D" w14:textId="77777777" w:rsidR="002F4095" w:rsidRDefault="00000000">
            <w:pPr>
              <w:keepNext/>
              <w:spacing w:after="60"/>
              <w:jc w:val="right"/>
            </w:pPr>
            <w:r>
              <w:rPr>
                <w:rFonts w:ascii="Calibri" w:hAnsi="Calibri"/>
                <w:sz w:val="20"/>
              </w:rPr>
              <w:t>14108 (15.4%)</w:t>
            </w:r>
          </w:p>
        </w:tc>
      </w:tr>
      <w:tr w:rsidR="0002019C" w14:paraId="2341CEB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BE6DE33"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2E733E1"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ABE0133"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640DFC9"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1D60F3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C11974D"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9E65045" w14:textId="77777777" w:rsidR="002F4095" w:rsidRDefault="00000000">
            <w:pPr>
              <w:keepNext/>
              <w:spacing w:after="60"/>
            </w:pPr>
            <w:r>
              <w:rPr>
                <w:rFonts w:ascii="Calibri" w:hAnsi="Calibri"/>
                <w:sz w:val="20"/>
              </w:rPr>
              <w:t>Seventh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23A2451A" w14:textId="77777777" w:rsidR="002F4095" w:rsidRDefault="00000000">
            <w:pPr>
              <w:keepNext/>
              <w:spacing w:after="60"/>
              <w:jc w:val="right"/>
            </w:pPr>
            <w:r>
              <w:rPr>
                <w:rFonts w:ascii="Calibri" w:hAnsi="Calibri"/>
                <w:sz w:val="20"/>
              </w:rPr>
              <w:t>10643 (11.7%)</w:t>
            </w:r>
          </w:p>
        </w:tc>
      </w:tr>
      <w:tr w:rsidR="0002019C" w14:paraId="747F668C"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EA3F4E9"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2F74B7C"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417C0C5"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E4B0E8C"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079E78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FB4EC21"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3AD39B03" w14:textId="77777777" w:rsidR="002F4095" w:rsidRDefault="00000000">
            <w:pPr>
              <w:keepNext/>
              <w:spacing w:after="60"/>
            </w:pPr>
            <w:r>
              <w:rPr>
                <w:rFonts w:ascii="Calibri" w:hAnsi="Calibri"/>
                <w:sz w:val="20"/>
              </w:rPr>
              <w:t>Eight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2EE8C0B" w14:textId="77777777" w:rsidR="002F4095" w:rsidRDefault="00000000">
            <w:pPr>
              <w:keepNext/>
              <w:spacing w:after="60"/>
              <w:jc w:val="right"/>
            </w:pPr>
            <w:r>
              <w:rPr>
                <w:rFonts w:ascii="Calibri" w:hAnsi="Calibri"/>
                <w:sz w:val="20"/>
              </w:rPr>
              <w:t>5504 (6.0%)</w:t>
            </w:r>
          </w:p>
        </w:tc>
      </w:tr>
      <w:tr w:rsidR="0002019C" w14:paraId="68A48AF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68DFFEB"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09FCC57"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D6EE3A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12201A1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7494D1F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C470D9B" w14:textId="77777777" w:rsidR="002F4095" w:rsidRDefault="00000000">
            <w:pPr>
              <w:keepNext/>
              <w:spacing w:after="60"/>
              <w:jc w:val="right"/>
            </w:pPr>
            <w:r>
              <w:rPr>
                <w:rFonts w:ascii="Calibri" w:hAnsi="Calibri"/>
                <w:sz w:val="20"/>
              </w:rPr>
              <w:t>9</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CE19AF3" w14:textId="77777777" w:rsidR="002F4095" w:rsidRDefault="00000000">
            <w:pPr>
              <w:keepNext/>
              <w:spacing w:after="60"/>
            </w:pPr>
            <w:r>
              <w:rPr>
                <w:rFonts w:ascii="Calibri" w:hAnsi="Calibri"/>
                <w:sz w:val="20"/>
              </w:rPr>
              <w:t>Nineth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6021321" w14:textId="77777777" w:rsidR="002F4095" w:rsidRDefault="00000000">
            <w:pPr>
              <w:keepNext/>
              <w:spacing w:after="60"/>
              <w:jc w:val="right"/>
            </w:pPr>
            <w:r>
              <w:rPr>
                <w:rFonts w:ascii="Calibri" w:hAnsi="Calibri"/>
                <w:sz w:val="20"/>
              </w:rPr>
              <w:t>1706 (1.9%)</w:t>
            </w:r>
          </w:p>
        </w:tc>
      </w:tr>
      <w:tr w:rsidR="0002019C" w14:paraId="0E0E994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B74057E"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7D036B7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73FADD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0FE0979"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CBE290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6396CC7" w14:textId="77777777" w:rsidR="002F4095" w:rsidRDefault="00000000">
            <w:pPr>
              <w:keepNext/>
              <w:spacing w:after="60"/>
              <w:jc w:val="right"/>
            </w:pPr>
            <w:r>
              <w:rPr>
                <w:rFonts w:ascii="Calibri" w:hAnsi="Calibri"/>
                <w:sz w:val="20"/>
              </w:rPr>
              <w:t>10</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40EE9B5" w14:textId="77777777" w:rsidR="002F4095" w:rsidRDefault="00000000">
            <w:pPr>
              <w:keepNext/>
              <w:spacing w:after="60"/>
            </w:pPr>
            <w:r>
              <w:rPr>
                <w:rFonts w:ascii="Calibri" w:hAnsi="Calibri"/>
                <w:sz w:val="20"/>
              </w:rPr>
              <w:t>Tenth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B288F4E" w14:textId="77777777" w:rsidR="002F4095" w:rsidRDefault="00000000">
            <w:pPr>
              <w:keepNext/>
              <w:spacing w:after="60"/>
              <w:jc w:val="right"/>
            </w:pPr>
            <w:r>
              <w:rPr>
                <w:rFonts w:ascii="Calibri" w:hAnsi="Calibri"/>
                <w:sz w:val="20"/>
              </w:rPr>
              <w:t>1832 (2.0%)</w:t>
            </w:r>
          </w:p>
        </w:tc>
      </w:tr>
      <w:tr w:rsidR="0002019C" w14:paraId="24E57D86"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611AE8AC" w14:textId="77777777" w:rsidR="002F4095" w:rsidRDefault="00000000">
            <w:pPr>
              <w:keepNext/>
              <w:spacing w:after="60"/>
            </w:pPr>
            <w:r>
              <w:rPr>
                <w:rFonts w:ascii="Calibri" w:hAnsi="Calibri"/>
                <w:sz w:val="20"/>
              </w:rPr>
              <w:t>6</w:t>
            </w:r>
          </w:p>
        </w:tc>
        <w:tc>
          <w:tcPr>
            <w:tcW w:w="1094" w:type="dxa"/>
            <w:tcBorders>
              <w:top w:val="single" w:sz="0" w:space="0" w:color="D3D3D3"/>
              <w:left w:val="single" w:sz="0" w:space="0" w:color="D3D3D3"/>
              <w:bottom w:val="single" w:sz="0" w:space="0" w:color="D3D3D3"/>
              <w:right w:val="single" w:sz="0" w:space="0" w:color="D3D3D3"/>
            </w:tcBorders>
          </w:tcPr>
          <w:p w14:paraId="605CEAF2" w14:textId="77777777" w:rsidR="002F4095" w:rsidRDefault="00000000">
            <w:pPr>
              <w:keepNext/>
              <w:spacing w:after="60"/>
            </w:pPr>
            <w:r>
              <w:rPr>
                <w:rFonts w:ascii="Calibri" w:hAnsi="Calibri"/>
                <w:sz w:val="20"/>
              </w:rPr>
              <w:t>Q273</w:t>
            </w:r>
          </w:p>
        </w:tc>
        <w:tc>
          <w:tcPr>
            <w:tcW w:w="1414" w:type="dxa"/>
            <w:tcBorders>
              <w:top w:val="single" w:sz="0" w:space="0" w:color="D3D3D3"/>
              <w:left w:val="single" w:sz="0" w:space="0" w:color="D3D3D3"/>
              <w:bottom w:val="single" w:sz="0" w:space="0" w:color="D3D3D3"/>
              <w:right w:val="single" w:sz="0" w:space="0" w:color="D3D3D3"/>
            </w:tcBorders>
          </w:tcPr>
          <w:p w14:paraId="67AE254C" w14:textId="77777777" w:rsidR="002F4095" w:rsidRDefault="00000000">
            <w:pPr>
              <w:keepNext/>
              <w:spacing w:after="60"/>
            </w:pPr>
            <w:r>
              <w:rPr>
                <w:rFonts w:ascii="Calibri" w:hAnsi="Calibri"/>
                <w:sz w:val="20"/>
              </w:rPr>
              <w:t>Marital status</w:t>
            </w:r>
          </w:p>
        </w:tc>
        <w:tc>
          <w:tcPr>
            <w:tcW w:w="853" w:type="dxa"/>
            <w:tcBorders>
              <w:top w:val="single" w:sz="0" w:space="0" w:color="D3D3D3"/>
              <w:left w:val="single" w:sz="0" w:space="0" w:color="D3D3D3"/>
              <w:bottom w:val="single" w:sz="0" w:space="0" w:color="D3D3D3"/>
              <w:right w:val="single" w:sz="0" w:space="0" w:color="D3D3D3"/>
            </w:tcBorders>
          </w:tcPr>
          <w:p w14:paraId="1ED9B738"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tcPr>
          <w:p w14:paraId="21569452" w14:textId="77777777" w:rsidR="002F4095" w:rsidRDefault="00000000">
            <w:pPr>
              <w:keepNext/>
              <w:spacing w:after="60"/>
              <w:jc w:val="right"/>
            </w:pPr>
            <w:r>
              <w:rPr>
                <w:rFonts w:ascii="Calibri" w:hAnsi="Calibri"/>
                <w:sz w:val="20"/>
              </w:rPr>
              <w:t>577 (0.6%)</w:t>
            </w:r>
          </w:p>
        </w:tc>
        <w:tc>
          <w:tcPr>
            <w:tcW w:w="969" w:type="dxa"/>
            <w:tcBorders>
              <w:top w:val="single" w:sz="0" w:space="0" w:color="D3D3D3"/>
              <w:left w:val="single" w:sz="0" w:space="0" w:color="D3D3D3"/>
              <w:bottom w:val="single" w:sz="0" w:space="0" w:color="D3D3D3"/>
              <w:right w:val="single" w:sz="0" w:space="0" w:color="D3D3D3"/>
            </w:tcBorders>
          </w:tcPr>
          <w:p w14:paraId="1184D161"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tcPr>
          <w:p w14:paraId="2F612392" w14:textId="77777777" w:rsidR="002F4095" w:rsidRDefault="00000000">
            <w:pPr>
              <w:keepNext/>
              <w:spacing w:after="60"/>
            </w:pPr>
            <w:r>
              <w:rPr>
                <w:rFonts w:ascii="Calibri" w:hAnsi="Calibri"/>
                <w:sz w:val="20"/>
              </w:rPr>
              <w:t>Married</w:t>
            </w:r>
          </w:p>
        </w:tc>
        <w:tc>
          <w:tcPr>
            <w:tcW w:w="1340" w:type="dxa"/>
            <w:tcBorders>
              <w:top w:val="single" w:sz="0" w:space="0" w:color="D3D3D3"/>
              <w:left w:val="single" w:sz="0" w:space="0" w:color="D3D3D3"/>
              <w:bottom w:val="single" w:sz="0" w:space="0" w:color="D3D3D3"/>
              <w:right w:val="single" w:sz="0" w:space="0" w:color="D3D3D3"/>
            </w:tcBorders>
          </w:tcPr>
          <w:p w14:paraId="3C9E6DC2" w14:textId="77777777" w:rsidR="002F4095" w:rsidRDefault="00000000">
            <w:pPr>
              <w:keepNext/>
              <w:spacing w:after="60"/>
              <w:jc w:val="right"/>
            </w:pPr>
            <w:r>
              <w:rPr>
                <w:rFonts w:ascii="Calibri" w:hAnsi="Calibri"/>
                <w:sz w:val="20"/>
              </w:rPr>
              <w:t>52028 (55.5%)</w:t>
            </w:r>
          </w:p>
        </w:tc>
      </w:tr>
      <w:tr w:rsidR="0002019C" w14:paraId="1E692B3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130D538D"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014B01D9"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35928918"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1A23E7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5842BA3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12ED994F"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tcPr>
          <w:p w14:paraId="401F2552" w14:textId="77777777" w:rsidR="002F4095" w:rsidRDefault="00000000">
            <w:pPr>
              <w:keepNext/>
              <w:spacing w:after="60"/>
            </w:pPr>
            <w:r>
              <w:rPr>
                <w:rFonts w:ascii="Calibri" w:hAnsi="Calibri"/>
                <w:sz w:val="20"/>
              </w:rPr>
              <w:t>Living together as married</w:t>
            </w:r>
          </w:p>
        </w:tc>
        <w:tc>
          <w:tcPr>
            <w:tcW w:w="1340" w:type="dxa"/>
            <w:tcBorders>
              <w:top w:val="single" w:sz="0" w:space="0" w:color="D3D3D3"/>
              <w:left w:val="single" w:sz="0" w:space="0" w:color="D3D3D3"/>
              <w:bottom w:val="single" w:sz="0" w:space="0" w:color="D3D3D3"/>
              <w:right w:val="single" w:sz="0" w:space="0" w:color="D3D3D3"/>
            </w:tcBorders>
          </w:tcPr>
          <w:p w14:paraId="05E7886B" w14:textId="77777777" w:rsidR="002F4095" w:rsidRDefault="00000000">
            <w:pPr>
              <w:keepNext/>
              <w:spacing w:after="60"/>
              <w:jc w:val="right"/>
            </w:pPr>
            <w:r>
              <w:rPr>
                <w:rFonts w:ascii="Calibri" w:hAnsi="Calibri"/>
                <w:sz w:val="20"/>
              </w:rPr>
              <w:t>7489 (8.0%)</w:t>
            </w:r>
          </w:p>
        </w:tc>
      </w:tr>
      <w:tr w:rsidR="0002019C" w14:paraId="7B9A67D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3ACB01B"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2ECD9B1"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3684BFE"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3338304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0DA202C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1B51F326"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tcPr>
          <w:p w14:paraId="31E9C4A2" w14:textId="77777777" w:rsidR="002F4095" w:rsidRDefault="00000000">
            <w:pPr>
              <w:keepNext/>
              <w:spacing w:after="60"/>
            </w:pPr>
            <w:r>
              <w:rPr>
                <w:rFonts w:ascii="Calibri" w:hAnsi="Calibri"/>
                <w:sz w:val="20"/>
              </w:rPr>
              <w:t>Divorced</w:t>
            </w:r>
          </w:p>
        </w:tc>
        <w:tc>
          <w:tcPr>
            <w:tcW w:w="1340" w:type="dxa"/>
            <w:tcBorders>
              <w:top w:val="single" w:sz="0" w:space="0" w:color="D3D3D3"/>
              <w:left w:val="single" w:sz="0" w:space="0" w:color="D3D3D3"/>
              <w:bottom w:val="single" w:sz="0" w:space="0" w:color="D3D3D3"/>
              <w:right w:val="single" w:sz="0" w:space="0" w:color="D3D3D3"/>
            </w:tcBorders>
          </w:tcPr>
          <w:p w14:paraId="70294DCB" w14:textId="77777777" w:rsidR="002F4095" w:rsidRDefault="00000000">
            <w:pPr>
              <w:keepNext/>
              <w:spacing w:after="60"/>
              <w:jc w:val="right"/>
            </w:pPr>
            <w:r>
              <w:rPr>
                <w:rFonts w:ascii="Calibri" w:hAnsi="Calibri"/>
                <w:sz w:val="20"/>
              </w:rPr>
              <w:t>4256 (4.5%)</w:t>
            </w:r>
          </w:p>
        </w:tc>
      </w:tr>
      <w:tr w:rsidR="0002019C" w14:paraId="4CC996BF"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6D8FAB0E"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3BA21838"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5487F7FB"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7F4137A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04007828"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210E4776"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tcPr>
          <w:p w14:paraId="3BD844CC" w14:textId="77777777" w:rsidR="002F4095" w:rsidRDefault="00000000">
            <w:pPr>
              <w:keepNext/>
              <w:spacing w:after="60"/>
            </w:pPr>
            <w:r>
              <w:rPr>
                <w:rFonts w:ascii="Calibri" w:hAnsi="Calibri"/>
                <w:sz w:val="20"/>
              </w:rPr>
              <w:t>Separated</w:t>
            </w:r>
          </w:p>
        </w:tc>
        <w:tc>
          <w:tcPr>
            <w:tcW w:w="1340" w:type="dxa"/>
            <w:tcBorders>
              <w:top w:val="single" w:sz="0" w:space="0" w:color="D3D3D3"/>
              <w:left w:val="single" w:sz="0" w:space="0" w:color="D3D3D3"/>
              <w:bottom w:val="single" w:sz="0" w:space="0" w:color="D3D3D3"/>
              <w:right w:val="single" w:sz="0" w:space="0" w:color="D3D3D3"/>
            </w:tcBorders>
          </w:tcPr>
          <w:p w14:paraId="72D41229" w14:textId="77777777" w:rsidR="002F4095" w:rsidRDefault="00000000">
            <w:pPr>
              <w:keepNext/>
              <w:spacing w:after="60"/>
              <w:jc w:val="right"/>
            </w:pPr>
            <w:r>
              <w:rPr>
                <w:rFonts w:ascii="Calibri" w:hAnsi="Calibri"/>
                <w:sz w:val="20"/>
              </w:rPr>
              <w:t>2082 (2.2%)</w:t>
            </w:r>
          </w:p>
        </w:tc>
      </w:tr>
      <w:tr w:rsidR="0002019C" w14:paraId="773B614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6CA8EDEF"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27BCCDC8"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112F3120"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A7C465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6CA2FD13"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43D3A5B5"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tcPr>
          <w:p w14:paraId="2988E87F" w14:textId="77777777" w:rsidR="002F4095" w:rsidRDefault="00000000">
            <w:pPr>
              <w:keepNext/>
              <w:spacing w:after="60"/>
            </w:pPr>
            <w:r>
              <w:rPr>
                <w:rFonts w:ascii="Calibri" w:hAnsi="Calibri"/>
                <w:sz w:val="20"/>
              </w:rPr>
              <w:t>Widowed</w:t>
            </w:r>
          </w:p>
        </w:tc>
        <w:tc>
          <w:tcPr>
            <w:tcW w:w="1340" w:type="dxa"/>
            <w:tcBorders>
              <w:top w:val="single" w:sz="0" w:space="0" w:color="D3D3D3"/>
              <w:left w:val="single" w:sz="0" w:space="0" w:color="D3D3D3"/>
              <w:bottom w:val="single" w:sz="0" w:space="0" w:color="D3D3D3"/>
              <w:right w:val="single" w:sz="0" w:space="0" w:color="D3D3D3"/>
            </w:tcBorders>
          </w:tcPr>
          <w:p w14:paraId="044C1E84" w14:textId="77777777" w:rsidR="002F4095" w:rsidRDefault="00000000">
            <w:pPr>
              <w:keepNext/>
              <w:spacing w:after="60"/>
              <w:jc w:val="right"/>
            </w:pPr>
            <w:r>
              <w:rPr>
                <w:rFonts w:ascii="Calibri" w:hAnsi="Calibri"/>
                <w:sz w:val="20"/>
              </w:rPr>
              <w:t>5427 (5.8%)</w:t>
            </w:r>
          </w:p>
        </w:tc>
      </w:tr>
      <w:tr w:rsidR="0002019C" w14:paraId="271975CF"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3C0FCAE4"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44E76E76"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7D857257"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03806CC5"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70D96A1A"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5FC84B8C"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tcPr>
          <w:p w14:paraId="22072D7A" w14:textId="77777777" w:rsidR="002F4095" w:rsidRDefault="00000000">
            <w:pPr>
              <w:keepNext/>
              <w:spacing w:after="60"/>
            </w:pPr>
            <w:r>
              <w:rPr>
                <w:rFonts w:ascii="Calibri" w:hAnsi="Calibri"/>
                <w:sz w:val="20"/>
              </w:rPr>
              <w:t>Single</w:t>
            </w:r>
          </w:p>
        </w:tc>
        <w:tc>
          <w:tcPr>
            <w:tcW w:w="1340" w:type="dxa"/>
            <w:tcBorders>
              <w:top w:val="single" w:sz="0" w:space="0" w:color="D3D3D3"/>
              <w:left w:val="single" w:sz="0" w:space="0" w:color="D3D3D3"/>
              <w:bottom w:val="single" w:sz="0" w:space="0" w:color="D3D3D3"/>
              <w:right w:val="single" w:sz="0" w:space="0" w:color="D3D3D3"/>
            </w:tcBorders>
          </w:tcPr>
          <w:p w14:paraId="08685F37" w14:textId="77777777" w:rsidR="002F4095" w:rsidRDefault="00000000">
            <w:pPr>
              <w:keepNext/>
              <w:spacing w:after="60"/>
              <w:jc w:val="right"/>
            </w:pPr>
            <w:r>
              <w:rPr>
                <w:rFonts w:ascii="Calibri" w:hAnsi="Calibri"/>
                <w:sz w:val="20"/>
              </w:rPr>
              <w:t>22419 (23.9%)</w:t>
            </w:r>
          </w:p>
        </w:tc>
      </w:tr>
      <w:tr w:rsidR="0002019C" w14:paraId="0C5E06CD"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6C93BDA" w14:textId="77777777" w:rsidR="002F4095" w:rsidRDefault="00000000">
            <w:pPr>
              <w:keepNext/>
              <w:spacing w:after="60"/>
            </w:pPr>
            <w:r>
              <w:rPr>
                <w:rFonts w:ascii="Calibri" w:hAnsi="Calibri"/>
                <w:sz w:val="20"/>
              </w:rPr>
              <w:t>7</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109CFC5" w14:textId="77777777" w:rsidR="002F4095" w:rsidRDefault="00000000">
            <w:pPr>
              <w:keepNext/>
              <w:spacing w:after="60"/>
            </w:pPr>
            <w:r>
              <w:rPr>
                <w:rFonts w:ascii="Calibri" w:hAnsi="Calibri"/>
                <w:sz w:val="20"/>
              </w:rPr>
              <w:t>Q279</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0748D89" w14:textId="77777777" w:rsidR="002F4095" w:rsidRDefault="00000000">
            <w:pPr>
              <w:keepNext/>
              <w:spacing w:after="60"/>
            </w:pPr>
            <w:r>
              <w:rPr>
                <w:rFonts w:ascii="Calibri" w:hAnsi="Calibri"/>
                <w:sz w:val="20"/>
              </w:rPr>
              <w:t>Employment status</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26699DD"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52965A3" w14:textId="77777777" w:rsidR="002F4095" w:rsidRDefault="00000000">
            <w:pPr>
              <w:keepNext/>
              <w:spacing w:after="60"/>
              <w:jc w:val="right"/>
            </w:pPr>
            <w:r>
              <w:rPr>
                <w:rFonts w:ascii="Calibri" w:hAnsi="Calibri"/>
                <w:sz w:val="20"/>
              </w:rPr>
              <w:t>1186 (1.3%)</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02CFA75"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89115A0" w14:textId="77777777" w:rsidR="002F4095" w:rsidRDefault="00000000">
            <w:pPr>
              <w:keepNext/>
              <w:spacing w:after="60"/>
            </w:pPr>
            <w:r>
              <w:rPr>
                <w:rFonts w:ascii="Calibri" w:hAnsi="Calibri"/>
                <w:sz w:val="20"/>
              </w:rPr>
              <w:t>Full time (30 hours a week or more)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0F75AAA" w14:textId="77777777" w:rsidR="002F4095" w:rsidRDefault="00000000">
            <w:pPr>
              <w:keepNext/>
              <w:spacing w:after="60"/>
              <w:jc w:val="right"/>
            </w:pPr>
            <w:r>
              <w:rPr>
                <w:rFonts w:ascii="Calibri" w:hAnsi="Calibri"/>
                <w:sz w:val="20"/>
              </w:rPr>
              <w:t>34071 (36.6%)</w:t>
            </w:r>
          </w:p>
        </w:tc>
      </w:tr>
      <w:tr w:rsidR="0002019C" w14:paraId="4A69AFFD"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E378E3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456854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642E2D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F04E583"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9E5AE28"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B56E6A8"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5FDBA8BA" w14:textId="77777777" w:rsidR="002F4095" w:rsidRDefault="00000000">
            <w:pPr>
              <w:keepNext/>
              <w:spacing w:after="60"/>
            </w:pPr>
            <w:r>
              <w:rPr>
                <w:rFonts w:ascii="Calibri" w:hAnsi="Calibri"/>
                <w:sz w:val="20"/>
              </w:rPr>
              <w:t>Part time (less than 30 hours a week)</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8E4BE6A" w14:textId="77777777" w:rsidR="002F4095" w:rsidRDefault="00000000">
            <w:pPr>
              <w:keepNext/>
              <w:spacing w:after="60"/>
              <w:jc w:val="right"/>
            </w:pPr>
            <w:r>
              <w:rPr>
                <w:rFonts w:ascii="Calibri" w:hAnsi="Calibri"/>
                <w:sz w:val="20"/>
              </w:rPr>
              <w:t>7972 (8.6%)</w:t>
            </w:r>
          </w:p>
        </w:tc>
      </w:tr>
      <w:tr w:rsidR="0002019C" w14:paraId="6B62418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39161B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B5D828B"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D65CDAA"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658FAAF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39E3552"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7706D18"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F16178C" w14:textId="77777777" w:rsidR="002F4095" w:rsidRDefault="00000000">
            <w:pPr>
              <w:keepNext/>
              <w:spacing w:after="60"/>
            </w:pPr>
            <w:r>
              <w:rPr>
                <w:rFonts w:ascii="Calibri" w:hAnsi="Calibri"/>
                <w:sz w:val="20"/>
              </w:rPr>
              <w:t>Self 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D922A00" w14:textId="77777777" w:rsidR="002F4095" w:rsidRDefault="00000000">
            <w:pPr>
              <w:keepNext/>
              <w:spacing w:after="60"/>
              <w:jc w:val="right"/>
            </w:pPr>
            <w:r>
              <w:rPr>
                <w:rFonts w:ascii="Calibri" w:hAnsi="Calibri"/>
                <w:sz w:val="20"/>
              </w:rPr>
              <w:t>13309 (14.3%)</w:t>
            </w:r>
          </w:p>
        </w:tc>
      </w:tr>
      <w:tr w:rsidR="0002019C" w14:paraId="4753A7D3"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378B7E1"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932F281"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728E0871"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DE6BF20"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83F140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6EF3AFD"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72B6C077" w14:textId="77777777" w:rsidR="002F4095" w:rsidRDefault="00000000">
            <w:pPr>
              <w:keepNext/>
              <w:spacing w:after="60"/>
            </w:pPr>
            <w:r>
              <w:rPr>
                <w:rFonts w:ascii="Calibri" w:hAnsi="Calibri"/>
                <w:sz w:val="20"/>
              </w:rPr>
              <w:t>Retired/pensioned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8029D26" w14:textId="77777777" w:rsidR="002F4095" w:rsidRDefault="00000000">
            <w:pPr>
              <w:keepNext/>
              <w:spacing w:after="60"/>
              <w:jc w:val="right"/>
            </w:pPr>
            <w:r>
              <w:rPr>
                <w:rFonts w:ascii="Calibri" w:hAnsi="Calibri"/>
                <w:sz w:val="20"/>
              </w:rPr>
              <w:t>11961 (12.8%)</w:t>
            </w:r>
          </w:p>
        </w:tc>
      </w:tr>
      <w:tr w:rsidR="0002019C" w14:paraId="5D4E5E02"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F5A2E81"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71B6F76F"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33F3EC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C594AC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897EF93"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7CE7DFE"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57C45DD3" w14:textId="77777777" w:rsidR="002F4095" w:rsidRDefault="00000000">
            <w:pPr>
              <w:keepNext/>
              <w:spacing w:after="60"/>
            </w:pPr>
            <w:r>
              <w:rPr>
                <w:rFonts w:ascii="Calibri" w:hAnsi="Calibri"/>
                <w:sz w:val="20"/>
              </w:rPr>
              <w:t>Homemaker not otherwise 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23505EB7" w14:textId="77777777" w:rsidR="002F4095" w:rsidRDefault="00000000">
            <w:pPr>
              <w:keepNext/>
              <w:spacing w:after="60"/>
              <w:jc w:val="right"/>
            </w:pPr>
            <w:r>
              <w:rPr>
                <w:rFonts w:ascii="Calibri" w:hAnsi="Calibri"/>
                <w:sz w:val="20"/>
              </w:rPr>
              <w:t>12388 (13.3%)</w:t>
            </w:r>
          </w:p>
        </w:tc>
      </w:tr>
      <w:tr w:rsidR="0002019C" w14:paraId="33C259E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279502A"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3052224"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6FB927A"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C2F0C2A"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3F289CA"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A9CDEC0"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7F1A59D1" w14:textId="77777777" w:rsidR="002F4095" w:rsidRDefault="00000000">
            <w:pPr>
              <w:keepNext/>
              <w:spacing w:after="60"/>
            </w:pPr>
            <w:r>
              <w:rPr>
                <w:rFonts w:ascii="Calibri" w:hAnsi="Calibri"/>
                <w:sz w:val="20"/>
              </w:rPr>
              <w:t>Student</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30F4A09C" w14:textId="77777777" w:rsidR="002F4095" w:rsidRDefault="00000000">
            <w:pPr>
              <w:keepNext/>
              <w:spacing w:after="60"/>
              <w:jc w:val="right"/>
            </w:pPr>
            <w:r>
              <w:rPr>
                <w:rFonts w:ascii="Calibri" w:hAnsi="Calibri"/>
                <w:sz w:val="20"/>
              </w:rPr>
              <w:t>5219 (5.6%)</w:t>
            </w:r>
          </w:p>
        </w:tc>
      </w:tr>
      <w:tr w:rsidR="0002019C" w14:paraId="2BC4EAE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4200264C"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ACA059B"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345D689"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9442DB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799DD09"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34C14DCE"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76D29FC4" w14:textId="77777777" w:rsidR="002F4095" w:rsidRDefault="00000000">
            <w:pPr>
              <w:keepNext/>
              <w:spacing w:after="60"/>
            </w:pPr>
            <w:r>
              <w:rPr>
                <w:rFonts w:ascii="Calibri" w:hAnsi="Calibri"/>
                <w:sz w:val="20"/>
              </w:rPr>
              <w:t>Unemployed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9480A6F" w14:textId="77777777" w:rsidR="002F4095" w:rsidRDefault="00000000">
            <w:pPr>
              <w:keepNext/>
              <w:spacing w:after="60"/>
              <w:jc w:val="right"/>
            </w:pPr>
            <w:r>
              <w:rPr>
                <w:rFonts w:ascii="Calibri" w:hAnsi="Calibri"/>
                <w:sz w:val="20"/>
              </w:rPr>
              <w:t>7073 (7.6%)</w:t>
            </w:r>
          </w:p>
        </w:tc>
      </w:tr>
      <w:tr w:rsidR="0002019C" w14:paraId="0D4EAA02"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C74DB64"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A1150A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54F57BB"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FE56498"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E50F5E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62F5B0B2"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6889574" w14:textId="77777777" w:rsidR="002F4095" w:rsidRDefault="00000000">
            <w:pPr>
              <w:keepNext/>
              <w:spacing w:after="60"/>
            </w:pPr>
            <w:r>
              <w:rPr>
                <w:rFonts w:ascii="Calibri" w:hAnsi="Calibri"/>
                <w:sz w:val="20"/>
              </w:rPr>
              <w:t>Other</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0DA2F20" w14:textId="77777777" w:rsidR="002F4095" w:rsidRDefault="00000000">
            <w:pPr>
              <w:keepNext/>
              <w:spacing w:after="60"/>
              <w:jc w:val="right"/>
            </w:pPr>
            <w:r>
              <w:rPr>
                <w:rFonts w:ascii="Calibri" w:hAnsi="Calibri"/>
                <w:sz w:val="20"/>
              </w:rPr>
              <w:t>1099 (1.2%)</w:t>
            </w:r>
          </w:p>
        </w:tc>
      </w:tr>
      <w:tr w:rsidR="0002019C" w14:paraId="2974B351"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1DDCB7DD" w14:textId="77777777" w:rsidR="002F4095" w:rsidRDefault="00000000">
            <w:pPr>
              <w:keepNext/>
              <w:spacing w:after="60"/>
            </w:pPr>
            <w:r>
              <w:rPr>
                <w:rFonts w:ascii="Calibri" w:hAnsi="Calibri"/>
                <w:sz w:val="20"/>
              </w:rPr>
              <w:t>8</w:t>
            </w:r>
          </w:p>
        </w:tc>
        <w:tc>
          <w:tcPr>
            <w:tcW w:w="1094" w:type="dxa"/>
            <w:tcBorders>
              <w:top w:val="single" w:sz="0" w:space="0" w:color="D3D3D3"/>
              <w:left w:val="single" w:sz="0" w:space="0" w:color="D3D3D3"/>
              <w:bottom w:val="single" w:sz="0" w:space="0" w:color="D3D3D3"/>
              <w:right w:val="single" w:sz="0" w:space="0" w:color="D3D3D3"/>
            </w:tcBorders>
          </w:tcPr>
          <w:p w14:paraId="37866869" w14:textId="77777777" w:rsidR="002F4095" w:rsidRDefault="00000000">
            <w:pPr>
              <w:keepNext/>
              <w:spacing w:after="60"/>
            </w:pPr>
            <w:r>
              <w:rPr>
                <w:rFonts w:ascii="Calibri" w:hAnsi="Calibri"/>
                <w:sz w:val="20"/>
              </w:rPr>
              <w:t>trusting</w:t>
            </w:r>
          </w:p>
        </w:tc>
        <w:tc>
          <w:tcPr>
            <w:tcW w:w="1414" w:type="dxa"/>
            <w:tcBorders>
              <w:top w:val="single" w:sz="0" w:space="0" w:color="D3D3D3"/>
              <w:left w:val="single" w:sz="0" w:space="0" w:color="D3D3D3"/>
              <w:bottom w:val="single" w:sz="0" w:space="0" w:color="D3D3D3"/>
              <w:right w:val="single" w:sz="0" w:space="0" w:color="D3D3D3"/>
            </w:tcBorders>
          </w:tcPr>
          <w:p w14:paraId="3A6056CB" w14:textId="77777777" w:rsidR="002F4095" w:rsidRDefault="00000000">
            <w:pPr>
              <w:keepNext/>
              <w:spacing w:after="60"/>
            </w:pPr>
            <w:r>
              <w:rPr>
                <w:rFonts w:ascii="Calibri" w:hAnsi="Calibri"/>
                <w:sz w:val="20"/>
              </w:rPr>
              <w:t>Most people can be trusted</w:t>
            </w:r>
          </w:p>
        </w:tc>
        <w:tc>
          <w:tcPr>
            <w:tcW w:w="853" w:type="dxa"/>
            <w:tcBorders>
              <w:top w:val="single" w:sz="0" w:space="0" w:color="D3D3D3"/>
              <w:left w:val="single" w:sz="0" w:space="0" w:color="D3D3D3"/>
              <w:bottom w:val="single" w:sz="0" w:space="0" w:color="D3D3D3"/>
              <w:right w:val="single" w:sz="0" w:space="0" w:color="D3D3D3"/>
            </w:tcBorders>
          </w:tcPr>
          <w:p w14:paraId="1CEE6AA3"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tcPr>
          <w:p w14:paraId="017DAE3C" w14:textId="77777777" w:rsidR="002F4095" w:rsidRDefault="00000000">
            <w:pPr>
              <w:keepNext/>
              <w:spacing w:after="60"/>
              <w:jc w:val="right"/>
            </w:pPr>
            <w:r>
              <w:rPr>
                <w:rFonts w:ascii="Calibri" w:hAnsi="Calibri"/>
                <w:sz w:val="20"/>
              </w:rPr>
              <w:t>1273 (1.4%)</w:t>
            </w:r>
          </w:p>
        </w:tc>
        <w:tc>
          <w:tcPr>
            <w:tcW w:w="969" w:type="dxa"/>
            <w:tcBorders>
              <w:top w:val="single" w:sz="0" w:space="0" w:color="D3D3D3"/>
              <w:left w:val="single" w:sz="0" w:space="0" w:color="D3D3D3"/>
              <w:bottom w:val="single" w:sz="0" w:space="0" w:color="D3D3D3"/>
              <w:right w:val="single" w:sz="0" w:space="0" w:color="D3D3D3"/>
            </w:tcBorders>
          </w:tcPr>
          <w:p w14:paraId="4D91DE0E"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tcPr>
          <w:p w14:paraId="7000AA02" w14:textId="77777777" w:rsidR="002F4095" w:rsidRDefault="00000000">
            <w:pPr>
              <w:keepNext/>
              <w:spacing w:after="60"/>
            </w:pPr>
            <w:r>
              <w:rPr>
                <w:rFonts w:ascii="Calibri" w:hAnsi="Calibri"/>
                <w:sz w:val="20"/>
              </w:rPr>
              <w:t>Need to be very careful</w:t>
            </w:r>
          </w:p>
        </w:tc>
        <w:tc>
          <w:tcPr>
            <w:tcW w:w="1340" w:type="dxa"/>
            <w:tcBorders>
              <w:top w:val="single" w:sz="0" w:space="0" w:color="D3D3D3"/>
              <w:left w:val="single" w:sz="0" w:space="0" w:color="D3D3D3"/>
              <w:bottom w:val="single" w:sz="0" w:space="0" w:color="D3D3D3"/>
              <w:right w:val="single" w:sz="0" w:space="0" w:color="D3D3D3"/>
            </w:tcBorders>
          </w:tcPr>
          <w:p w14:paraId="6486FBBF" w14:textId="77777777" w:rsidR="002F4095" w:rsidRDefault="00000000">
            <w:pPr>
              <w:keepNext/>
              <w:spacing w:after="60"/>
              <w:jc w:val="right"/>
            </w:pPr>
            <w:r>
              <w:rPr>
                <w:rFonts w:ascii="Calibri" w:hAnsi="Calibri"/>
                <w:sz w:val="20"/>
              </w:rPr>
              <w:t>70453 (75.8%)</w:t>
            </w:r>
          </w:p>
        </w:tc>
      </w:tr>
      <w:tr w:rsidR="0002019C" w14:paraId="361BDF83"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7D0FF799"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689AAC3B"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10CE32D2"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1805E88"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4B762B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4A53FCF9"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tcPr>
          <w:p w14:paraId="131CB028" w14:textId="77777777" w:rsidR="002F4095" w:rsidRDefault="00000000">
            <w:pPr>
              <w:keepNext/>
              <w:spacing w:after="60"/>
            </w:pPr>
            <w:r>
              <w:rPr>
                <w:rFonts w:ascii="Calibri" w:hAnsi="Calibri"/>
                <w:sz w:val="20"/>
              </w:rPr>
              <w:t>Most people can be trusted</w:t>
            </w:r>
          </w:p>
        </w:tc>
        <w:tc>
          <w:tcPr>
            <w:tcW w:w="1340" w:type="dxa"/>
            <w:tcBorders>
              <w:top w:val="single" w:sz="0" w:space="0" w:color="D3D3D3"/>
              <w:left w:val="single" w:sz="0" w:space="0" w:color="D3D3D3"/>
              <w:bottom w:val="single" w:sz="0" w:space="0" w:color="D3D3D3"/>
              <w:right w:val="single" w:sz="0" w:space="0" w:color="D3D3D3"/>
            </w:tcBorders>
          </w:tcPr>
          <w:p w14:paraId="4E9E9DE3" w14:textId="77777777" w:rsidR="002F4095" w:rsidRDefault="00000000">
            <w:pPr>
              <w:keepNext/>
              <w:spacing w:after="60"/>
              <w:jc w:val="right"/>
            </w:pPr>
            <w:r>
              <w:rPr>
                <w:rFonts w:ascii="Calibri" w:hAnsi="Calibri"/>
                <w:sz w:val="20"/>
              </w:rPr>
              <w:t>22552 (24.2%)</w:t>
            </w:r>
          </w:p>
        </w:tc>
      </w:tr>
      <w:tr w:rsidR="0002019C" w14:paraId="62A38451"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65A7A75" w14:textId="77777777" w:rsidR="002F4095" w:rsidRDefault="00000000">
            <w:pPr>
              <w:keepNext/>
              <w:spacing w:after="60"/>
            </w:pPr>
            <w:r>
              <w:rPr>
                <w:rFonts w:ascii="Calibri" w:hAnsi="Calibri"/>
                <w:sz w:val="20"/>
              </w:rPr>
              <w:t>9</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818BA7D" w14:textId="77777777" w:rsidR="002F4095" w:rsidRDefault="00000000">
            <w:pPr>
              <w:keepNext/>
              <w:spacing w:after="60"/>
            </w:pPr>
            <w:r>
              <w:rPr>
                <w:rFonts w:ascii="Calibri" w:hAnsi="Calibri"/>
                <w:sz w:val="20"/>
              </w:rPr>
              <w:t>educ_num</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7B71B0A" w14:textId="77777777" w:rsidR="002F4095" w:rsidRDefault="00000000">
            <w:pPr>
              <w:keepNext/>
              <w:spacing w:after="60"/>
            </w:pPr>
            <w:r>
              <w:rPr>
                <w:rFonts w:ascii="Calibri" w:hAnsi="Calibri"/>
                <w:sz w:val="20"/>
              </w:rPr>
              <w:t>Highest educational level: Respondent [ISCED 2011]</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6950901" w14:textId="77777777" w:rsidR="002F4095" w:rsidRDefault="00000000">
            <w:pPr>
              <w:keepNext/>
              <w:spacing w:after="60"/>
            </w:pPr>
            <w:r>
              <w:rPr>
                <w:rFonts w:ascii="Calibri" w:hAnsi="Calibri"/>
                <w:sz w:val="20"/>
              </w:rPr>
              <w:t>numeric</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E8731F3" w14:textId="77777777" w:rsidR="002F4095" w:rsidRDefault="00000000">
            <w:pPr>
              <w:keepNext/>
              <w:spacing w:after="60"/>
              <w:jc w:val="right"/>
            </w:pPr>
            <w:r>
              <w:rPr>
                <w:rFonts w:ascii="Calibri" w:hAnsi="Calibri"/>
                <w:sz w:val="20"/>
              </w:rPr>
              <w:t>1012 (1.1%)</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393EECC" w14:textId="77777777" w:rsidR="002F4095" w:rsidRDefault="00000000">
            <w:pPr>
              <w:keepNext/>
              <w:spacing w:after="60"/>
              <w:jc w:val="right"/>
            </w:pPr>
            <w:r>
              <w:rPr>
                <w:rFonts w:ascii="Calibri" w:hAnsi="Calibri"/>
                <w:sz w:val="20"/>
              </w:rPr>
              <w:t>0</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D3CF8CE" w14:textId="77777777" w:rsidR="002F4095" w:rsidRDefault="00000000">
            <w:pPr>
              <w:keepNext/>
              <w:spacing w:after="60"/>
            </w:pPr>
            <w:r>
              <w:rPr>
                <w:rFonts w:ascii="Calibri" w:hAnsi="Calibri"/>
                <w:sz w:val="20"/>
              </w:rPr>
              <w:t>Early childhood education (ISCED 0) / no education</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721B180" w14:textId="77777777" w:rsidR="002F4095" w:rsidRDefault="00000000">
            <w:pPr>
              <w:keepNext/>
              <w:spacing w:after="60"/>
              <w:jc w:val="right"/>
            </w:pPr>
            <w:r>
              <w:rPr>
                <w:rFonts w:ascii="Calibri" w:hAnsi="Calibri"/>
                <w:sz w:val="20"/>
              </w:rPr>
              <w:t>4708 (5.0%)</w:t>
            </w:r>
          </w:p>
        </w:tc>
      </w:tr>
      <w:tr w:rsidR="0002019C" w14:paraId="619741D5"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6180B57"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377E25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9342137"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1FEB187E"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91767A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31EF3466"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0BA0DA3" w14:textId="77777777" w:rsidR="002F4095" w:rsidRDefault="00000000">
            <w:pPr>
              <w:keepNext/>
              <w:spacing w:after="60"/>
            </w:pPr>
            <w:r>
              <w:rPr>
                <w:rFonts w:ascii="Calibri" w:hAnsi="Calibri"/>
                <w:sz w:val="20"/>
              </w:rPr>
              <w:t>Primary education (ISCED 1)</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3CAA0539" w14:textId="77777777" w:rsidR="002F4095" w:rsidRDefault="00000000">
            <w:pPr>
              <w:keepNext/>
              <w:spacing w:after="60"/>
              <w:jc w:val="right"/>
            </w:pPr>
            <w:r>
              <w:rPr>
                <w:rFonts w:ascii="Calibri" w:hAnsi="Calibri"/>
                <w:sz w:val="20"/>
              </w:rPr>
              <w:t>11101 (11.9%)</w:t>
            </w:r>
          </w:p>
        </w:tc>
      </w:tr>
      <w:tr w:rsidR="0002019C" w14:paraId="59387755"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2C57853"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CA5C9DD"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F3E0898"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9DC699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7CB8C7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6D782B8"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4BECB79" w14:textId="77777777" w:rsidR="002F4095" w:rsidRDefault="00000000">
            <w:pPr>
              <w:keepNext/>
              <w:spacing w:after="60"/>
            </w:pPr>
            <w:r>
              <w:rPr>
                <w:rFonts w:ascii="Calibri" w:hAnsi="Calibri"/>
                <w:sz w:val="20"/>
              </w:rPr>
              <w:t>Lower secondary education (ISCED 2)</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690B9E5" w14:textId="77777777" w:rsidR="002F4095" w:rsidRDefault="00000000">
            <w:pPr>
              <w:keepNext/>
              <w:spacing w:after="60"/>
              <w:jc w:val="right"/>
            </w:pPr>
            <w:r>
              <w:rPr>
                <w:rFonts w:ascii="Calibri" w:hAnsi="Calibri"/>
                <w:sz w:val="20"/>
              </w:rPr>
              <w:t>14082 (15.1%)</w:t>
            </w:r>
          </w:p>
        </w:tc>
      </w:tr>
      <w:tr w:rsidR="0002019C" w14:paraId="3953B0A3"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646DC5B"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7807F27"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79ACAD2"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86390FC"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EBE045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AB85922"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D407905" w14:textId="77777777" w:rsidR="002F4095" w:rsidRDefault="00000000">
            <w:pPr>
              <w:keepNext/>
              <w:spacing w:after="60"/>
            </w:pPr>
            <w:r>
              <w:rPr>
                <w:rFonts w:ascii="Calibri" w:hAnsi="Calibri"/>
                <w:sz w:val="20"/>
              </w:rPr>
              <w:t>Upper secondary education (ISCED 3)</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D6F7E78" w14:textId="77777777" w:rsidR="002F4095" w:rsidRDefault="00000000">
            <w:pPr>
              <w:keepNext/>
              <w:spacing w:after="60"/>
              <w:jc w:val="right"/>
            </w:pPr>
            <w:r>
              <w:rPr>
                <w:rFonts w:ascii="Calibri" w:hAnsi="Calibri"/>
                <w:sz w:val="20"/>
              </w:rPr>
              <w:t>23880 (25.6%)</w:t>
            </w:r>
          </w:p>
        </w:tc>
      </w:tr>
      <w:tr w:rsidR="0002019C" w14:paraId="2041483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AAC3E8C"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CE858D4"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8A479E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8E6932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0A80407"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8AF57B0"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9C3B7EE" w14:textId="77777777" w:rsidR="002F4095" w:rsidRDefault="00000000">
            <w:pPr>
              <w:keepNext/>
              <w:spacing w:after="60"/>
            </w:pPr>
            <w:r>
              <w:rPr>
                <w:rFonts w:ascii="Calibri" w:hAnsi="Calibri"/>
                <w:sz w:val="20"/>
              </w:rPr>
              <w:t>Post-secondary non-tertiary education (ISCED 4)</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473F9C1" w14:textId="77777777" w:rsidR="002F4095" w:rsidRDefault="00000000">
            <w:pPr>
              <w:keepNext/>
              <w:spacing w:after="60"/>
              <w:jc w:val="right"/>
            </w:pPr>
            <w:r>
              <w:rPr>
                <w:rFonts w:ascii="Calibri" w:hAnsi="Calibri"/>
                <w:sz w:val="20"/>
              </w:rPr>
              <w:t>8367 (9.0%)</w:t>
            </w:r>
          </w:p>
        </w:tc>
      </w:tr>
      <w:tr w:rsidR="0002019C" w14:paraId="45DE5A66"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37C3D6D"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04D3119"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C617642"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2028438"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596FB56"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7C34E569"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451F5D1" w14:textId="77777777" w:rsidR="002F4095" w:rsidRDefault="00000000">
            <w:pPr>
              <w:keepNext/>
              <w:spacing w:after="60"/>
            </w:pPr>
            <w:r>
              <w:rPr>
                <w:rFonts w:ascii="Calibri" w:hAnsi="Calibri"/>
                <w:sz w:val="20"/>
              </w:rPr>
              <w:t>Short-cycle tertiary education (ISCED 5)</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27501264" w14:textId="77777777" w:rsidR="002F4095" w:rsidRDefault="00000000">
            <w:pPr>
              <w:keepNext/>
              <w:spacing w:after="60"/>
              <w:jc w:val="right"/>
            </w:pPr>
            <w:r>
              <w:rPr>
                <w:rFonts w:ascii="Calibri" w:hAnsi="Calibri"/>
                <w:sz w:val="20"/>
              </w:rPr>
              <w:t>7818 (8.4%)</w:t>
            </w:r>
          </w:p>
        </w:tc>
      </w:tr>
      <w:tr w:rsidR="0002019C" w14:paraId="60C95110"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7E3ECD3F"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A54F40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82394D4"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811576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C527104"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61C6908D"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9A452DB" w14:textId="77777777" w:rsidR="002F4095" w:rsidRDefault="00000000">
            <w:pPr>
              <w:keepNext/>
              <w:spacing w:after="60"/>
            </w:pPr>
            <w:r>
              <w:rPr>
                <w:rFonts w:ascii="Calibri" w:hAnsi="Calibri"/>
                <w:sz w:val="20"/>
              </w:rPr>
              <w:t>Bachelor or equivalent (ISCED 6)</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00B6909" w14:textId="77777777" w:rsidR="002F4095" w:rsidRDefault="00000000">
            <w:pPr>
              <w:keepNext/>
              <w:spacing w:after="60"/>
              <w:jc w:val="right"/>
            </w:pPr>
            <w:r>
              <w:rPr>
                <w:rFonts w:ascii="Calibri" w:hAnsi="Calibri"/>
                <w:sz w:val="20"/>
              </w:rPr>
              <w:t>16133 (17.3%)</w:t>
            </w:r>
          </w:p>
        </w:tc>
      </w:tr>
      <w:tr w:rsidR="0002019C" w14:paraId="6C3DE5A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637C801"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500852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0006116"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69996CD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DF285B9"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C00D477"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6E38CEE" w14:textId="77777777" w:rsidR="002F4095" w:rsidRDefault="00000000">
            <w:pPr>
              <w:keepNext/>
              <w:spacing w:after="60"/>
            </w:pPr>
            <w:r>
              <w:rPr>
                <w:rFonts w:ascii="Calibri" w:hAnsi="Calibri"/>
                <w:sz w:val="20"/>
              </w:rPr>
              <w:t>Master or equivalent (ISCED 7)</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2A26D0A" w14:textId="77777777" w:rsidR="002F4095" w:rsidRDefault="00000000">
            <w:pPr>
              <w:keepNext/>
              <w:spacing w:after="60"/>
              <w:jc w:val="right"/>
            </w:pPr>
            <w:r>
              <w:rPr>
                <w:rFonts w:ascii="Calibri" w:hAnsi="Calibri"/>
                <w:sz w:val="20"/>
              </w:rPr>
              <w:t>6076 (6.5%)</w:t>
            </w:r>
          </w:p>
        </w:tc>
      </w:tr>
      <w:tr w:rsidR="0002019C" w14:paraId="5E86A962"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DA053BF"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AB987A7"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A95CD2A"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FEC804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F01EA3A"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7838305"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B462964" w14:textId="77777777" w:rsidR="002F4095" w:rsidRDefault="00000000">
            <w:pPr>
              <w:keepNext/>
              <w:spacing w:after="60"/>
            </w:pPr>
            <w:r>
              <w:rPr>
                <w:rFonts w:ascii="Calibri" w:hAnsi="Calibri"/>
                <w:sz w:val="20"/>
              </w:rPr>
              <w:t>Doctoral or equivalent (ISCED 8)</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DAE9B3F" w14:textId="77777777" w:rsidR="002F4095" w:rsidRDefault="00000000">
            <w:pPr>
              <w:keepNext/>
              <w:spacing w:after="60"/>
              <w:jc w:val="right"/>
            </w:pPr>
            <w:r>
              <w:rPr>
                <w:rFonts w:ascii="Calibri" w:hAnsi="Calibri"/>
                <w:sz w:val="20"/>
              </w:rPr>
              <w:t>1101 (1.2%)</w:t>
            </w:r>
          </w:p>
        </w:tc>
      </w:tr>
      <w:tr w:rsidR="0002019C" w14:paraId="5B78F2E7"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6F1D0B36" w14:textId="77777777" w:rsidR="002F4095" w:rsidRDefault="00000000">
            <w:pPr>
              <w:keepNext/>
              <w:spacing w:after="60"/>
            </w:pPr>
            <w:r>
              <w:rPr>
                <w:rFonts w:ascii="Calibri" w:hAnsi="Calibri"/>
                <w:sz w:val="20"/>
              </w:rPr>
              <w:lastRenderedPageBreak/>
              <w:t>10</w:t>
            </w:r>
          </w:p>
        </w:tc>
        <w:tc>
          <w:tcPr>
            <w:tcW w:w="1094" w:type="dxa"/>
            <w:tcBorders>
              <w:top w:val="single" w:sz="0" w:space="0" w:color="D3D3D3"/>
              <w:left w:val="single" w:sz="0" w:space="0" w:color="D3D3D3"/>
              <w:bottom w:val="single" w:sz="0" w:space="0" w:color="D3D3D3"/>
              <w:right w:val="single" w:sz="0" w:space="0" w:color="D3D3D3"/>
            </w:tcBorders>
          </w:tcPr>
          <w:p w14:paraId="48440510" w14:textId="77777777" w:rsidR="002F4095" w:rsidRDefault="00000000">
            <w:pPr>
              <w:keepNext/>
              <w:spacing w:after="60"/>
            </w:pPr>
            <w:r>
              <w:rPr>
                <w:rFonts w:ascii="Calibri" w:hAnsi="Calibri"/>
                <w:sz w:val="20"/>
              </w:rPr>
              <w:t>educ_cat</w:t>
            </w:r>
          </w:p>
        </w:tc>
        <w:tc>
          <w:tcPr>
            <w:tcW w:w="1414" w:type="dxa"/>
            <w:tcBorders>
              <w:top w:val="single" w:sz="0" w:space="0" w:color="D3D3D3"/>
              <w:left w:val="single" w:sz="0" w:space="0" w:color="D3D3D3"/>
              <w:bottom w:val="single" w:sz="0" w:space="0" w:color="D3D3D3"/>
              <w:right w:val="single" w:sz="0" w:space="0" w:color="D3D3D3"/>
            </w:tcBorders>
          </w:tcPr>
          <w:p w14:paraId="748306C2" w14:textId="77777777" w:rsidR="002F4095" w:rsidRDefault="00000000">
            <w:pPr>
              <w:keepNext/>
              <w:spacing w:after="60"/>
            </w:pPr>
            <w:r>
              <w:rPr>
                <w:rFonts w:ascii="Calibri" w:hAnsi="Calibri"/>
                <w:sz w:val="20"/>
              </w:rPr>
              <w:t>Highest educational level: Respondent [ISCED 2011]</w:t>
            </w:r>
          </w:p>
        </w:tc>
        <w:tc>
          <w:tcPr>
            <w:tcW w:w="853" w:type="dxa"/>
            <w:tcBorders>
              <w:top w:val="single" w:sz="0" w:space="0" w:color="D3D3D3"/>
              <w:left w:val="single" w:sz="0" w:space="0" w:color="D3D3D3"/>
              <w:bottom w:val="single" w:sz="0" w:space="0" w:color="D3D3D3"/>
              <w:right w:val="single" w:sz="0" w:space="0" w:color="D3D3D3"/>
            </w:tcBorders>
          </w:tcPr>
          <w:p w14:paraId="61A73969"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tcPr>
          <w:p w14:paraId="67525193" w14:textId="77777777" w:rsidR="002F4095" w:rsidRDefault="00000000">
            <w:pPr>
              <w:keepNext/>
              <w:spacing w:after="60"/>
              <w:jc w:val="right"/>
            </w:pPr>
            <w:r>
              <w:rPr>
                <w:rFonts w:ascii="Calibri" w:hAnsi="Calibri"/>
                <w:sz w:val="20"/>
              </w:rPr>
              <w:t>1012 (1.1%)</w:t>
            </w:r>
          </w:p>
        </w:tc>
        <w:tc>
          <w:tcPr>
            <w:tcW w:w="969" w:type="dxa"/>
            <w:tcBorders>
              <w:top w:val="single" w:sz="0" w:space="0" w:color="D3D3D3"/>
              <w:left w:val="single" w:sz="0" w:space="0" w:color="D3D3D3"/>
              <w:bottom w:val="single" w:sz="0" w:space="0" w:color="D3D3D3"/>
              <w:right w:val="single" w:sz="0" w:space="0" w:color="D3D3D3"/>
            </w:tcBorders>
          </w:tcPr>
          <w:p w14:paraId="5C106BD6" w14:textId="77777777" w:rsidR="002F4095" w:rsidRDefault="00000000">
            <w:pPr>
              <w:keepNext/>
              <w:spacing w:after="60"/>
              <w:jc w:val="right"/>
            </w:pPr>
            <w:r>
              <w:rPr>
                <w:rFonts w:ascii="Calibri" w:hAnsi="Calibri"/>
                <w:sz w:val="20"/>
              </w:rPr>
              <w:t>Post-secondary</w:t>
            </w:r>
          </w:p>
        </w:tc>
        <w:tc>
          <w:tcPr>
            <w:tcW w:w="2608" w:type="dxa"/>
            <w:tcBorders>
              <w:top w:val="single" w:sz="0" w:space="0" w:color="D3D3D3"/>
              <w:left w:val="single" w:sz="0" w:space="0" w:color="D3D3D3"/>
              <w:bottom w:val="single" w:sz="0" w:space="0" w:color="D3D3D3"/>
              <w:right w:val="single" w:sz="0" w:space="0" w:color="D3D3D3"/>
            </w:tcBorders>
          </w:tcPr>
          <w:p w14:paraId="7D05DF1C"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654D245D" w14:textId="77777777" w:rsidR="002F4095" w:rsidRDefault="00000000">
            <w:pPr>
              <w:keepNext/>
              <w:spacing w:after="60"/>
              <w:jc w:val="right"/>
            </w:pPr>
            <w:r>
              <w:rPr>
                <w:rFonts w:ascii="Calibri" w:hAnsi="Calibri"/>
                <w:sz w:val="20"/>
              </w:rPr>
              <w:t>16185 (17.4%)</w:t>
            </w:r>
          </w:p>
        </w:tc>
      </w:tr>
      <w:tr w:rsidR="0002019C" w14:paraId="417062D1"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A0B7011"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33D7287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037894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4D9B8B1E"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6334DB8F"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7DD7D8BC" w14:textId="77777777" w:rsidR="002F4095" w:rsidRDefault="00000000">
            <w:pPr>
              <w:keepNext/>
              <w:spacing w:after="60"/>
              <w:jc w:val="right"/>
            </w:pPr>
            <w:r>
              <w:rPr>
                <w:rFonts w:ascii="Calibri" w:hAnsi="Calibri"/>
                <w:sz w:val="20"/>
              </w:rPr>
              <w:t>Primary</w:t>
            </w:r>
          </w:p>
        </w:tc>
        <w:tc>
          <w:tcPr>
            <w:tcW w:w="2608" w:type="dxa"/>
            <w:tcBorders>
              <w:top w:val="single" w:sz="0" w:space="0" w:color="D3D3D3"/>
              <w:left w:val="single" w:sz="0" w:space="0" w:color="D3D3D3"/>
              <w:bottom w:val="single" w:sz="0" w:space="0" w:color="D3D3D3"/>
              <w:right w:val="single" w:sz="0" w:space="0" w:color="D3D3D3"/>
            </w:tcBorders>
          </w:tcPr>
          <w:p w14:paraId="5CA291B1"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63BC14A1" w14:textId="77777777" w:rsidR="002F4095" w:rsidRDefault="00000000">
            <w:pPr>
              <w:keepNext/>
              <w:spacing w:after="60"/>
              <w:jc w:val="right"/>
            </w:pPr>
            <w:r>
              <w:rPr>
                <w:rFonts w:ascii="Calibri" w:hAnsi="Calibri"/>
                <w:sz w:val="20"/>
              </w:rPr>
              <w:t>15809 (17.0%)</w:t>
            </w:r>
          </w:p>
        </w:tc>
      </w:tr>
      <w:tr w:rsidR="0002019C" w14:paraId="14CD56AD"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0F8BCF3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0198F196"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378A5FC"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2684B1FB"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BACABA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3A42B5E2" w14:textId="77777777" w:rsidR="002F4095" w:rsidRDefault="00000000">
            <w:pPr>
              <w:keepNext/>
              <w:spacing w:after="60"/>
              <w:jc w:val="right"/>
            </w:pPr>
            <w:r>
              <w:rPr>
                <w:rFonts w:ascii="Calibri" w:hAnsi="Calibri"/>
                <w:sz w:val="20"/>
              </w:rPr>
              <w:t>Secondary</w:t>
            </w:r>
          </w:p>
        </w:tc>
        <w:tc>
          <w:tcPr>
            <w:tcW w:w="2608" w:type="dxa"/>
            <w:tcBorders>
              <w:top w:val="single" w:sz="0" w:space="0" w:color="D3D3D3"/>
              <w:left w:val="single" w:sz="0" w:space="0" w:color="D3D3D3"/>
              <w:bottom w:val="single" w:sz="0" w:space="0" w:color="D3D3D3"/>
              <w:right w:val="single" w:sz="0" w:space="0" w:color="D3D3D3"/>
            </w:tcBorders>
          </w:tcPr>
          <w:p w14:paraId="2C48751F"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72C1EDD1" w14:textId="77777777" w:rsidR="002F4095" w:rsidRDefault="00000000">
            <w:pPr>
              <w:keepNext/>
              <w:spacing w:after="60"/>
              <w:jc w:val="right"/>
            </w:pPr>
            <w:r>
              <w:rPr>
                <w:rFonts w:ascii="Calibri" w:hAnsi="Calibri"/>
                <w:sz w:val="20"/>
              </w:rPr>
              <w:t>37962 (40.7%)</w:t>
            </w:r>
          </w:p>
        </w:tc>
      </w:tr>
      <w:tr w:rsidR="0002019C" w14:paraId="0D86F99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2482E61E"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4CC2DA6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6A4067AB"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43D6004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03D6B3D7"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5EBDEA1D" w14:textId="77777777" w:rsidR="002F4095" w:rsidRDefault="00000000">
            <w:pPr>
              <w:keepNext/>
              <w:spacing w:after="60"/>
              <w:jc w:val="right"/>
            </w:pPr>
            <w:r>
              <w:rPr>
                <w:rFonts w:ascii="Calibri" w:hAnsi="Calibri"/>
                <w:sz w:val="20"/>
              </w:rPr>
              <w:t>Tertiary</w:t>
            </w:r>
          </w:p>
        </w:tc>
        <w:tc>
          <w:tcPr>
            <w:tcW w:w="2608" w:type="dxa"/>
            <w:tcBorders>
              <w:top w:val="single" w:sz="0" w:space="0" w:color="D3D3D3"/>
              <w:left w:val="single" w:sz="0" w:space="0" w:color="D3D3D3"/>
              <w:bottom w:val="single" w:sz="0" w:space="0" w:color="D3D3D3"/>
              <w:right w:val="single" w:sz="0" w:space="0" w:color="D3D3D3"/>
            </w:tcBorders>
          </w:tcPr>
          <w:p w14:paraId="36CB3E6A"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2E264738" w14:textId="77777777" w:rsidR="002F4095" w:rsidRDefault="00000000">
            <w:pPr>
              <w:keepNext/>
              <w:spacing w:after="60"/>
              <w:jc w:val="right"/>
            </w:pPr>
            <w:r>
              <w:rPr>
                <w:rFonts w:ascii="Calibri" w:hAnsi="Calibri"/>
                <w:sz w:val="20"/>
              </w:rPr>
              <w:t>23310 (25.0%)</w:t>
            </w:r>
          </w:p>
        </w:tc>
      </w:tr>
      <w:tr w:rsidR="0002019C" w14:paraId="133095B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E223CA6" w14:textId="77777777" w:rsidR="002F4095" w:rsidRDefault="00000000">
            <w:pPr>
              <w:keepNext/>
              <w:spacing w:after="60"/>
            </w:pPr>
            <w:r>
              <w:rPr>
                <w:rFonts w:ascii="Calibri" w:hAnsi="Calibri"/>
                <w:sz w:val="20"/>
              </w:rPr>
              <w:t>11</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27D6C84" w14:textId="77777777" w:rsidR="002F4095" w:rsidRDefault="00000000">
            <w:pPr>
              <w:keepNext/>
              <w:spacing w:after="60"/>
            </w:pPr>
            <w:r>
              <w:rPr>
                <w:rFonts w:ascii="Calibri" w:hAnsi="Calibri"/>
                <w:sz w:val="20"/>
              </w:rPr>
              <w:t>sex</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0B8F758" w14:textId="77777777" w:rsidR="002F4095" w:rsidRDefault="00000000">
            <w:pPr>
              <w:keepNext/>
              <w:spacing w:after="60"/>
            </w:pPr>
            <w:r>
              <w:rPr>
                <w:rFonts w:ascii="Calibri" w:hAnsi="Calibri"/>
                <w:sz w:val="20"/>
              </w:rPr>
              <w:t>Sex</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2F5BA51"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67F99CF9" w14:textId="77777777" w:rsidR="002F4095" w:rsidRDefault="00000000">
            <w:pPr>
              <w:keepNext/>
              <w:spacing w:after="60"/>
              <w:jc w:val="right"/>
            </w:pPr>
            <w:r>
              <w:rPr>
                <w:rFonts w:ascii="Calibri" w:hAnsi="Calibri"/>
                <w:sz w:val="20"/>
              </w:rPr>
              <w:t>95 (0.1%)</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6E07FDB5"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439CEF42" w14:textId="77777777" w:rsidR="002F4095" w:rsidRDefault="00000000">
            <w:pPr>
              <w:keepNext/>
              <w:spacing w:after="60"/>
            </w:pPr>
            <w:r>
              <w:rPr>
                <w:rFonts w:ascii="Calibri" w:hAnsi="Calibri"/>
                <w:sz w:val="20"/>
              </w:rPr>
              <w:t>Male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6937D08" w14:textId="77777777" w:rsidR="002F4095" w:rsidRDefault="00000000">
            <w:pPr>
              <w:keepNext/>
              <w:spacing w:after="60"/>
              <w:jc w:val="right"/>
            </w:pPr>
            <w:r>
              <w:rPr>
                <w:rFonts w:ascii="Calibri" w:hAnsi="Calibri"/>
                <w:sz w:val="20"/>
              </w:rPr>
              <w:t>44403 (47.1%)</w:t>
            </w:r>
          </w:p>
        </w:tc>
      </w:tr>
      <w:tr w:rsidR="0002019C" w14:paraId="387E158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49ED5AFC"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1C861E5"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6F605AB1"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E842399"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E56829F"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27DDBFAA"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10EB58D" w14:textId="77777777" w:rsidR="002F4095" w:rsidRDefault="00000000">
            <w:pPr>
              <w:keepNext/>
              <w:spacing w:after="60"/>
            </w:pPr>
            <w:r>
              <w:rPr>
                <w:rFonts w:ascii="Calibri" w:hAnsi="Calibri"/>
                <w:sz w:val="20"/>
              </w:rPr>
              <w:t>Female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2C579F11" w14:textId="77777777" w:rsidR="002F4095" w:rsidRDefault="00000000">
            <w:pPr>
              <w:keepNext/>
              <w:spacing w:after="60"/>
              <w:jc w:val="right"/>
            </w:pPr>
            <w:r>
              <w:rPr>
                <w:rFonts w:ascii="Calibri" w:hAnsi="Calibri"/>
                <w:sz w:val="20"/>
              </w:rPr>
              <w:t>49780 (52.9%)</w:t>
            </w:r>
          </w:p>
        </w:tc>
      </w:tr>
      <w:tr w:rsidR="0002019C" w14:paraId="612F03AD"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580CFD40" w14:textId="77777777" w:rsidR="002F4095" w:rsidRDefault="00000000">
            <w:pPr>
              <w:keepNext/>
              <w:spacing w:after="60"/>
            </w:pPr>
            <w:r>
              <w:rPr>
                <w:rFonts w:ascii="Calibri" w:hAnsi="Calibri"/>
                <w:sz w:val="20"/>
              </w:rPr>
              <w:t>12</w:t>
            </w:r>
          </w:p>
        </w:tc>
        <w:tc>
          <w:tcPr>
            <w:tcW w:w="1094" w:type="dxa"/>
            <w:tcBorders>
              <w:top w:val="single" w:sz="0" w:space="0" w:color="D3D3D3"/>
              <w:left w:val="single" w:sz="0" w:space="0" w:color="D3D3D3"/>
              <w:bottom w:val="single" w:sz="0" w:space="0" w:color="D3D3D3"/>
              <w:right w:val="single" w:sz="0" w:space="0" w:color="D3D3D3"/>
            </w:tcBorders>
          </w:tcPr>
          <w:p w14:paraId="055C658F" w14:textId="77777777" w:rsidR="002F4095" w:rsidRDefault="00000000">
            <w:pPr>
              <w:keepNext/>
              <w:spacing w:after="60"/>
            </w:pPr>
            <w:r>
              <w:rPr>
                <w:rFonts w:ascii="Calibri" w:hAnsi="Calibri"/>
                <w:sz w:val="20"/>
              </w:rPr>
              <w:t>age</w:t>
            </w:r>
          </w:p>
        </w:tc>
        <w:tc>
          <w:tcPr>
            <w:tcW w:w="1414" w:type="dxa"/>
            <w:tcBorders>
              <w:top w:val="single" w:sz="0" w:space="0" w:color="D3D3D3"/>
              <w:left w:val="single" w:sz="0" w:space="0" w:color="D3D3D3"/>
              <w:bottom w:val="single" w:sz="0" w:space="0" w:color="D3D3D3"/>
              <w:right w:val="single" w:sz="0" w:space="0" w:color="D3D3D3"/>
            </w:tcBorders>
          </w:tcPr>
          <w:p w14:paraId="44B0C23E" w14:textId="77777777" w:rsidR="002F4095" w:rsidRDefault="00000000">
            <w:pPr>
              <w:keepNext/>
              <w:spacing w:after="60"/>
            </w:pPr>
            <w:r>
              <w:rPr>
                <w:rFonts w:ascii="Calibri" w:hAnsi="Calibri"/>
                <w:sz w:val="20"/>
              </w:rPr>
              <w:t>Age</w:t>
            </w:r>
          </w:p>
        </w:tc>
        <w:tc>
          <w:tcPr>
            <w:tcW w:w="853" w:type="dxa"/>
            <w:tcBorders>
              <w:top w:val="single" w:sz="0" w:space="0" w:color="D3D3D3"/>
              <w:left w:val="single" w:sz="0" w:space="0" w:color="D3D3D3"/>
              <w:bottom w:val="single" w:sz="0" w:space="0" w:color="D3D3D3"/>
              <w:right w:val="single" w:sz="0" w:space="0" w:color="D3D3D3"/>
            </w:tcBorders>
          </w:tcPr>
          <w:p w14:paraId="4C188D34" w14:textId="77777777" w:rsidR="002F4095" w:rsidRDefault="00000000">
            <w:pPr>
              <w:keepNext/>
              <w:spacing w:after="60"/>
            </w:pPr>
            <w:r>
              <w:rPr>
                <w:rFonts w:ascii="Calibri" w:hAnsi="Calibri"/>
                <w:sz w:val="20"/>
              </w:rPr>
              <w:t>numeric</w:t>
            </w:r>
          </w:p>
        </w:tc>
        <w:tc>
          <w:tcPr>
            <w:tcW w:w="817" w:type="dxa"/>
            <w:tcBorders>
              <w:top w:val="single" w:sz="0" w:space="0" w:color="D3D3D3"/>
              <w:left w:val="single" w:sz="0" w:space="0" w:color="D3D3D3"/>
              <w:bottom w:val="single" w:sz="0" w:space="0" w:color="D3D3D3"/>
              <w:right w:val="single" w:sz="0" w:space="0" w:color="D3D3D3"/>
            </w:tcBorders>
          </w:tcPr>
          <w:p w14:paraId="64EDE512" w14:textId="77777777" w:rsidR="002F4095" w:rsidRDefault="00000000">
            <w:pPr>
              <w:keepNext/>
              <w:spacing w:after="60"/>
              <w:jc w:val="right"/>
            </w:pPr>
            <w:r>
              <w:rPr>
                <w:rFonts w:ascii="Calibri" w:hAnsi="Calibri"/>
                <w:sz w:val="20"/>
              </w:rPr>
              <w:t>510 (0.5%)</w:t>
            </w:r>
          </w:p>
        </w:tc>
        <w:tc>
          <w:tcPr>
            <w:tcW w:w="969" w:type="dxa"/>
            <w:tcBorders>
              <w:top w:val="single" w:sz="0" w:space="0" w:color="D3D3D3"/>
              <w:left w:val="single" w:sz="0" w:space="0" w:color="D3D3D3"/>
              <w:bottom w:val="single" w:sz="0" w:space="0" w:color="D3D3D3"/>
              <w:right w:val="single" w:sz="0" w:space="0" w:color="D3D3D3"/>
            </w:tcBorders>
          </w:tcPr>
          <w:p w14:paraId="1579D3EF" w14:textId="77777777" w:rsidR="002F4095" w:rsidRDefault="00000000">
            <w:pPr>
              <w:keepNext/>
              <w:spacing w:after="60"/>
              <w:jc w:val="right"/>
            </w:pPr>
            <w:r>
              <w:rPr>
                <w:rFonts w:ascii="Calibri" w:hAnsi="Calibri"/>
                <w:sz w:val="20"/>
              </w:rPr>
              <w:t>[16, 103]</w:t>
            </w:r>
          </w:p>
        </w:tc>
        <w:tc>
          <w:tcPr>
            <w:tcW w:w="2608" w:type="dxa"/>
            <w:tcBorders>
              <w:top w:val="single" w:sz="0" w:space="0" w:color="D3D3D3"/>
              <w:left w:val="single" w:sz="0" w:space="0" w:color="D3D3D3"/>
              <w:bottom w:val="single" w:sz="0" w:space="0" w:color="D3D3D3"/>
              <w:right w:val="single" w:sz="0" w:space="0" w:color="D3D3D3"/>
            </w:tcBorders>
          </w:tcPr>
          <w:p w14:paraId="7DC43CFB" w14:textId="77777777" w:rsidR="002F4095" w:rsidRDefault="002F4095">
            <w:pPr>
              <w:keepNext/>
              <w:spacing w:after="60"/>
            </w:pPr>
          </w:p>
        </w:tc>
        <w:tc>
          <w:tcPr>
            <w:tcW w:w="1340" w:type="dxa"/>
            <w:tcBorders>
              <w:top w:val="single" w:sz="0" w:space="0" w:color="D3D3D3"/>
              <w:left w:val="single" w:sz="0" w:space="0" w:color="D3D3D3"/>
              <w:bottom w:val="single" w:sz="0" w:space="0" w:color="D3D3D3"/>
              <w:right w:val="single" w:sz="0" w:space="0" w:color="D3D3D3"/>
            </w:tcBorders>
          </w:tcPr>
          <w:p w14:paraId="6C645C1F" w14:textId="77777777" w:rsidR="002F4095" w:rsidRDefault="00000000">
            <w:pPr>
              <w:keepNext/>
              <w:spacing w:after="60"/>
              <w:jc w:val="right"/>
            </w:pPr>
            <w:r>
              <w:rPr>
                <w:rFonts w:ascii="Calibri" w:hAnsi="Calibri"/>
                <w:sz w:val="20"/>
              </w:rPr>
              <w:t>93768</w:t>
            </w:r>
          </w:p>
        </w:tc>
      </w:tr>
      <w:tr w:rsidR="0002019C" w14:paraId="75E41EE6"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63ACEBC5" w14:textId="77777777" w:rsidR="002F4095" w:rsidRDefault="00000000">
            <w:pPr>
              <w:keepNext/>
              <w:spacing w:after="60"/>
            </w:pPr>
            <w:r>
              <w:rPr>
                <w:rFonts w:ascii="Calibri" w:hAnsi="Calibri"/>
                <w:sz w:val="20"/>
              </w:rPr>
              <w:t>13</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7BDDE24B" w14:textId="77777777" w:rsidR="002F4095" w:rsidRDefault="00000000">
            <w:pPr>
              <w:keepNext/>
              <w:spacing w:after="60"/>
            </w:pPr>
            <w:r>
              <w:rPr>
                <w:rFonts w:ascii="Calibri" w:hAnsi="Calibri"/>
                <w:sz w:val="20"/>
              </w:rPr>
              <w:t>income</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A3F4F82" w14:textId="77777777" w:rsidR="002F4095" w:rsidRDefault="00000000">
            <w:pPr>
              <w:keepNext/>
              <w:spacing w:after="60"/>
            </w:pPr>
            <w:r>
              <w:rPr>
                <w:rFonts w:ascii="Calibri" w:hAnsi="Calibri"/>
                <w:sz w:val="20"/>
              </w:rPr>
              <w:t>Scale of incomes</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9D9F63C" w14:textId="77777777" w:rsidR="002F4095" w:rsidRDefault="00000000">
            <w:pPr>
              <w:keepNext/>
              <w:spacing w:after="60"/>
            </w:pPr>
            <w:r>
              <w:rPr>
                <w:rFonts w:ascii="Calibri" w:hAnsi="Calibri"/>
                <w:sz w:val="20"/>
              </w:rPr>
              <w:t>numeric</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79C824A0" w14:textId="77777777" w:rsidR="002F4095" w:rsidRDefault="00000000">
            <w:pPr>
              <w:keepNext/>
              <w:spacing w:after="60"/>
              <w:jc w:val="right"/>
            </w:pPr>
            <w:r>
              <w:rPr>
                <w:rFonts w:ascii="Calibri" w:hAnsi="Calibri"/>
                <w:sz w:val="20"/>
              </w:rPr>
              <w:t>2928 (3.1%)</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E31FD3F"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ECD1BC0" w14:textId="77777777" w:rsidR="002F4095" w:rsidRDefault="00000000">
            <w:pPr>
              <w:keepNext/>
              <w:spacing w:after="60"/>
            </w:pPr>
            <w:r>
              <w:rPr>
                <w:rFonts w:ascii="Calibri" w:hAnsi="Calibri"/>
                <w:sz w:val="20"/>
              </w:rPr>
              <w:t>Lower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DAE61A1" w14:textId="77777777" w:rsidR="002F4095" w:rsidRDefault="00000000">
            <w:pPr>
              <w:keepNext/>
              <w:spacing w:after="60"/>
              <w:jc w:val="right"/>
            </w:pPr>
            <w:r>
              <w:rPr>
                <w:rFonts w:ascii="Calibri" w:hAnsi="Calibri"/>
                <w:sz w:val="20"/>
              </w:rPr>
              <w:t>7078 (7.7%)</w:t>
            </w:r>
          </w:p>
        </w:tc>
      </w:tr>
      <w:tr w:rsidR="0002019C" w14:paraId="291CD5C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4B824D59"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0DE2978"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5E9CE24"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59603FC"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723AA45"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E47FD19"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7AC56E5D" w14:textId="77777777" w:rsidR="002F4095" w:rsidRDefault="00000000">
            <w:pPr>
              <w:keepNext/>
              <w:spacing w:after="60"/>
            </w:pPr>
            <w:r>
              <w:rPr>
                <w:rFonts w:ascii="Calibri" w:hAnsi="Calibri"/>
                <w:sz w:val="20"/>
              </w:rPr>
              <w:t>Second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327CE2A" w14:textId="77777777" w:rsidR="002F4095" w:rsidRDefault="00000000">
            <w:pPr>
              <w:keepNext/>
              <w:spacing w:after="60"/>
              <w:jc w:val="right"/>
            </w:pPr>
            <w:r>
              <w:rPr>
                <w:rFonts w:ascii="Calibri" w:hAnsi="Calibri"/>
                <w:sz w:val="20"/>
              </w:rPr>
              <w:t>5344 (5.9%)</w:t>
            </w:r>
          </w:p>
        </w:tc>
      </w:tr>
      <w:tr w:rsidR="0002019C" w14:paraId="5AEB90C5"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2424029"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2A441F4"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2831E69"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7B3263C7"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72ACDF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202D6E0E"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9E3CE54" w14:textId="77777777" w:rsidR="002F4095" w:rsidRDefault="00000000">
            <w:pPr>
              <w:keepNext/>
              <w:spacing w:after="60"/>
            </w:pPr>
            <w:r>
              <w:rPr>
                <w:rFonts w:ascii="Calibri" w:hAnsi="Calibri"/>
                <w:sz w:val="20"/>
              </w:rPr>
              <w:t>Third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36F2BAF" w14:textId="77777777" w:rsidR="002F4095" w:rsidRDefault="00000000">
            <w:pPr>
              <w:keepNext/>
              <w:spacing w:after="60"/>
              <w:jc w:val="right"/>
            </w:pPr>
            <w:r>
              <w:rPr>
                <w:rFonts w:ascii="Calibri" w:hAnsi="Calibri"/>
                <w:sz w:val="20"/>
              </w:rPr>
              <w:t>10339 (11.3%)</w:t>
            </w:r>
          </w:p>
        </w:tc>
      </w:tr>
      <w:tr w:rsidR="0002019C" w14:paraId="6FE24C3B"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A1DB84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1322B3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7CAFDCA0"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1AFE090"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5346ABAF"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9353B55"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A3205CA" w14:textId="77777777" w:rsidR="002F4095" w:rsidRDefault="00000000">
            <w:pPr>
              <w:keepNext/>
              <w:spacing w:after="60"/>
            </w:pPr>
            <w:r>
              <w:rPr>
                <w:rFonts w:ascii="Calibri" w:hAnsi="Calibri"/>
                <w:sz w:val="20"/>
              </w:rPr>
              <w:t>Fourth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C151564" w14:textId="77777777" w:rsidR="002F4095" w:rsidRDefault="00000000">
            <w:pPr>
              <w:keepNext/>
              <w:spacing w:after="60"/>
              <w:jc w:val="right"/>
            </w:pPr>
            <w:r>
              <w:rPr>
                <w:rFonts w:ascii="Calibri" w:hAnsi="Calibri"/>
                <w:sz w:val="20"/>
              </w:rPr>
              <w:t>12847 (14.1%)</w:t>
            </w:r>
          </w:p>
        </w:tc>
      </w:tr>
      <w:tr w:rsidR="0002019C" w14:paraId="60A40D2F"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7936865"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D18D95C"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D578320"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314E4143"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22A6AA1"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0495A4F"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91A6EE7" w14:textId="77777777" w:rsidR="002F4095" w:rsidRDefault="00000000">
            <w:pPr>
              <w:keepNext/>
              <w:spacing w:after="60"/>
            </w:pPr>
            <w:r>
              <w:rPr>
                <w:rFonts w:ascii="Calibri" w:hAnsi="Calibri"/>
                <w:sz w:val="20"/>
              </w:rPr>
              <w:t>Fifth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61D6477" w14:textId="77777777" w:rsidR="002F4095" w:rsidRDefault="00000000">
            <w:pPr>
              <w:keepNext/>
              <w:spacing w:after="60"/>
              <w:jc w:val="right"/>
            </w:pPr>
            <w:r>
              <w:rPr>
                <w:rFonts w:ascii="Calibri" w:hAnsi="Calibri"/>
                <w:sz w:val="20"/>
              </w:rPr>
              <w:t>21949 (24.0%)</w:t>
            </w:r>
          </w:p>
        </w:tc>
      </w:tr>
      <w:tr w:rsidR="0002019C" w14:paraId="4AEF243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09AA9E8"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874D6F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5687A1B"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2421419D"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ADEFBC7"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76DCFAB"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5AC4ACCF" w14:textId="77777777" w:rsidR="002F4095" w:rsidRDefault="00000000">
            <w:pPr>
              <w:keepNext/>
              <w:spacing w:after="60"/>
            </w:pPr>
            <w:r>
              <w:rPr>
                <w:rFonts w:ascii="Calibri" w:hAnsi="Calibri"/>
                <w:sz w:val="20"/>
              </w:rPr>
              <w:t>Sixth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6266B4C" w14:textId="77777777" w:rsidR="002F4095" w:rsidRDefault="00000000">
            <w:pPr>
              <w:keepNext/>
              <w:spacing w:after="60"/>
              <w:jc w:val="right"/>
            </w:pPr>
            <w:r>
              <w:rPr>
                <w:rFonts w:ascii="Calibri" w:hAnsi="Calibri"/>
                <w:sz w:val="20"/>
              </w:rPr>
              <w:t>14108 (15.4%)</w:t>
            </w:r>
          </w:p>
        </w:tc>
      </w:tr>
      <w:tr w:rsidR="0002019C" w14:paraId="793F925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34E2C0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78FACECB"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48DC36E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3344BF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852EDBD"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30774F8A"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C333FD7" w14:textId="77777777" w:rsidR="002F4095" w:rsidRDefault="00000000">
            <w:pPr>
              <w:keepNext/>
              <w:spacing w:after="60"/>
            </w:pPr>
            <w:r>
              <w:rPr>
                <w:rFonts w:ascii="Calibri" w:hAnsi="Calibri"/>
                <w:sz w:val="20"/>
              </w:rPr>
              <w:t>Seventh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5250BBA" w14:textId="77777777" w:rsidR="002F4095" w:rsidRDefault="00000000">
            <w:pPr>
              <w:keepNext/>
              <w:spacing w:after="60"/>
              <w:jc w:val="right"/>
            </w:pPr>
            <w:r>
              <w:rPr>
                <w:rFonts w:ascii="Calibri" w:hAnsi="Calibri"/>
                <w:sz w:val="20"/>
              </w:rPr>
              <w:t>10643 (11.7%)</w:t>
            </w:r>
          </w:p>
        </w:tc>
      </w:tr>
      <w:tr w:rsidR="0002019C" w14:paraId="41F2504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6DE2784"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639EBC0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B9F7663"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F8D8FC1"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4D0A625"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382BAC7"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194415E6" w14:textId="77777777" w:rsidR="002F4095" w:rsidRDefault="00000000">
            <w:pPr>
              <w:keepNext/>
              <w:spacing w:after="60"/>
            </w:pPr>
            <w:r>
              <w:rPr>
                <w:rFonts w:ascii="Calibri" w:hAnsi="Calibri"/>
                <w:sz w:val="20"/>
              </w:rPr>
              <w:t>Eight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408D578" w14:textId="77777777" w:rsidR="002F4095" w:rsidRDefault="00000000">
            <w:pPr>
              <w:keepNext/>
              <w:spacing w:after="60"/>
              <w:jc w:val="right"/>
            </w:pPr>
            <w:r>
              <w:rPr>
                <w:rFonts w:ascii="Calibri" w:hAnsi="Calibri"/>
                <w:sz w:val="20"/>
              </w:rPr>
              <w:t>5504 (6.0%)</w:t>
            </w:r>
          </w:p>
        </w:tc>
      </w:tr>
      <w:tr w:rsidR="0002019C" w14:paraId="65F060E4"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7FEC562"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53E6F14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DC419B9"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471BA69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AD4087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03567E61" w14:textId="77777777" w:rsidR="002F4095" w:rsidRDefault="00000000">
            <w:pPr>
              <w:keepNext/>
              <w:spacing w:after="60"/>
              <w:jc w:val="right"/>
            </w:pPr>
            <w:r>
              <w:rPr>
                <w:rFonts w:ascii="Calibri" w:hAnsi="Calibri"/>
                <w:sz w:val="20"/>
              </w:rPr>
              <w:t>9</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83AEFFC" w14:textId="77777777" w:rsidR="002F4095" w:rsidRDefault="00000000">
            <w:pPr>
              <w:keepNext/>
              <w:spacing w:after="60"/>
            </w:pPr>
            <w:r>
              <w:rPr>
                <w:rFonts w:ascii="Calibri" w:hAnsi="Calibri"/>
                <w:sz w:val="20"/>
              </w:rPr>
              <w:t>Nineth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7815587B" w14:textId="77777777" w:rsidR="002F4095" w:rsidRDefault="00000000">
            <w:pPr>
              <w:keepNext/>
              <w:spacing w:after="60"/>
              <w:jc w:val="right"/>
            </w:pPr>
            <w:r>
              <w:rPr>
                <w:rFonts w:ascii="Calibri" w:hAnsi="Calibri"/>
                <w:sz w:val="20"/>
              </w:rPr>
              <w:t>1706 (1.9%)</w:t>
            </w:r>
          </w:p>
        </w:tc>
      </w:tr>
      <w:tr w:rsidR="0002019C" w14:paraId="3645594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1C1EE8F"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7E9B4BA"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7BC6EFB3"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19E6A5B5"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406FD803"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DBEBAF7" w14:textId="77777777" w:rsidR="002F4095" w:rsidRDefault="00000000">
            <w:pPr>
              <w:keepNext/>
              <w:spacing w:after="60"/>
              <w:jc w:val="right"/>
            </w:pPr>
            <w:r>
              <w:rPr>
                <w:rFonts w:ascii="Calibri" w:hAnsi="Calibri"/>
                <w:sz w:val="20"/>
              </w:rPr>
              <w:t>10</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39176155" w14:textId="77777777" w:rsidR="002F4095" w:rsidRDefault="00000000">
            <w:pPr>
              <w:keepNext/>
              <w:spacing w:after="60"/>
            </w:pPr>
            <w:r>
              <w:rPr>
                <w:rFonts w:ascii="Calibri" w:hAnsi="Calibri"/>
                <w:sz w:val="20"/>
              </w:rPr>
              <w:t>Tenth step</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0FDDE48" w14:textId="77777777" w:rsidR="002F4095" w:rsidRDefault="00000000">
            <w:pPr>
              <w:keepNext/>
              <w:spacing w:after="60"/>
              <w:jc w:val="right"/>
            </w:pPr>
            <w:r>
              <w:rPr>
                <w:rFonts w:ascii="Calibri" w:hAnsi="Calibri"/>
                <w:sz w:val="20"/>
              </w:rPr>
              <w:t>1832 (2.0%)</w:t>
            </w:r>
          </w:p>
        </w:tc>
      </w:tr>
      <w:tr w:rsidR="0002019C" w14:paraId="593ECF2C"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1D7EF2EE" w14:textId="77777777" w:rsidR="002F4095" w:rsidRDefault="00000000">
            <w:pPr>
              <w:keepNext/>
              <w:spacing w:after="60"/>
            </w:pPr>
            <w:r>
              <w:rPr>
                <w:rFonts w:ascii="Calibri" w:hAnsi="Calibri"/>
                <w:sz w:val="20"/>
              </w:rPr>
              <w:t>14</w:t>
            </w:r>
          </w:p>
        </w:tc>
        <w:tc>
          <w:tcPr>
            <w:tcW w:w="1094" w:type="dxa"/>
            <w:tcBorders>
              <w:top w:val="single" w:sz="0" w:space="0" w:color="D3D3D3"/>
              <w:left w:val="single" w:sz="0" w:space="0" w:color="D3D3D3"/>
              <w:bottom w:val="single" w:sz="0" w:space="0" w:color="D3D3D3"/>
              <w:right w:val="single" w:sz="0" w:space="0" w:color="D3D3D3"/>
            </w:tcBorders>
          </w:tcPr>
          <w:p w14:paraId="2A3A4AC9" w14:textId="77777777" w:rsidR="002F4095" w:rsidRDefault="00000000">
            <w:pPr>
              <w:keepNext/>
              <w:spacing w:after="60"/>
            </w:pPr>
            <w:r>
              <w:rPr>
                <w:rFonts w:ascii="Calibri" w:hAnsi="Calibri"/>
                <w:sz w:val="20"/>
              </w:rPr>
              <w:t>marital</w:t>
            </w:r>
          </w:p>
        </w:tc>
        <w:tc>
          <w:tcPr>
            <w:tcW w:w="1414" w:type="dxa"/>
            <w:tcBorders>
              <w:top w:val="single" w:sz="0" w:space="0" w:color="D3D3D3"/>
              <w:left w:val="single" w:sz="0" w:space="0" w:color="D3D3D3"/>
              <w:bottom w:val="single" w:sz="0" w:space="0" w:color="D3D3D3"/>
              <w:right w:val="single" w:sz="0" w:space="0" w:color="D3D3D3"/>
            </w:tcBorders>
          </w:tcPr>
          <w:p w14:paraId="1953CEF3" w14:textId="77777777" w:rsidR="002F4095" w:rsidRDefault="00000000">
            <w:pPr>
              <w:keepNext/>
              <w:spacing w:after="60"/>
            </w:pPr>
            <w:r>
              <w:rPr>
                <w:rFonts w:ascii="Calibri" w:hAnsi="Calibri"/>
                <w:sz w:val="20"/>
              </w:rPr>
              <w:t>Marital status</w:t>
            </w:r>
          </w:p>
        </w:tc>
        <w:tc>
          <w:tcPr>
            <w:tcW w:w="853" w:type="dxa"/>
            <w:tcBorders>
              <w:top w:val="single" w:sz="0" w:space="0" w:color="D3D3D3"/>
              <w:left w:val="single" w:sz="0" w:space="0" w:color="D3D3D3"/>
              <w:bottom w:val="single" w:sz="0" w:space="0" w:color="D3D3D3"/>
              <w:right w:val="single" w:sz="0" w:space="0" w:color="D3D3D3"/>
            </w:tcBorders>
          </w:tcPr>
          <w:p w14:paraId="3F36F028"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tcPr>
          <w:p w14:paraId="39A80AFE" w14:textId="77777777" w:rsidR="002F4095" w:rsidRDefault="00000000">
            <w:pPr>
              <w:keepNext/>
              <w:spacing w:after="60"/>
              <w:jc w:val="right"/>
            </w:pPr>
            <w:r>
              <w:rPr>
                <w:rFonts w:ascii="Calibri" w:hAnsi="Calibri"/>
                <w:sz w:val="20"/>
              </w:rPr>
              <w:t>577 (0.6%)</w:t>
            </w:r>
          </w:p>
        </w:tc>
        <w:tc>
          <w:tcPr>
            <w:tcW w:w="969" w:type="dxa"/>
            <w:tcBorders>
              <w:top w:val="single" w:sz="0" w:space="0" w:color="D3D3D3"/>
              <w:left w:val="single" w:sz="0" w:space="0" w:color="D3D3D3"/>
              <w:bottom w:val="single" w:sz="0" w:space="0" w:color="D3D3D3"/>
              <w:right w:val="single" w:sz="0" w:space="0" w:color="D3D3D3"/>
            </w:tcBorders>
          </w:tcPr>
          <w:p w14:paraId="7EBA91A7"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tcPr>
          <w:p w14:paraId="5672BCA3" w14:textId="77777777" w:rsidR="002F4095" w:rsidRDefault="00000000">
            <w:pPr>
              <w:keepNext/>
              <w:spacing w:after="60"/>
            </w:pPr>
            <w:r>
              <w:rPr>
                <w:rFonts w:ascii="Calibri" w:hAnsi="Calibri"/>
                <w:sz w:val="20"/>
              </w:rPr>
              <w:t>Married</w:t>
            </w:r>
          </w:p>
        </w:tc>
        <w:tc>
          <w:tcPr>
            <w:tcW w:w="1340" w:type="dxa"/>
            <w:tcBorders>
              <w:top w:val="single" w:sz="0" w:space="0" w:color="D3D3D3"/>
              <w:left w:val="single" w:sz="0" w:space="0" w:color="D3D3D3"/>
              <w:bottom w:val="single" w:sz="0" w:space="0" w:color="D3D3D3"/>
              <w:right w:val="single" w:sz="0" w:space="0" w:color="D3D3D3"/>
            </w:tcBorders>
          </w:tcPr>
          <w:p w14:paraId="0ABB948E" w14:textId="77777777" w:rsidR="002F4095" w:rsidRDefault="00000000">
            <w:pPr>
              <w:keepNext/>
              <w:spacing w:after="60"/>
              <w:jc w:val="right"/>
            </w:pPr>
            <w:r>
              <w:rPr>
                <w:rFonts w:ascii="Calibri" w:hAnsi="Calibri"/>
                <w:sz w:val="20"/>
              </w:rPr>
              <w:t>52028 (55.5%)</w:t>
            </w:r>
          </w:p>
        </w:tc>
      </w:tr>
      <w:tr w:rsidR="0002019C" w14:paraId="327BD9B4"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599E9EAE"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353A4EEE"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18F2D283"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36829B18"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B84C7B4"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3FEE1204"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tcPr>
          <w:p w14:paraId="2B360430" w14:textId="77777777" w:rsidR="002F4095" w:rsidRDefault="00000000">
            <w:pPr>
              <w:keepNext/>
              <w:spacing w:after="60"/>
            </w:pPr>
            <w:r>
              <w:rPr>
                <w:rFonts w:ascii="Calibri" w:hAnsi="Calibri"/>
                <w:sz w:val="20"/>
              </w:rPr>
              <w:t>Living together as married</w:t>
            </w:r>
          </w:p>
        </w:tc>
        <w:tc>
          <w:tcPr>
            <w:tcW w:w="1340" w:type="dxa"/>
            <w:tcBorders>
              <w:top w:val="single" w:sz="0" w:space="0" w:color="D3D3D3"/>
              <w:left w:val="single" w:sz="0" w:space="0" w:color="D3D3D3"/>
              <w:bottom w:val="single" w:sz="0" w:space="0" w:color="D3D3D3"/>
              <w:right w:val="single" w:sz="0" w:space="0" w:color="D3D3D3"/>
            </w:tcBorders>
          </w:tcPr>
          <w:p w14:paraId="524B6C05" w14:textId="77777777" w:rsidR="002F4095" w:rsidRDefault="00000000">
            <w:pPr>
              <w:keepNext/>
              <w:spacing w:after="60"/>
              <w:jc w:val="right"/>
            </w:pPr>
            <w:r>
              <w:rPr>
                <w:rFonts w:ascii="Calibri" w:hAnsi="Calibri"/>
                <w:sz w:val="20"/>
              </w:rPr>
              <w:t>7489 (8.0%)</w:t>
            </w:r>
          </w:p>
        </w:tc>
      </w:tr>
      <w:tr w:rsidR="0002019C" w14:paraId="40068961"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545B98B8"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8FEABE0"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3D1492D5"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951C2C7"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30AA3E7C"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0E2BEDFF"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tcPr>
          <w:p w14:paraId="46560609" w14:textId="77777777" w:rsidR="002F4095" w:rsidRDefault="00000000">
            <w:pPr>
              <w:keepNext/>
              <w:spacing w:after="60"/>
            </w:pPr>
            <w:r>
              <w:rPr>
                <w:rFonts w:ascii="Calibri" w:hAnsi="Calibri"/>
                <w:sz w:val="20"/>
              </w:rPr>
              <w:t>Divorced</w:t>
            </w:r>
          </w:p>
        </w:tc>
        <w:tc>
          <w:tcPr>
            <w:tcW w:w="1340" w:type="dxa"/>
            <w:tcBorders>
              <w:top w:val="single" w:sz="0" w:space="0" w:color="D3D3D3"/>
              <w:left w:val="single" w:sz="0" w:space="0" w:color="D3D3D3"/>
              <w:bottom w:val="single" w:sz="0" w:space="0" w:color="D3D3D3"/>
              <w:right w:val="single" w:sz="0" w:space="0" w:color="D3D3D3"/>
            </w:tcBorders>
          </w:tcPr>
          <w:p w14:paraId="6D325C29" w14:textId="77777777" w:rsidR="002F4095" w:rsidRDefault="00000000">
            <w:pPr>
              <w:keepNext/>
              <w:spacing w:after="60"/>
              <w:jc w:val="right"/>
            </w:pPr>
            <w:r>
              <w:rPr>
                <w:rFonts w:ascii="Calibri" w:hAnsi="Calibri"/>
                <w:sz w:val="20"/>
              </w:rPr>
              <w:t>4256 (4.5%)</w:t>
            </w:r>
          </w:p>
        </w:tc>
      </w:tr>
      <w:tr w:rsidR="0002019C" w14:paraId="09DDC0EB"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55D12B13"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46E53C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27905435"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66FB2C19"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CD7B9C9"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0AFF33C8"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tcPr>
          <w:p w14:paraId="7B723860" w14:textId="77777777" w:rsidR="002F4095" w:rsidRDefault="00000000">
            <w:pPr>
              <w:keepNext/>
              <w:spacing w:after="60"/>
            </w:pPr>
            <w:r>
              <w:rPr>
                <w:rFonts w:ascii="Calibri" w:hAnsi="Calibri"/>
                <w:sz w:val="20"/>
              </w:rPr>
              <w:t>Separated</w:t>
            </w:r>
          </w:p>
        </w:tc>
        <w:tc>
          <w:tcPr>
            <w:tcW w:w="1340" w:type="dxa"/>
            <w:tcBorders>
              <w:top w:val="single" w:sz="0" w:space="0" w:color="D3D3D3"/>
              <w:left w:val="single" w:sz="0" w:space="0" w:color="D3D3D3"/>
              <w:bottom w:val="single" w:sz="0" w:space="0" w:color="D3D3D3"/>
              <w:right w:val="single" w:sz="0" w:space="0" w:color="D3D3D3"/>
            </w:tcBorders>
          </w:tcPr>
          <w:p w14:paraId="67E9A7F8" w14:textId="77777777" w:rsidR="002F4095" w:rsidRDefault="00000000">
            <w:pPr>
              <w:keepNext/>
              <w:spacing w:after="60"/>
              <w:jc w:val="right"/>
            </w:pPr>
            <w:r>
              <w:rPr>
                <w:rFonts w:ascii="Calibri" w:hAnsi="Calibri"/>
                <w:sz w:val="20"/>
              </w:rPr>
              <w:t>2082 (2.2%)</w:t>
            </w:r>
          </w:p>
        </w:tc>
      </w:tr>
      <w:tr w:rsidR="0002019C" w14:paraId="2BCF597A"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1B3EB97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505D9F49"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32B48EE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53DC3161"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415F25D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7A3A72A7"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tcPr>
          <w:p w14:paraId="2F4D658F" w14:textId="77777777" w:rsidR="002F4095" w:rsidRDefault="00000000">
            <w:pPr>
              <w:keepNext/>
              <w:spacing w:after="60"/>
            </w:pPr>
            <w:r>
              <w:rPr>
                <w:rFonts w:ascii="Calibri" w:hAnsi="Calibri"/>
                <w:sz w:val="20"/>
              </w:rPr>
              <w:t>Widowed</w:t>
            </w:r>
          </w:p>
        </w:tc>
        <w:tc>
          <w:tcPr>
            <w:tcW w:w="1340" w:type="dxa"/>
            <w:tcBorders>
              <w:top w:val="single" w:sz="0" w:space="0" w:color="D3D3D3"/>
              <w:left w:val="single" w:sz="0" w:space="0" w:color="D3D3D3"/>
              <w:bottom w:val="single" w:sz="0" w:space="0" w:color="D3D3D3"/>
              <w:right w:val="single" w:sz="0" w:space="0" w:color="D3D3D3"/>
            </w:tcBorders>
          </w:tcPr>
          <w:p w14:paraId="473DE036" w14:textId="77777777" w:rsidR="002F4095" w:rsidRDefault="00000000">
            <w:pPr>
              <w:keepNext/>
              <w:spacing w:after="60"/>
              <w:jc w:val="right"/>
            </w:pPr>
            <w:r>
              <w:rPr>
                <w:rFonts w:ascii="Calibri" w:hAnsi="Calibri"/>
                <w:sz w:val="20"/>
              </w:rPr>
              <w:t>5427 (5.8%)</w:t>
            </w:r>
          </w:p>
        </w:tc>
      </w:tr>
      <w:tr w:rsidR="0002019C" w14:paraId="1D12B934"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tcPr>
          <w:p w14:paraId="4CA85956"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tcPr>
          <w:p w14:paraId="71782509"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tcPr>
          <w:p w14:paraId="2931C095"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tcPr>
          <w:p w14:paraId="74B5E6C6"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tcPr>
          <w:p w14:paraId="0163212F"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tcPr>
          <w:p w14:paraId="52FCC73D"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tcPr>
          <w:p w14:paraId="46744DB9" w14:textId="77777777" w:rsidR="002F4095" w:rsidRDefault="00000000">
            <w:pPr>
              <w:keepNext/>
              <w:spacing w:after="60"/>
            </w:pPr>
            <w:r>
              <w:rPr>
                <w:rFonts w:ascii="Calibri" w:hAnsi="Calibri"/>
                <w:sz w:val="20"/>
              </w:rPr>
              <w:t>Single</w:t>
            </w:r>
          </w:p>
        </w:tc>
        <w:tc>
          <w:tcPr>
            <w:tcW w:w="1340" w:type="dxa"/>
            <w:tcBorders>
              <w:top w:val="single" w:sz="0" w:space="0" w:color="D3D3D3"/>
              <w:left w:val="single" w:sz="0" w:space="0" w:color="D3D3D3"/>
              <w:bottom w:val="single" w:sz="0" w:space="0" w:color="D3D3D3"/>
              <w:right w:val="single" w:sz="0" w:space="0" w:color="D3D3D3"/>
            </w:tcBorders>
          </w:tcPr>
          <w:p w14:paraId="76D679FC" w14:textId="77777777" w:rsidR="002F4095" w:rsidRDefault="00000000">
            <w:pPr>
              <w:keepNext/>
              <w:spacing w:after="60"/>
              <w:jc w:val="right"/>
            </w:pPr>
            <w:r>
              <w:rPr>
                <w:rFonts w:ascii="Calibri" w:hAnsi="Calibri"/>
                <w:sz w:val="20"/>
              </w:rPr>
              <w:t>22419 (23.9%)</w:t>
            </w:r>
          </w:p>
        </w:tc>
      </w:tr>
      <w:tr w:rsidR="0002019C" w14:paraId="2DB83B14"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7257AEB8" w14:textId="77777777" w:rsidR="002F4095" w:rsidRDefault="00000000">
            <w:pPr>
              <w:keepNext/>
              <w:spacing w:after="60"/>
            </w:pPr>
            <w:r>
              <w:rPr>
                <w:rFonts w:ascii="Calibri" w:hAnsi="Calibri"/>
                <w:sz w:val="20"/>
              </w:rPr>
              <w:t>15</w:t>
            </w: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28D6B6D7" w14:textId="77777777" w:rsidR="002F4095" w:rsidRDefault="00000000">
            <w:pPr>
              <w:keepNext/>
              <w:spacing w:after="60"/>
            </w:pPr>
            <w:r>
              <w:rPr>
                <w:rFonts w:ascii="Calibri" w:hAnsi="Calibri"/>
                <w:sz w:val="20"/>
              </w:rPr>
              <w:t>employment</w:t>
            </w: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0312275" w14:textId="77777777" w:rsidR="002F4095" w:rsidRDefault="00000000">
            <w:pPr>
              <w:keepNext/>
              <w:spacing w:after="60"/>
            </w:pPr>
            <w:r>
              <w:rPr>
                <w:rFonts w:ascii="Calibri" w:hAnsi="Calibri"/>
                <w:sz w:val="20"/>
              </w:rPr>
              <w:t>Employment status</w:t>
            </w: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803BFDE" w14:textId="77777777" w:rsidR="002F4095" w:rsidRDefault="00000000">
            <w:pPr>
              <w:keepNext/>
              <w:spacing w:after="60"/>
            </w:pPr>
            <w:r>
              <w:rPr>
                <w:rFonts w:ascii="Calibri" w:hAnsi="Calibri"/>
                <w:sz w:val="20"/>
              </w:rPr>
              <w:t>categorical</w:t>
            </w: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2E46791" w14:textId="77777777" w:rsidR="002F4095" w:rsidRDefault="00000000">
            <w:pPr>
              <w:keepNext/>
              <w:spacing w:after="60"/>
              <w:jc w:val="right"/>
            </w:pPr>
            <w:r>
              <w:rPr>
                <w:rFonts w:ascii="Calibri" w:hAnsi="Calibri"/>
                <w:sz w:val="20"/>
              </w:rPr>
              <w:t>1186 (1.3%)</w:t>
            </w: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F65D6D4" w14:textId="77777777" w:rsidR="002F4095" w:rsidRDefault="00000000">
            <w:pPr>
              <w:keepNext/>
              <w:spacing w:after="60"/>
              <w:jc w:val="right"/>
            </w:pPr>
            <w:r>
              <w:rPr>
                <w:rFonts w:ascii="Calibri" w:hAnsi="Calibri"/>
                <w:sz w:val="20"/>
              </w:rPr>
              <w:t>1</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0EF62D9" w14:textId="77777777" w:rsidR="002F4095" w:rsidRDefault="00000000">
            <w:pPr>
              <w:keepNext/>
              <w:spacing w:after="60"/>
            </w:pPr>
            <w:r>
              <w:rPr>
                <w:rFonts w:ascii="Calibri" w:hAnsi="Calibri"/>
                <w:sz w:val="20"/>
              </w:rPr>
              <w:t>Full time (30 hours a week or more)</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AB004E2" w14:textId="77777777" w:rsidR="002F4095" w:rsidRDefault="00000000">
            <w:pPr>
              <w:keepNext/>
              <w:spacing w:after="60"/>
              <w:jc w:val="right"/>
            </w:pPr>
            <w:r>
              <w:rPr>
                <w:rFonts w:ascii="Calibri" w:hAnsi="Calibri"/>
                <w:sz w:val="20"/>
              </w:rPr>
              <w:t>34071 (36.6%)</w:t>
            </w:r>
          </w:p>
        </w:tc>
      </w:tr>
      <w:tr w:rsidR="0002019C" w14:paraId="27AD3963"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0FBF341A"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53E8803"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3AF4A844"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6E815FD"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0A06A39"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517C1FB" w14:textId="77777777" w:rsidR="002F4095" w:rsidRDefault="00000000">
            <w:pPr>
              <w:keepNext/>
              <w:spacing w:after="60"/>
              <w:jc w:val="right"/>
            </w:pPr>
            <w:r>
              <w:rPr>
                <w:rFonts w:ascii="Calibri" w:hAnsi="Calibri"/>
                <w:sz w:val="20"/>
              </w:rPr>
              <w:t>2</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3B7999A5" w14:textId="77777777" w:rsidR="002F4095" w:rsidRDefault="00000000">
            <w:pPr>
              <w:keepNext/>
              <w:spacing w:after="60"/>
            </w:pPr>
            <w:r>
              <w:rPr>
                <w:rFonts w:ascii="Calibri" w:hAnsi="Calibri"/>
                <w:sz w:val="20"/>
              </w:rPr>
              <w:t>Part time (less than 30 hours a week)</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43081227" w14:textId="77777777" w:rsidR="002F4095" w:rsidRDefault="00000000">
            <w:pPr>
              <w:keepNext/>
              <w:spacing w:after="60"/>
              <w:jc w:val="right"/>
            </w:pPr>
            <w:r>
              <w:rPr>
                <w:rFonts w:ascii="Calibri" w:hAnsi="Calibri"/>
                <w:sz w:val="20"/>
              </w:rPr>
              <w:t>7972 (8.6%)</w:t>
            </w:r>
          </w:p>
        </w:tc>
      </w:tr>
      <w:tr w:rsidR="0002019C" w14:paraId="71F4264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B7F4EED"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E03AA46"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0DA8008C"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0129A86C"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362ED522"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3DB33F09" w14:textId="77777777" w:rsidR="002F4095" w:rsidRDefault="00000000">
            <w:pPr>
              <w:keepNext/>
              <w:spacing w:after="60"/>
              <w:jc w:val="right"/>
            </w:pPr>
            <w:r>
              <w:rPr>
                <w:rFonts w:ascii="Calibri" w:hAnsi="Calibri"/>
                <w:sz w:val="20"/>
              </w:rPr>
              <w:t>3</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0861EBA" w14:textId="77777777" w:rsidR="002F4095" w:rsidRDefault="00000000">
            <w:pPr>
              <w:keepNext/>
              <w:spacing w:after="60"/>
            </w:pPr>
            <w:r>
              <w:rPr>
                <w:rFonts w:ascii="Calibri" w:hAnsi="Calibri"/>
                <w:sz w:val="20"/>
              </w:rPr>
              <w:t>Self 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45592F8" w14:textId="77777777" w:rsidR="002F4095" w:rsidRDefault="00000000">
            <w:pPr>
              <w:keepNext/>
              <w:spacing w:after="60"/>
              <w:jc w:val="right"/>
            </w:pPr>
            <w:r>
              <w:rPr>
                <w:rFonts w:ascii="Calibri" w:hAnsi="Calibri"/>
                <w:sz w:val="20"/>
              </w:rPr>
              <w:t>13309 (14.3%)</w:t>
            </w:r>
          </w:p>
        </w:tc>
      </w:tr>
      <w:tr w:rsidR="0002019C" w14:paraId="4F2E4DCE"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E6D9177"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C725F1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AB5EB0A"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006ACA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2B19A010"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11E5E28" w14:textId="77777777" w:rsidR="002F4095" w:rsidRDefault="00000000">
            <w:pPr>
              <w:keepNext/>
              <w:spacing w:after="60"/>
              <w:jc w:val="right"/>
            </w:pPr>
            <w:r>
              <w:rPr>
                <w:rFonts w:ascii="Calibri" w:hAnsi="Calibri"/>
                <w:sz w:val="20"/>
              </w:rPr>
              <w:t>4</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550EDDED" w14:textId="77777777" w:rsidR="002F4095" w:rsidRDefault="00000000">
            <w:pPr>
              <w:keepNext/>
              <w:spacing w:after="60"/>
            </w:pPr>
            <w:r>
              <w:rPr>
                <w:rFonts w:ascii="Calibri" w:hAnsi="Calibri"/>
                <w:sz w:val="20"/>
              </w:rPr>
              <w:t>Retired/pensioned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3664AC2F" w14:textId="77777777" w:rsidR="002F4095" w:rsidRDefault="00000000">
            <w:pPr>
              <w:keepNext/>
              <w:spacing w:after="60"/>
              <w:jc w:val="right"/>
            </w:pPr>
            <w:r>
              <w:rPr>
                <w:rFonts w:ascii="Calibri" w:hAnsi="Calibri"/>
                <w:sz w:val="20"/>
              </w:rPr>
              <w:t>11961 (12.8%)</w:t>
            </w:r>
          </w:p>
        </w:tc>
      </w:tr>
      <w:tr w:rsidR="0002019C" w14:paraId="1CEBE9B5"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3E6BC3A8"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473DEC7B"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2DA60C77"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56390CA4"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65A6E07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DFF37B6" w14:textId="77777777" w:rsidR="002F4095" w:rsidRDefault="00000000">
            <w:pPr>
              <w:keepNext/>
              <w:spacing w:after="60"/>
              <w:jc w:val="right"/>
            </w:pPr>
            <w:r>
              <w:rPr>
                <w:rFonts w:ascii="Calibri" w:hAnsi="Calibri"/>
                <w:sz w:val="20"/>
              </w:rPr>
              <w:t>5</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53091735" w14:textId="77777777" w:rsidR="002F4095" w:rsidRDefault="00000000">
            <w:pPr>
              <w:keepNext/>
              <w:spacing w:after="60"/>
            </w:pPr>
            <w:r>
              <w:rPr>
                <w:rFonts w:ascii="Calibri" w:hAnsi="Calibri"/>
                <w:sz w:val="20"/>
              </w:rPr>
              <w:t>Homemaker not otherwise 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1ECC4125" w14:textId="77777777" w:rsidR="002F4095" w:rsidRDefault="00000000">
            <w:pPr>
              <w:keepNext/>
              <w:spacing w:after="60"/>
              <w:jc w:val="right"/>
            </w:pPr>
            <w:r>
              <w:rPr>
                <w:rFonts w:ascii="Calibri" w:hAnsi="Calibri"/>
                <w:sz w:val="20"/>
              </w:rPr>
              <w:t>12388 (13.3%)</w:t>
            </w:r>
          </w:p>
        </w:tc>
      </w:tr>
      <w:tr w:rsidR="0002019C" w14:paraId="543035E6"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21718040"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1A51D345"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5022C480"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60D93272"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771385A"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1D8B8E9E" w14:textId="77777777" w:rsidR="002F4095" w:rsidRDefault="00000000">
            <w:pPr>
              <w:keepNext/>
              <w:spacing w:after="60"/>
              <w:jc w:val="right"/>
            </w:pPr>
            <w:r>
              <w:rPr>
                <w:rFonts w:ascii="Calibri" w:hAnsi="Calibri"/>
                <w:sz w:val="20"/>
              </w:rPr>
              <w:t>6</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0DEB068A" w14:textId="77777777" w:rsidR="002F4095" w:rsidRDefault="00000000">
            <w:pPr>
              <w:keepNext/>
              <w:spacing w:after="60"/>
            </w:pPr>
            <w:r>
              <w:rPr>
                <w:rFonts w:ascii="Calibri" w:hAnsi="Calibri"/>
                <w:sz w:val="20"/>
              </w:rPr>
              <w:t>Student</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0C668605" w14:textId="77777777" w:rsidR="002F4095" w:rsidRDefault="00000000">
            <w:pPr>
              <w:keepNext/>
              <w:spacing w:after="60"/>
              <w:jc w:val="right"/>
            </w:pPr>
            <w:r>
              <w:rPr>
                <w:rFonts w:ascii="Calibri" w:hAnsi="Calibri"/>
                <w:sz w:val="20"/>
              </w:rPr>
              <w:t>5219 (5.6%)</w:t>
            </w:r>
          </w:p>
        </w:tc>
      </w:tr>
      <w:tr w:rsidR="0002019C" w14:paraId="7BF8C508"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5890885A"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3BCBCFB2"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14EBA1D4"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2EAC0467"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1831BAB6"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46D4A30C" w14:textId="77777777" w:rsidR="002F4095" w:rsidRDefault="00000000">
            <w:pPr>
              <w:keepNext/>
              <w:spacing w:after="60"/>
              <w:jc w:val="right"/>
            </w:pPr>
            <w:r>
              <w:rPr>
                <w:rFonts w:ascii="Calibri" w:hAnsi="Calibri"/>
                <w:sz w:val="20"/>
              </w:rPr>
              <w:t>7</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667FCF69" w14:textId="77777777" w:rsidR="002F4095" w:rsidRDefault="00000000">
            <w:pPr>
              <w:keepNext/>
              <w:spacing w:after="60"/>
            </w:pPr>
            <w:r>
              <w:rPr>
                <w:rFonts w:ascii="Calibri" w:hAnsi="Calibri"/>
                <w:sz w:val="20"/>
              </w:rPr>
              <w:t>Unemployed</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5044D6FF" w14:textId="77777777" w:rsidR="002F4095" w:rsidRDefault="00000000">
            <w:pPr>
              <w:keepNext/>
              <w:spacing w:after="60"/>
              <w:jc w:val="right"/>
            </w:pPr>
            <w:r>
              <w:rPr>
                <w:rFonts w:ascii="Calibri" w:hAnsi="Calibri"/>
                <w:sz w:val="20"/>
              </w:rPr>
              <w:t>7073 (7.6%)</w:t>
            </w:r>
          </w:p>
        </w:tc>
      </w:tr>
      <w:tr w:rsidR="0002019C" w14:paraId="2FC2F259" w14:textId="77777777" w:rsidTr="0002019C">
        <w:trPr>
          <w:cantSplit/>
          <w:jc w:val="center"/>
        </w:trPr>
        <w:tc>
          <w:tcPr>
            <w:tcW w:w="385" w:type="dxa"/>
            <w:tcBorders>
              <w:top w:val="single" w:sz="0" w:space="0" w:color="D3D3D3"/>
              <w:left w:val="single" w:sz="0" w:space="0" w:color="D3D3D3"/>
              <w:bottom w:val="single" w:sz="0" w:space="0" w:color="D3D3D3"/>
              <w:right w:val="single" w:sz="0" w:space="0" w:color="D3D3D3"/>
            </w:tcBorders>
            <w:shd w:val="clear" w:color="auto" w:fill="EEEEEE"/>
          </w:tcPr>
          <w:p w14:paraId="11ABC04A" w14:textId="77777777" w:rsidR="002F4095" w:rsidRDefault="002F4095">
            <w:pPr>
              <w:keepNext/>
              <w:spacing w:after="60"/>
            </w:pPr>
          </w:p>
        </w:tc>
        <w:tc>
          <w:tcPr>
            <w:tcW w:w="1094" w:type="dxa"/>
            <w:tcBorders>
              <w:top w:val="single" w:sz="0" w:space="0" w:color="D3D3D3"/>
              <w:left w:val="single" w:sz="0" w:space="0" w:color="D3D3D3"/>
              <w:bottom w:val="single" w:sz="0" w:space="0" w:color="D3D3D3"/>
              <w:right w:val="single" w:sz="0" w:space="0" w:color="D3D3D3"/>
            </w:tcBorders>
            <w:shd w:val="clear" w:color="auto" w:fill="EEEEEE"/>
          </w:tcPr>
          <w:p w14:paraId="04FC9E71" w14:textId="77777777" w:rsidR="002F4095" w:rsidRDefault="002F4095">
            <w:pPr>
              <w:keepNext/>
              <w:spacing w:after="60"/>
            </w:pPr>
          </w:p>
        </w:tc>
        <w:tc>
          <w:tcPr>
            <w:tcW w:w="1414" w:type="dxa"/>
            <w:tcBorders>
              <w:top w:val="single" w:sz="0" w:space="0" w:color="D3D3D3"/>
              <w:left w:val="single" w:sz="0" w:space="0" w:color="D3D3D3"/>
              <w:bottom w:val="single" w:sz="0" w:space="0" w:color="D3D3D3"/>
              <w:right w:val="single" w:sz="0" w:space="0" w:color="D3D3D3"/>
            </w:tcBorders>
            <w:shd w:val="clear" w:color="auto" w:fill="EEEEEE"/>
          </w:tcPr>
          <w:p w14:paraId="6A571A6F" w14:textId="77777777" w:rsidR="002F4095" w:rsidRDefault="002F4095">
            <w:pPr>
              <w:keepNext/>
              <w:spacing w:after="60"/>
            </w:pPr>
          </w:p>
        </w:tc>
        <w:tc>
          <w:tcPr>
            <w:tcW w:w="853" w:type="dxa"/>
            <w:tcBorders>
              <w:top w:val="single" w:sz="0" w:space="0" w:color="D3D3D3"/>
              <w:left w:val="single" w:sz="0" w:space="0" w:color="D3D3D3"/>
              <w:bottom w:val="single" w:sz="0" w:space="0" w:color="D3D3D3"/>
              <w:right w:val="single" w:sz="0" w:space="0" w:color="D3D3D3"/>
            </w:tcBorders>
            <w:shd w:val="clear" w:color="auto" w:fill="EEEEEE"/>
          </w:tcPr>
          <w:p w14:paraId="2A9DF5CF" w14:textId="77777777" w:rsidR="002F4095" w:rsidRDefault="002F4095">
            <w:pPr>
              <w:keepNext/>
              <w:spacing w:after="60"/>
            </w:pPr>
          </w:p>
        </w:tc>
        <w:tc>
          <w:tcPr>
            <w:tcW w:w="817" w:type="dxa"/>
            <w:tcBorders>
              <w:top w:val="single" w:sz="0" w:space="0" w:color="D3D3D3"/>
              <w:left w:val="single" w:sz="0" w:space="0" w:color="D3D3D3"/>
              <w:bottom w:val="single" w:sz="0" w:space="0" w:color="D3D3D3"/>
              <w:right w:val="single" w:sz="0" w:space="0" w:color="D3D3D3"/>
            </w:tcBorders>
            <w:shd w:val="clear" w:color="auto" w:fill="EEEEEE"/>
          </w:tcPr>
          <w:p w14:paraId="08EBC5BE" w14:textId="77777777" w:rsidR="002F4095" w:rsidRDefault="002F4095">
            <w:pPr>
              <w:keepNext/>
              <w:spacing w:after="60"/>
              <w:jc w:val="right"/>
            </w:pPr>
          </w:p>
        </w:tc>
        <w:tc>
          <w:tcPr>
            <w:tcW w:w="969" w:type="dxa"/>
            <w:tcBorders>
              <w:top w:val="single" w:sz="0" w:space="0" w:color="D3D3D3"/>
              <w:left w:val="single" w:sz="0" w:space="0" w:color="D3D3D3"/>
              <w:bottom w:val="single" w:sz="0" w:space="0" w:color="D3D3D3"/>
              <w:right w:val="single" w:sz="0" w:space="0" w:color="D3D3D3"/>
            </w:tcBorders>
            <w:shd w:val="clear" w:color="auto" w:fill="EEEEEE"/>
          </w:tcPr>
          <w:p w14:paraId="580DBEB2" w14:textId="77777777" w:rsidR="002F4095" w:rsidRDefault="00000000">
            <w:pPr>
              <w:keepNext/>
              <w:spacing w:after="60"/>
              <w:jc w:val="right"/>
            </w:pPr>
            <w:r>
              <w:rPr>
                <w:rFonts w:ascii="Calibri" w:hAnsi="Calibri"/>
                <w:sz w:val="20"/>
              </w:rPr>
              <w:t>8</w:t>
            </w:r>
          </w:p>
        </w:tc>
        <w:tc>
          <w:tcPr>
            <w:tcW w:w="2608" w:type="dxa"/>
            <w:tcBorders>
              <w:top w:val="single" w:sz="0" w:space="0" w:color="D3D3D3"/>
              <w:left w:val="single" w:sz="0" w:space="0" w:color="D3D3D3"/>
              <w:bottom w:val="single" w:sz="0" w:space="0" w:color="D3D3D3"/>
              <w:right w:val="single" w:sz="0" w:space="0" w:color="D3D3D3"/>
            </w:tcBorders>
            <w:shd w:val="clear" w:color="auto" w:fill="EEEEEE"/>
          </w:tcPr>
          <w:p w14:paraId="2259A71B" w14:textId="77777777" w:rsidR="002F4095" w:rsidRDefault="00000000">
            <w:pPr>
              <w:keepNext/>
              <w:spacing w:after="60"/>
            </w:pPr>
            <w:r>
              <w:rPr>
                <w:rFonts w:ascii="Calibri" w:hAnsi="Calibri"/>
                <w:sz w:val="20"/>
              </w:rPr>
              <w:t>Other</w:t>
            </w:r>
          </w:p>
        </w:tc>
        <w:tc>
          <w:tcPr>
            <w:tcW w:w="1340" w:type="dxa"/>
            <w:tcBorders>
              <w:top w:val="single" w:sz="0" w:space="0" w:color="D3D3D3"/>
              <w:left w:val="single" w:sz="0" w:space="0" w:color="D3D3D3"/>
              <w:bottom w:val="single" w:sz="0" w:space="0" w:color="D3D3D3"/>
              <w:right w:val="single" w:sz="0" w:space="0" w:color="D3D3D3"/>
            </w:tcBorders>
            <w:shd w:val="clear" w:color="auto" w:fill="EEEEEE"/>
          </w:tcPr>
          <w:p w14:paraId="646C749F" w14:textId="77777777" w:rsidR="002F4095" w:rsidRDefault="00000000">
            <w:pPr>
              <w:keepNext/>
              <w:spacing w:after="60"/>
              <w:jc w:val="right"/>
            </w:pPr>
            <w:r>
              <w:rPr>
                <w:rFonts w:ascii="Calibri" w:hAnsi="Calibri"/>
                <w:sz w:val="20"/>
              </w:rPr>
              <w:t>1099 (1.2%)</w:t>
            </w:r>
          </w:p>
        </w:tc>
      </w:tr>
      <w:tr w:rsidR="002F4095" w14:paraId="4CA29302" w14:textId="77777777" w:rsidTr="0002019C">
        <w:trPr>
          <w:cantSplit/>
          <w:jc w:val="center"/>
        </w:trPr>
        <w:tc>
          <w:tcPr>
            <w:tcW w:w="9480" w:type="dxa"/>
            <w:gridSpan w:val="8"/>
          </w:tcPr>
          <w:p w14:paraId="64D7FA1A" w14:textId="77777777" w:rsidR="002F4095" w:rsidRDefault="002F4095">
            <w:pPr>
              <w:keepNext/>
              <w:spacing w:after="60"/>
            </w:pPr>
          </w:p>
        </w:tc>
      </w:tr>
    </w:tbl>
    <w:p w14:paraId="13EE8C38" w14:textId="77777777" w:rsidR="002F4095" w:rsidRDefault="00000000">
      <w:pPr>
        <w:pStyle w:val="Heading2"/>
      </w:pPr>
      <w:bookmarkStart w:id="7" w:name="Xa3c9c628bc5024bba6e4b3b382f1af979aa4a41"/>
      <w:bookmarkEnd w:id="6"/>
      <w:r>
        <w:t>Step 3: Describe the relationship between the main variables of interest</w:t>
      </w:r>
    </w:p>
    <w:p w14:paraId="418607AD" w14:textId="77777777" w:rsidR="002F4095" w:rsidRDefault="00000000">
      <w:pPr>
        <w:pStyle w:val="FirstParagraph"/>
      </w:pPr>
      <w:r>
        <w:t xml:space="preserve">Now that the data has been recoded, we can have a closer look at the relationship between our two main variables: </w:t>
      </w:r>
      <w:r>
        <w:rPr>
          <w:i/>
          <w:iCs/>
        </w:rPr>
        <w:t>trusting</w:t>
      </w:r>
      <w:r>
        <w:t xml:space="preserve"> and </w:t>
      </w:r>
      <w:r>
        <w:rPr>
          <w:i/>
          <w:iCs/>
        </w:rPr>
        <w:t>educ_num</w:t>
      </w:r>
      <w:r>
        <w:t xml:space="preserve">. Since the </w:t>
      </w:r>
      <w:r>
        <w:rPr>
          <w:i/>
          <w:iCs/>
        </w:rPr>
        <w:t>education</w:t>
      </w:r>
      <w:r>
        <w:t xml:space="preserve"> variable is now recorded as numeric, we can make use of a </w:t>
      </w:r>
      <w:r>
        <w:rPr>
          <w:i/>
          <w:iCs/>
        </w:rPr>
        <w:t>boxplot</w:t>
      </w:r>
      <w:r>
        <w:t xml:space="preserve"> for visualisation:</w:t>
      </w:r>
    </w:p>
    <w:p w14:paraId="4DE14EB0" w14:textId="77777777" w:rsidR="002F4095" w:rsidRDefault="00000000">
      <w:pPr>
        <w:pStyle w:val="SourceCode"/>
      </w:pPr>
      <w:r>
        <w:rPr>
          <w:rStyle w:val="FunctionTok"/>
        </w:rPr>
        <w:t>gf_boxplot</w:t>
      </w:r>
      <w:r>
        <w:rPr>
          <w:rStyle w:val="NormalTok"/>
        </w:rPr>
        <w:t xml:space="preserve">(educ_num </w:t>
      </w:r>
      <w:r>
        <w:rPr>
          <w:rStyle w:val="SpecialCharTok"/>
        </w:rPr>
        <w:t>~</w:t>
      </w:r>
      <w:r>
        <w:rPr>
          <w:rStyle w:val="NormalTok"/>
        </w:rPr>
        <w:t xml:space="preserve"> trusting, </w:t>
      </w:r>
      <w:r>
        <w:rPr>
          <w:rStyle w:val="AttributeTok"/>
        </w:rPr>
        <w:t>data =</w:t>
      </w:r>
      <w:r>
        <w:rPr>
          <w:rStyle w:val="NormalTok"/>
        </w:rPr>
        <w:t xml:space="preserve"> ex1)</w:t>
      </w:r>
    </w:p>
    <w:p w14:paraId="5794A3C8" w14:textId="77777777" w:rsidR="002F4095" w:rsidRDefault="00000000">
      <w:pPr>
        <w:pStyle w:val="FirstParagraph"/>
      </w:pPr>
      <w:r>
        <w:rPr>
          <w:noProof/>
        </w:rPr>
        <w:drawing>
          <wp:inline distT="0" distB="0" distL="0" distR="0" wp14:anchorId="3E3FD3D8" wp14:editId="31AED0C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Worksheet_4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5C146E" w14:textId="77777777" w:rsidR="002F4095" w:rsidRDefault="00000000">
      <w:pPr>
        <w:pStyle w:val="BodyText"/>
      </w:pPr>
      <w:r>
        <w:t xml:space="preserve">We can see a slightly higher median education level among those responding that “Most people can be trusted” (category “2”). For a more detailed numerical summary of this association, we can use another function that we know from Lab3, </w:t>
      </w:r>
      <w:r>
        <w:rPr>
          <w:rStyle w:val="VerbatimChar"/>
        </w:rPr>
        <w:t>means_by_group()</w:t>
      </w:r>
      <w:r>
        <w:t>:</w:t>
      </w:r>
    </w:p>
    <w:p w14:paraId="7388CBED" w14:textId="77777777" w:rsidR="002F4095" w:rsidRDefault="00000000">
      <w:pPr>
        <w:pStyle w:val="SourceCode"/>
      </w:pPr>
      <w:r>
        <w:rPr>
          <w:rStyle w:val="NormalTok"/>
        </w:rPr>
        <w:t xml:space="preserve">ex1 </w:t>
      </w:r>
      <w:r>
        <w:rPr>
          <w:rStyle w:val="SpecialCharTok"/>
        </w:rPr>
        <w:t>|&gt;</w:t>
      </w:r>
      <w:r>
        <w:rPr>
          <w:rStyle w:val="NormalTok"/>
        </w:rPr>
        <w:t xml:space="preserve"> </w:t>
      </w:r>
      <w:r>
        <w:rPr>
          <w:rStyle w:val="FunctionTok"/>
        </w:rPr>
        <w:t>means_by_group</w:t>
      </w:r>
      <w:r>
        <w:rPr>
          <w:rStyle w:val="NormalTok"/>
        </w:rPr>
        <w:t>(educ_num, trusting)</w:t>
      </w:r>
    </w:p>
    <w:p w14:paraId="620428A0" w14:textId="77777777" w:rsidR="002F4095" w:rsidRDefault="00000000">
      <w:pPr>
        <w:pStyle w:val="SourceCode"/>
      </w:pPr>
      <w:r>
        <w:br/>
      </w:r>
      <w:r>
        <w:rPr>
          <w:rStyle w:val="VerbatimChar"/>
        </w:rPr>
        <w:t># Grouped Means for Highest educational level: Respondent [ISCED 2011] by Most people can be trusted</w:t>
      </w:r>
      <w:r>
        <w:br/>
      </w:r>
      <w:r>
        <w:br/>
      </w:r>
      <w:r>
        <w:rPr>
          <w:rStyle w:val="VerbatimChar"/>
        </w:rPr>
        <w:t>Category                   | Mean |     N |   SD |       SE |      p</w:t>
      </w:r>
      <w:r>
        <w:br/>
      </w:r>
      <w:r>
        <w:rPr>
          <w:rStyle w:val="VerbatimChar"/>
        </w:rPr>
        <w:t>--------------------------------------------------------------------</w:t>
      </w:r>
      <w:r>
        <w:br/>
      </w:r>
      <w:r>
        <w:rPr>
          <w:rStyle w:val="VerbatimChar"/>
        </w:rPr>
        <w:t>Need to be very careful    | 3.38 | 69831 | 1.97 | 7.47e-03 | &lt; .001</w:t>
      </w:r>
      <w:r>
        <w:br/>
      </w:r>
      <w:r>
        <w:rPr>
          <w:rStyle w:val="VerbatimChar"/>
        </w:rPr>
        <w:lastRenderedPageBreak/>
        <w:t>Most people can be trusted | 4.09 | 22286 | 2.07 |     0.01 | &lt; .001</w:t>
      </w:r>
      <w:r>
        <w:br/>
      </w:r>
      <w:r>
        <w:rPr>
          <w:rStyle w:val="VerbatimChar"/>
        </w:rPr>
        <w:t xml:space="preserve">Total                      | 3.55 | 92117 | 2.02 | 6.66e-03 |       </w:t>
      </w:r>
      <w:r>
        <w:br/>
      </w:r>
      <w:r>
        <w:br/>
      </w:r>
      <w:r>
        <w:rPr>
          <w:rStyle w:val="VerbatimChar"/>
        </w:rPr>
        <w:t>Anova: R2=0.023; adj.R2=0.023; F=2159.726; p=0.000</w:t>
      </w:r>
    </w:p>
    <w:p w14:paraId="549760C2" w14:textId="77777777" w:rsidR="002F4095" w:rsidRDefault="00000000">
      <w:pPr>
        <w:pStyle w:val="FirstParagraph"/>
      </w:pPr>
      <w:r>
        <w:t xml:space="preserve">Here we can see more clearly the difference in average education levels between those with high </w:t>
      </w:r>
      <w:r>
        <w:rPr>
          <w:i/>
          <w:iCs/>
        </w:rPr>
        <w:t>trust</w:t>
      </w:r>
      <w:r>
        <w:t xml:space="preserve"> levels and those with low </w:t>
      </w:r>
      <w:r>
        <w:rPr>
          <w:i/>
          <w:iCs/>
        </w:rPr>
        <w:t>trust</w:t>
      </w:r>
      <w:r>
        <w:t xml:space="preserve"> levels. We also know from Lab3 that this table is equivalent to the results from a linear regression model in which the numeric variable </w:t>
      </w:r>
      <w:r>
        <w:rPr>
          <w:rStyle w:val="VerbatimChar"/>
        </w:rPr>
        <w:t>educ_num</w:t>
      </w:r>
      <w:r>
        <w:t xml:space="preserve"> is the dependent variable and </w:t>
      </w:r>
      <w:r>
        <w:rPr>
          <w:rStyle w:val="VerbatimChar"/>
        </w:rPr>
        <w:t>trusting</w:t>
      </w:r>
      <w:r>
        <w:t xml:space="preserve"> is the explanatory (independent) variable.</w:t>
      </w:r>
    </w:p>
    <w:p w14:paraId="4E67DC20" w14:textId="77777777" w:rsidR="002F4095" w:rsidRDefault="00000000">
      <w:pPr>
        <w:pStyle w:val="BodyText"/>
      </w:pPr>
      <w:r>
        <w:t xml:space="preserve">However, we are interested here in modelling the </w:t>
      </w:r>
      <w:r>
        <w:rPr>
          <w:rStyle w:val="VerbatimChar"/>
        </w:rPr>
        <w:t>trusting</w:t>
      </w:r>
      <w:r>
        <w:t xml:space="preserve"> variable as a function of </w:t>
      </w:r>
      <w:r>
        <w:rPr>
          <w:i/>
          <w:iCs/>
        </w:rPr>
        <w:t>education</w:t>
      </w:r>
      <w:r>
        <w:t xml:space="preserve">, while also accounting for the other demographic covariates. For this, we turn to a </w:t>
      </w:r>
      <w:r>
        <w:rPr>
          <w:i/>
          <w:iCs/>
        </w:rPr>
        <w:t>logistic regression model</w:t>
      </w:r>
      <w:r>
        <w:t>.</w:t>
      </w:r>
    </w:p>
    <w:p w14:paraId="017495D0" w14:textId="77777777" w:rsidR="002F4095" w:rsidRDefault="00000000">
      <w:pPr>
        <w:pStyle w:val="Heading2"/>
      </w:pPr>
      <w:bookmarkStart w:id="8" w:name="Xefb362f19849c0e52fd7f152b870ee4b8626ee1"/>
      <w:bookmarkEnd w:id="7"/>
      <w:r>
        <w:t>Step 4: Fit and interpret a simple bivariate logistic regression model</w:t>
      </w:r>
    </w:p>
    <w:p w14:paraId="70A40C66" w14:textId="77777777" w:rsidR="002F4095" w:rsidRDefault="00000000">
      <w:pPr>
        <w:pStyle w:val="FirstParagraph"/>
      </w:pPr>
      <w:r>
        <w:t xml:space="preserve">Fitting a logistic regression model is fairly simple. We can use the base R </w:t>
      </w:r>
      <w:r>
        <w:rPr>
          <w:rStyle w:val="VerbatimChar"/>
        </w:rPr>
        <w:t>glm()</w:t>
      </w:r>
      <w:r>
        <w:t xml:space="preserve"> function and would write the following code:</w:t>
      </w:r>
    </w:p>
    <w:p w14:paraId="607C9BF7" w14:textId="77777777" w:rsidR="002F4095" w:rsidRDefault="00000000">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(trusting </w:t>
      </w:r>
      <w:r>
        <w:rPr>
          <w:rStyle w:val="SpecialCharTok"/>
        </w:rPr>
        <w:t>~</w:t>
      </w:r>
      <w:r>
        <w:rPr>
          <w:rStyle w:val="NormalTok"/>
        </w:rPr>
        <w:t xml:space="preserve"> educ_num, </w:t>
      </w:r>
      <w:r>
        <w:rPr>
          <w:rStyle w:val="AttributeTok"/>
        </w:rPr>
        <w:t>data =</w:t>
      </w:r>
      <w:r>
        <w:rPr>
          <w:rStyle w:val="NormalTok"/>
        </w:rPr>
        <w:t xml:space="preserve"> ex1, </w:t>
      </w:r>
      <w:r>
        <w:rPr>
          <w:rStyle w:val="AttributeTok"/>
        </w:rPr>
        <w:t>family =</w:t>
      </w:r>
      <w:r>
        <w:rPr>
          <w:rStyle w:val="NormalTok"/>
        </w:rPr>
        <w:t xml:space="preserve"> binomial)</w:t>
      </w:r>
    </w:p>
    <w:p w14:paraId="2778424D" w14:textId="77777777" w:rsidR="002F4095" w:rsidRDefault="00000000">
      <w:pPr>
        <w:pStyle w:val="FirstParagraph"/>
      </w:pPr>
      <w:r>
        <w:t xml:space="preserve">In the code above, instead of the </w:t>
      </w:r>
      <w:r>
        <w:rPr>
          <w:i/>
          <w:iCs/>
        </w:rPr>
        <w:t>linear model</w:t>
      </w:r>
      <w:r>
        <w:t xml:space="preserve"> function (</w:t>
      </w:r>
      <w:r>
        <w:rPr>
          <w:rStyle w:val="VerbatimChar"/>
        </w:rPr>
        <w:t>lm()</w:t>
      </w:r>
      <w:r>
        <w:t xml:space="preserve">) we used the </w:t>
      </w:r>
      <w:r>
        <w:rPr>
          <w:i/>
          <w:iCs/>
        </w:rPr>
        <w:t>generalised linear model</w:t>
      </w:r>
      <w:r>
        <w:t xml:space="preserve"> function (</w:t>
      </w:r>
      <w:r>
        <w:rPr>
          <w:rStyle w:val="VerbatimChar"/>
        </w:rPr>
        <w:t>glm()</w:t>
      </w:r>
      <w:r>
        <w:t xml:space="preserve">), and because </w:t>
      </w:r>
      <w:r>
        <w:rPr>
          <w:rStyle w:val="VerbatimChar"/>
        </w:rPr>
        <w:t>glm()</w:t>
      </w:r>
      <w:r>
        <w:t xml:space="preserve"> is a larger family of models, we need to also specify which “family” we are fitting; since our dependent variable is binary variable, we are calling the “binomial” family. In all other aspects the formula is the same as the one we already know from </w:t>
      </w:r>
      <w:r>
        <w:rPr>
          <w:i/>
          <w:iCs/>
        </w:rPr>
        <w:t>linear regression</w:t>
      </w:r>
      <w:r>
        <w:t>.</w:t>
      </w:r>
    </w:p>
    <w:p w14:paraId="4B944935" w14:textId="77777777" w:rsidR="002F4095" w:rsidRDefault="00000000">
      <w:pPr>
        <w:pStyle w:val="BodyText"/>
      </w:pPr>
      <w:r>
        <w:t>Let’s look at the model parameters:</w:t>
      </w:r>
    </w:p>
    <w:p w14:paraId="12C949CD" w14:textId="77777777" w:rsidR="002F4095" w:rsidRDefault="00000000">
      <w:pPr>
        <w:pStyle w:val="SourceCode"/>
      </w:pPr>
      <w:r>
        <w:rPr>
          <w:rStyle w:val="FunctionTok"/>
        </w:rPr>
        <w:t>model_parameters</w:t>
      </w:r>
      <w:r>
        <w:rPr>
          <w:rStyle w:val="NormalTok"/>
        </w:rPr>
        <w:t>(m1)</w:t>
      </w:r>
    </w:p>
    <w:p w14:paraId="4F210541" w14:textId="77777777" w:rsidR="002F4095" w:rsidRDefault="00000000">
      <w:pPr>
        <w:pStyle w:val="SourceCode"/>
      </w:pPr>
      <w:r>
        <w:rPr>
          <w:rStyle w:val="VerbatimChar"/>
        </w:rPr>
        <w:t>Parameter   | Log-Odds |       SE |         95% CI |       z |      p</w:t>
      </w:r>
      <w:r>
        <w:br/>
      </w:r>
      <w:r>
        <w:rPr>
          <w:rStyle w:val="VerbatimChar"/>
        </w:rPr>
        <w:t>---------------------------------------------------------------------</w:t>
      </w:r>
      <w:r>
        <w:br/>
      </w:r>
      <w:r>
        <w:rPr>
          <w:rStyle w:val="VerbatimChar"/>
        </w:rPr>
        <w:t>(Intercept) |    -1.80 |     0.02 | [-1.83, -1.76] | -105.85 | &lt; .001</w:t>
      </w:r>
      <w:r>
        <w:br/>
      </w:r>
      <w:r>
        <w:rPr>
          <w:rStyle w:val="VerbatimChar"/>
        </w:rPr>
        <w:t>educ num    |     0.18 | 3.86e-03 | [ 0.17,  0.18] |   45.46 | &lt; .001</w:t>
      </w:r>
    </w:p>
    <w:p w14:paraId="40D368E7" w14:textId="77777777" w:rsidR="002F4095" w:rsidRDefault="00000000">
      <w:pPr>
        <w:pStyle w:val="FirstParagraph"/>
      </w:pPr>
      <w:r>
        <w:t xml:space="preserve">It is at the stage of interpretation that logistic regression models become difficult. The coefficients that we obtain in the standard output are similar to those from a linear regression in that they summarise a linear and additive relationship between the independent and dependent variables. The difference is that the dependent variable has been transformed to a </w:t>
      </w:r>
      <w:r>
        <w:rPr>
          <w:i/>
          <w:iCs/>
        </w:rPr>
        <w:t>logit</w:t>
      </w:r>
      <w:r>
        <w:t xml:space="preserve"> or </w:t>
      </w:r>
      <w:r>
        <w:rPr>
          <w:i/>
          <w:iCs/>
        </w:rPr>
        <w:t>logged odds</w:t>
      </w:r>
      <w:r>
        <w:t xml:space="preserve"> scale. We could say - following the logic of linear regression - that each unit difference in one’s education level is associated with a </w:t>
      </w:r>
      <w:r>
        <w:rPr>
          <w:i/>
          <w:iCs/>
        </w:rPr>
        <w:t>0.18</w:t>
      </w:r>
      <w:r>
        <w:t xml:space="preserve">-point positive difference in the </w:t>
      </w:r>
      <w:r>
        <w:rPr>
          <w:i/>
          <w:iCs/>
        </w:rPr>
        <w:t>logged odds</w:t>
      </w:r>
      <w:r>
        <w:t>/</w:t>
      </w:r>
      <w:r>
        <w:rPr>
          <w:i/>
          <w:iCs/>
        </w:rPr>
        <w:t>logit</w:t>
      </w:r>
      <w:r>
        <w:t xml:space="preserve"> value of </w:t>
      </w:r>
      <w:r>
        <w:rPr>
          <w:i/>
          <w:iCs/>
        </w:rPr>
        <w:t>trusting</w:t>
      </w:r>
      <w:r>
        <w:t xml:space="preserve">. But this doesn’t make much sense, because the </w:t>
      </w:r>
      <w:r>
        <w:rPr>
          <w:i/>
          <w:iCs/>
        </w:rPr>
        <w:t>logit</w:t>
      </w:r>
      <w:r>
        <w:t xml:space="preserve"> scale is difficult to comprehend. It would be more intuitive to see the results on a different scale, such as </w:t>
      </w:r>
      <w:r>
        <w:rPr>
          <w:i/>
          <w:iCs/>
        </w:rPr>
        <w:t>odds</w:t>
      </w:r>
      <w:r>
        <w:t xml:space="preserve"> or </w:t>
      </w:r>
      <w:r>
        <w:rPr>
          <w:i/>
          <w:iCs/>
        </w:rPr>
        <w:t>probabilities</w:t>
      </w:r>
      <w:r>
        <w:t>.</w:t>
      </w:r>
    </w:p>
    <w:p w14:paraId="096C3B0A" w14:textId="77777777" w:rsidR="002F4095" w:rsidRDefault="00000000">
      <w:pPr>
        <w:pStyle w:val="BodyText"/>
      </w:pPr>
      <w:r>
        <w:t xml:space="preserve">If we exponentiate the logistic regression coefficients, we could say that the independent variables relate to the </w:t>
      </w:r>
      <w:r>
        <w:rPr>
          <w:i/>
          <w:iCs/>
        </w:rPr>
        <w:t>odds</w:t>
      </w:r>
      <w:r>
        <w:t xml:space="preserve"> of the dependent variable, rather than the </w:t>
      </w:r>
      <w:r>
        <w:rPr>
          <w:i/>
          <w:iCs/>
        </w:rPr>
        <w:t>logged odds</w:t>
      </w:r>
      <w:r>
        <w:t xml:space="preserve">, which is </w:t>
      </w:r>
      <w:r>
        <w:lastRenderedPageBreak/>
        <w:t xml:space="preserve">somewhat easier to relate to. The </w:t>
      </w:r>
      <w:r>
        <w:rPr>
          <w:rStyle w:val="VerbatimChar"/>
        </w:rPr>
        <w:t>model_parameters()</w:t>
      </w:r>
      <w:r>
        <w:t xml:space="preserve"> function can do that for us in exchange of some additional specification:</w:t>
      </w:r>
    </w:p>
    <w:p w14:paraId="1821AF4C" w14:textId="77777777" w:rsidR="002F4095" w:rsidRDefault="00000000">
      <w:pPr>
        <w:pStyle w:val="SourceCode"/>
      </w:pPr>
      <w:r>
        <w:rPr>
          <w:rStyle w:val="FunctionTok"/>
        </w:rPr>
        <w:t>model_parameters</w:t>
      </w:r>
      <w:r>
        <w:rPr>
          <w:rStyle w:val="NormalTok"/>
        </w:rPr>
        <w:t xml:space="preserve">(m1, </w:t>
      </w:r>
      <w:r>
        <w:rPr>
          <w:rStyle w:val="AttributeTok"/>
        </w:rPr>
        <w:t>exponentiate =</w:t>
      </w:r>
      <w:r>
        <w:rPr>
          <w:rStyle w:val="NormalTok"/>
        </w:rPr>
        <w:t xml:space="preserve"> </w:t>
      </w:r>
      <w:r>
        <w:rPr>
          <w:rStyle w:val="ConstantTok"/>
        </w:rPr>
        <w:t>TRUE</w:t>
      </w:r>
      <w:r>
        <w:rPr>
          <w:rStyle w:val="NormalTok"/>
        </w:rPr>
        <w:t>)</w:t>
      </w:r>
    </w:p>
    <w:p w14:paraId="5F4EC715" w14:textId="77777777" w:rsidR="002F4095" w:rsidRDefault="00000000">
      <w:pPr>
        <w:pStyle w:val="SourceCode"/>
      </w:pPr>
      <w:r>
        <w:rPr>
          <w:rStyle w:val="VerbatimChar"/>
        </w:rPr>
        <w:t>Parameter   | Odds Ratio |       SE |       95% CI |       z |      p</w:t>
      </w:r>
      <w:r>
        <w:br/>
      </w:r>
      <w:r>
        <w:rPr>
          <w:rStyle w:val="VerbatimChar"/>
        </w:rPr>
        <w:t>---------------------------------------------------------------------</w:t>
      </w:r>
      <w:r>
        <w:br/>
      </w:r>
      <w:r>
        <w:rPr>
          <w:rStyle w:val="VerbatimChar"/>
        </w:rPr>
        <w:t>(Intercept) |       0.17 | 2.81e-03 | [0.16, 0.17] | -105.85 | &lt; .001</w:t>
      </w:r>
      <w:r>
        <w:br/>
      </w:r>
      <w:r>
        <w:rPr>
          <w:rStyle w:val="VerbatimChar"/>
        </w:rPr>
        <w:t>educ num    |       1.19 | 4.60e-03 | [1.18, 1.20] |   45.46 | &lt; .001</w:t>
      </w:r>
    </w:p>
    <w:p w14:paraId="6C384D9D" w14:textId="77777777" w:rsidR="002F4095" w:rsidRDefault="00000000">
      <w:pPr>
        <w:pStyle w:val="FirstParagraph"/>
      </w:pPr>
      <w:r>
        <w:t xml:space="preserve">The </w:t>
      </w:r>
      <w:r>
        <w:rPr>
          <w:i/>
          <w:iCs/>
        </w:rPr>
        <w:t>odds ratios</w:t>
      </w:r>
      <w:r>
        <w:t xml:space="preserve"> that we find in this table are somewhat easier to interpret, but we need to understand how </w:t>
      </w:r>
      <w:r>
        <w:rPr>
          <w:i/>
          <w:iCs/>
        </w:rPr>
        <w:t>odds</w:t>
      </w:r>
      <w:r>
        <w:t xml:space="preserve"> work. By having exponentiated the coefficients, we have moved from an </w:t>
      </w:r>
      <w:r>
        <w:rPr>
          <w:i/>
          <w:iCs/>
        </w:rPr>
        <w:t>additive</w:t>
      </w:r>
      <w:r>
        <w:t xml:space="preserve"> scale to a </w:t>
      </w:r>
      <w:r>
        <w:rPr>
          <w:i/>
          <w:iCs/>
        </w:rPr>
        <w:t>multiplicative</w:t>
      </w:r>
      <w:r>
        <w:t xml:space="preserve"> scale. Basically, what this means is that while on an </w:t>
      </w:r>
      <w:r>
        <w:rPr>
          <w:i/>
          <w:iCs/>
        </w:rPr>
        <w:t>additive</w:t>
      </w:r>
      <w:r>
        <w:t xml:space="preserve"> scale the value “0” means no change (because by </w:t>
      </w:r>
      <w:r>
        <w:rPr>
          <w:i/>
          <w:iCs/>
        </w:rPr>
        <w:t>adding</w:t>
      </w:r>
      <w:r>
        <w:t xml:space="preserve"> 0 to a number we don not alter the number), on a </w:t>
      </w:r>
      <w:r>
        <w:rPr>
          <w:i/>
          <w:iCs/>
        </w:rPr>
        <w:t>multiplicative</w:t>
      </w:r>
      <w:r>
        <w:t xml:space="preserve"> scale that role is taken over by “1” (when we multiply a number by “1”, we keep it as it is). Consequently, a coefficient of “1” on the exponentiated scale means </w:t>
      </w:r>
      <w:r>
        <w:rPr>
          <w:i/>
          <w:iCs/>
        </w:rPr>
        <w:t>no difference</w:t>
      </w:r>
      <w:r>
        <w:t xml:space="preserve">, while values between 0 and 1 represent a </w:t>
      </w:r>
      <w:r>
        <w:rPr>
          <w:i/>
          <w:iCs/>
        </w:rPr>
        <w:t>negative difference</w:t>
      </w:r>
      <w:r>
        <w:t xml:space="preserve"> and values greater than 1 a </w:t>
      </w:r>
      <w:r>
        <w:rPr>
          <w:i/>
          <w:iCs/>
        </w:rPr>
        <w:t>positive difference</w:t>
      </w:r>
      <w:r>
        <w:t xml:space="preserve">. I our case, the coefficient of </w:t>
      </w:r>
      <w:r>
        <w:rPr>
          <w:b/>
          <w:bCs/>
        </w:rPr>
        <w:t>1.19</w:t>
      </w:r>
      <w:r>
        <w:t xml:space="preserve"> means that a difference of one degree in education level is associated with a positive difference of </w:t>
      </w:r>
      <w:r>
        <w:rPr>
          <w:b/>
          <w:bCs/>
        </w:rPr>
        <w:t>1.19</w:t>
      </w:r>
      <w:r>
        <w:t xml:space="preserve"> in the odds of being A </w:t>
      </w:r>
      <w:r>
        <w:rPr>
          <w:i/>
          <w:iCs/>
        </w:rPr>
        <w:t>trusting</w:t>
      </w:r>
      <w:r>
        <w:t xml:space="preserve"> person. We could further translate this into a percentage: if we subtract 1 from the exponentiated coefficients and multiply it by 100, we get the percentage difference due to a unit change in the independent variable.</w:t>
      </w:r>
    </w:p>
    <w:p w14:paraId="470669D5" w14:textId="77777777" w:rsidR="002F4095" w:rsidRDefault="00000000">
      <w:pPr>
        <w:pStyle w:val="BodyText"/>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odds</m:t>
              </m:r>
            </m:sub>
          </m:sSub>
          <m:r>
            <m:rPr>
              <m:sty m:val="p"/>
            </m:rPr>
            <w:rPr>
              <w:rFonts w:ascii="Cambria Math" w:hAnsi="Cambria Math"/>
            </w:rPr>
            <m:t>=</m:t>
          </m:r>
          <m:r>
            <w:rPr>
              <w:rFonts w:ascii="Cambria Math" w:hAnsi="Cambria Math"/>
            </w:rPr>
            <m:t>100</m:t>
          </m:r>
          <m:r>
            <m:rPr>
              <m:sty m:val="p"/>
            </m:rPr>
            <w:rPr>
              <w:rFonts w:ascii="Cambria Math" w:hAnsi="Cambria Math"/>
            </w:rPr>
            <m:t>×</m:t>
          </m:r>
          <m:d>
            <m:dPr>
              <m:ctrlPr>
                <w:rPr>
                  <w:rFonts w:ascii="Cambria Math" w:hAnsi="Cambria Math"/>
                </w:rPr>
              </m:ctrlPr>
            </m:dPr>
            <m:e>
              <m:r>
                <w:rPr>
                  <w:rFonts w:ascii="Cambria Math" w:hAnsi="Cambria Math"/>
                </w:rPr>
                <m:t>OR</m:t>
              </m:r>
              <m:r>
                <m:rPr>
                  <m:sty m:val="p"/>
                </m:rPr>
                <w:rPr>
                  <w:rFonts w:ascii="Cambria Math" w:hAnsi="Cambria Math"/>
                </w:rPr>
                <m:t>-</m:t>
              </m:r>
              <m:r>
                <w:rPr>
                  <w:rFonts w:ascii="Cambria Math" w:hAnsi="Cambria Math"/>
                </w:rPr>
                <m:t>1</m:t>
              </m:r>
            </m:e>
          </m:d>
        </m:oMath>
      </m:oMathPara>
    </w:p>
    <w:p w14:paraId="5C16FC80" w14:textId="77777777" w:rsidR="002F4095" w:rsidRDefault="00000000">
      <w:pPr>
        <w:pStyle w:val="FirstParagraph"/>
      </w:pPr>
      <w:r>
        <w:t xml:space="preserve">For values grater than 1 this calculation is very straightforward. In our case, this translated to a </w:t>
      </w:r>
      <w:r>
        <w:rPr>
          <w:b/>
          <w:bCs/>
        </w:rPr>
        <w:t>19%</w:t>
      </w:r>
      <w:r>
        <w:t xml:space="preserve"> increase in the </w:t>
      </w:r>
      <w:r>
        <w:rPr>
          <w:i/>
          <w:iCs/>
        </w:rPr>
        <w:t>odds</w:t>
      </w:r>
      <w:r>
        <w:t xml:space="preserve"> of being a </w:t>
      </w:r>
      <w:r>
        <w:rPr>
          <w:i/>
          <w:iCs/>
        </w:rPr>
        <w:t>trusting</w:t>
      </w:r>
      <w:r>
        <w:t xml:space="preserve"> person.</w:t>
      </w:r>
    </w:p>
    <w:p w14:paraId="78E19875" w14:textId="77777777" w:rsidR="002F4095" w:rsidRDefault="00000000">
      <w:pPr>
        <w:pStyle w:val="BodyText"/>
      </w:pPr>
      <w:r>
        <w:t xml:space="preserve">It doesn’t add much to our understanding to plot the regression results from a model with a single predictor, but knowing how to plot results will be particularly useful once we expand the model with further explanatory variables. To create a plot of the results, we can simply take the output from the </w:t>
      </w:r>
      <w:r>
        <w:rPr>
          <w:rStyle w:val="VerbatimChar"/>
        </w:rPr>
        <w:t>model_parameters()</w:t>
      </w:r>
      <w:r>
        <w:t xml:space="preserve"> function and pass it on to the </w:t>
      </w:r>
      <w:r>
        <w:rPr>
          <w:rStyle w:val="VerbatimChar"/>
        </w:rPr>
        <w:t>plot()</w:t>
      </w:r>
      <w:r>
        <w:t xml:space="preserve"> function:</w:t>
      </w:r>
    </w:p>
    <w:p w14:paraId="01A2B82B" w14:textId="77777777" w:rsidR="002F4095" w:rsidRDefault="00000000">
      <w:pPr>
        <w:pStyle w:val="SourceCode"/>
      </w:pPr>
      <w:r>
        <w:rPr>
          <w:rStyle w:val="FunctionTok"/>
        </w:rPr>
        <w:t>parameters</w:t>
      </w:r>
      <w:r>
        <w:rPr>
          <w:rStyle w:val="NormalTok"/>
        </w:rPr>
        <w:t xml:space="preserve">(m1, </w:t>
      </w:r>
      <w:r>
        <w:rPr>
          <w:rStyle w:val="AttributeTok"/>
        </w:rPr>
        <w:t>exponentiate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plot</w:t>
      </w:r>
      <w:r>
        <w:rPr>
          <w:rStyle w:val="NormalTok"/>
        </w:rPr>
        <w:t>()</w:t>
      </w:r>
    </w:p>
    <w:p w14:paraId="5A80003E" w14:textId="77777777" w:rsidR="002F4095" w:rsidRDefault="00000000">
      <w:pPr>
        <w:pStyle w:val="FirstParagraph"/>
      </w:pPr>
      <w:r>
        <w:rPr>
          <w:noProof/>
        </w:rPr>
        <w:lastRenderedPageBreak/>
        <w:drawing>
          <wp:inline distT="0" distB="0" distL="0" distR="0" wp14:anchorId="1A8C0476" wp14:editId="0893F61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Worksheet_4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963452" w14:textId="77777777" w:rsidR="002F4095" w:rsidRDefault="00000000">
      <w:pPr>
        <w:pStyle w:val="BodyText"/>
      </w:pPr>
      <w:r>
        <w:t xml:space="preserve">However, the fact that the exponentiated coefficients are measured on a multiplicative scale poses some difficulties and it makes it easy to fall into the trap of interpreting these </w:t>
      </w:r>
      <w:r>
        <w:rPr>
          <w:i/>
          <w:iCs/>
        </w:rPr>
        <w:t>odds</w:t>
      </w:r>
      <w:r>
        <w:t xml:space="preserve"> as </w:t>
      </w:r>
      <w:r>
        <w:rPr>
          <w:i/>
          <w:iCs/>
        </w:rPr>
        <w:t>probabilities</w:t>
      </w:r>
      <w:r>
        <w:t xml:space="preserve">. The issue is that odds can range from 0 to infinity, so the scale is far from standard. </w:t>
      </w:r>
      <w:r>
        <w:rPr>
          <w:i/>
          <w:iCs/>
        </w:rPr>
        <w:t>Probabilities</w:t>
      </w:r>
      <w:r>
        <w:t>, on the other hand, have the nice feature of being constrained between 0 and 1, so a percentage change has much more meaning.</w:t>
      </w:r>
    </w:p>
    <w:p w14:paraId="4C622560" w14:textId="77777777" w:rsidR="002F4095" w:rsidRDefault="00000000">
      <w:pPr>
        <w:pStyle w:val="BodyText"/>
      </w:pPr>
      <w:r>
        <w:t xml:space="preserve">There are several packages that help us compute various comparative statistics on the </w:t>
      </w:r>
      <w:r>
        <w:rPr>
          <w:i/>
          <w:iCs/>
        </w:rPr>
        <w:t>probability</w:t>
      </w:r>
      <w:r>
        <w:t xml:space="preserve"> scale from logistic models. Below, we will use the </w:t>
      </w:r>
      <w:r>
        <w:rPr>
          <w:rStyle w:val="VerbatimChar"/>
        </w:rPr>
        <w:t>avg_slopes()</w:t>
      </w:r>
      <w:r>
        <w:t xml:space="preserve"> function from the </w:t>
      </w:r>
      <w:r>
        <w:rPr>
          <w:rStyle w:val="VerbatimChar"/>
        </w:rPr>
        <w:t>{marginaleffects}</w:t>
      </w:r>
      <w:r>
        <w:t xml:space="preserve"> package to compute the average difference in the probability of being </w:t>
      </w:r>
      <w:r>
        <w:rPr>
          <w:i/>
          <w:iCs/>
        </w:rPr>
        <w:t>trusting</w:t>
      </w:r>
      <w:r>
        <w:t xml:space="preserve"> based on a one-unit difference in education level:</w:t>
      </w:r>
    </w:p>
    <w:p w14:paraId="6C40A9D1" w14:textId="77777777" w:rsidR="002F4095" w:rsidRDefault="00000000">
      <w:pPr>
        <w:pStyle w:val="SourceCode"/>
      </w:pPr>
      <w:r>
        <w:rPr>
          <w:rStyle w:val="FunctionTok"/>
        </w:rPr>
        <w:t>avg_slopes</w:t>
      </w:r>
      <w:r>
        <w:rPr>
          <w:rStyle w:val="NormalTok"/>
        </w:rPr>
        <w:t>(m1)</w:t>
      </w:r>
    </w:p>
    <w:p w14:paraId="07BF9DE2" w14:textId="77777777" w:rsidR="002F4095" w:rsidRDefault="00000000">
      <w:pPr>
        <w:pStyle w:val="SourceCode"/>
      </w:pPr>
      <w:r>
        <w:br/>
      </w:r>
      <w:r>
        <w:rPr>
          <w:rStyle w:val="VerbatimChar"/>
        </w:rPr>
        <w:t xml:space="preserve">     Term Estimate Std. Error    z Pr(&gt;|z|)   S  2.5 % 97.5 %</w:t>
      </w:r>
      <w:r>
        <w:br/>
      </w:r>
      <w:r>
        <w:rPr>
          <w:rStyle w:val="VerbatimChar"/>
        </w:rPr>
        <w:t xml:space="preserve"> educ_num   0.0314    0.00067 46.9   &lt;0.001 Inf 0.0301 0.0327</w:t>
      </w:r>
      <w:r>
        <w:br/>
      </w:r>
      <w:r>
        <w:br/>
      </w:r>
      <w:r>
        <w:rPr>
          <w:rStyle w:val="VerbatimChar"/>
        </w:rPr>
        <w:t xml:space="preserve">Columns: term, estimate, std.error, statistic, p.value, s.value, conf.low, conf.high </w:t>
      </w:r>
      <w:r>
        <w:br/>
      </w:r>
      <w:r>
        <w:rPr>
          <w:rStyle w:val="VerbatimChar"/>
        </w:rPr>
        <w:t xml:space="preserve">Type:  response </w:t>
      </w:r>
    </w:p>
    <w:p w14:paraId="5D188A64" w14:textId="77777777" w:rsidR="002F4095" w:rsidRDefault="00000000">
      <w:pPr>
        <w:pStyle w:val="FirstParagraph"/>
      </w:pPr>
      <w:r>
        <w:t xml:space="preserve">The result tells us that that probability is just over </w:t>
      </w:r>
      <w:r>
        <w:rPr>
          <w:b/>
          <w:bCs/>
        </w:rPr>
        <w:t>3%</w:t>
      </w:r>
      <w:r>
        <w:t>.</w:t>
      </w:r>
    </w:p>
    <w:p w14:paraId="11820D60" w14:textId="77777777" w:rsidR="002F4095" w:rsidRDefault="00000000">
      <w:pPr>
        <w:pStyle w:val="BodyText"/>
      </w:pPr>
      <w:r>
        <w:t xml:space="preserve">To make these numerical results easier to understand, we can plot the result. There are several options, but probably the most straightforward approach is to estimate the probabilities of being </w:t>
      </w:r>
      <w:r>
        <w:rPr>
          <w:i/>
          <w:iCs/>
        </w:rPr>
        <w:t>trusting</w:t>
      </w:r>
      <w:r>
        <w:t xml:space="preserve"> at each level of the predictor variable (</w:t>
      </w:r>
      <w:r>
        <w:rPr>
          <w:i/>
          <w:iCs/>
        </w:rPr>
        <w:t>education</w:t>
      </w:r>
      <w:r>
        <w:t xml:space="preserve">). The </w:t>
      </w:r>
      <w:r>
        <w:rPr>
          <w:rStyle w:val="VerbatimChar"/>
        </w:rPr>
        <w:lastRenderedPageBreak/>
        <w:t>plot_predictions()</w:t>
      </w:r>
      <w:r>
        <w:t xml:space="preserve"> function from the </w:t>
      </w:r>
      <w:r>
        <w:rPr>
          <w:rStyle w:val="VerbatimChar"/>
        </w:rPr>
        <w:t>{marginaleffects}</w:t>
      </w:r>
      <w:r>
        <w:t xml:space="preserve"> package or the </w:t>
      </w:r>
      <w:r>
        <w:rPr>
          <w:rStyle w:val="VerbatimChar"/>
        </w:rPr>
        <w:t>plot()</w:t>
      </w:r>
      <w:r>
        <w:t xml:space="preserve"> function of </w:t>
      </w:r>
      <w:r>
        <w:rPr>
          <w:rStyle w:val="VerbatimChar"/>
        </w:rPr>
        <w:t>{ggpredict}</w:t>
      </w:r>
      <w:r>
        <w:t xml:space="preserve"> can be used here. Below, we’ll use the latter.</w:t>
      </w:r>
    </w:p>
    <w:p w14:paraId="4547D6B2" w14:textId="77777777" w:rsidR="002F4095" w:rsidRDefault="00000000">
      <w:pPr>
        <w:pStyle w:val="SourceCode"/>
      </w:pPr>
      <w:r>
        <w:rPr>
          <w:rStyle w:val="FunctionTok"/>
        </w:rPr>
        <w:t>ggpredict</w:t>
      </w:r>
      <w:r>
        <w:rPr>
          <w:rStyle w:val="NormalTok"/>
        </w:rPr>
        <w:t xml:space="preserve">(m1, </w:t>
      </w:r>
      <w:r>
        <w:rPr>
          <w:rStyle w:val="StringTok"/>
        </w:rPr>
        <w:t>"educ_num"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plot</w:t>
      </w:r>
      <w:r>
        <w:rPr>
          <w:rStyle w:val="NormalTok"/>
        </w:rPr>
        <w:t>()</w:t>
      </w:r>
    </w:p>
    <w:p w14:paraId="700434B1" w14:textId="77777777" w:rsidR="002F4095" w:rsidRDefault="00000000">
      <w:pPr>
        <w:pStyle w:val="FirstParagraph"/>
      </w:pPr>
      <w:r>
        <w:rPr>
          <w:noProof/>
        </w:rPr>
        <w:drawing>
          <wp:inline distT="0" distB="0" distL="0" distR="0" wp14:anchorId="2F5588CF" wp14:editId="7F6E319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Worksheet_4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C6655D2" w14:textId="77777777" w:rsidR="002F4095" w:rsidRDefault="00000000">
      <w:pPr>
        <w:pStyle w:val="BodyText"/>
      </w:pPr>
      <w:r>
        <w:t xml:space="preserve">This code first calculates predictions of the outcome probability for each level of the explanatory variable (we could save these results as a dataframe), then passes those results on to the </w:t>
      </w:r>
      <w:r>
        <w:rPr>
          <w:rStyle w:val="VerbatimChar"/>
        </w:rPr>
        <w:t>plot()</w:t>
      </w:r>
      <w:r>
        <w:t xml:space="preserve"> function. To remove the overlapping value labels on the horizontal axis,, we could add something like the following to the command:</w:t>
      </w:r>
    </w:p>
    <w:p w14:paraId="2CF74C4E" w14:textId="77777777" w:rsidR="002F4095" w:rsidRDefault="00000000">
      <w:pPr>
        <w:pStyle w:val="SourceCode"/>
      </w:pPr>
      <w:r>
        <w:rPr>
          <w:rStyle w:val="FunctionTok"/>
        </w:rPr>
        <w:t>ggpredict</w:t>
      </w:r>
      <w:r>
        <w:rPr>
          <w:rStyle w:val="NormalTok"/>
        </w:rPr>
        <w:t xml:space="preserve">(m1, </w:t>
      </w:r>
      <w:r>
        <w:rPr>
          <w:rStyle w:val="StringTok"/>
        </w:rPr>
        <w:t>"educ_num"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plot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p>
    <w:p w14:paraId="26371F49" w14:textId="77777777" w:rsidR="002F4095" w:rsidRDefault="00000000">
      <w:pPr>
        <w:pStyle w:val="FirstParagraph"/>
      </w:pPr>
      <w:r>
        <w:rPr>
          <w:noProof/>
        </w:rPr>
        <w:lastRenderedPageBreak/>
        <w:drawing>
          <wp:inline distT="0" distB="0" distL="0" distR="0" wp14:anchorId="4172014B" wp14:editId="4DA868F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Worksheet_4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B7E9EB" w14:textId="77777777" w:rsidR="002F4095" w:rsidRDefault="00000000">
      <w:pPr>
        <w:pStyle w:val="BodyText"/>
      </w:pPr>
      <w:r>
        <w:t xml:space="preserve">This graph makes it a lot clearer how </w:t>
      </w:r>
      <w:r>
        <w:rPr>
          <w:i/>
          <w:iCs/>
        </w:rPr>
        <w:t>education</w:t>
      </w:r>
      <w:r>
        <w:t xml:space="preserve"> is associated with </w:t>
      </w:r>
      <w:r>
        <w:rPr>
          <w:i/>
          <w:iCs/>
        </w:rPr>
        <w:t>trust</w:t>
      </w:r>
      <w:r>
        <w:t xml:space="preserve"> in our model, and if </w:t>
      </w:r>
      <w:r>
        <w:rPr>
          <w:i/>
          <w:iCs/>
        </w:rPr>
        <w:t>education</w:t>
      </w:r>
      <w:r>
        <w:t xml:space="preserve"> is our main variable of interest, we can plot its effect even from a larger model that contains other covariates.</w:t>
      </w:r>
    </w:p>
    <w:p w14:paraId="4995B144" w14:textId="77777777" w:rsidR="002F4095" w:rsidRDefault="00000000">
      <w:pPr>
        <w:pStyle w:val="Heading2"/>
      </w:pPr>
      <w:bookmarkStart w:id="9" w:name="Xd0ea58826964a3aa0256596812d87ad1d8ade3e"/>
      <w:bookmarkEnd w:id="8"/>
      <w:r>
        <w:t>Step 5: Add demographic control variables to the logistic regression model</w:t>
      </w:r>
    </w:p>
    <w:p w14:paraId="0EBE4FD4" w14:textId="77777777" w:rsidR="002F4095" w:rsidRDefault="00000000">
      <w:pPr>
        <w:pStyle w:val="FirstParagraph"/>
      </w:pPr>
      <w:r>
        <w:t>This step does not contain anything new compared to what we already know from multiple linear regression and what we have learnt in the previous step about the logistic regression model. Below I’ll summarise the code, but will leave the interpretation of the results to you.</w:t>
      </w:r>
    </w:p>
    <w:p w14:paraId="36092E7D" w14:textId="77777777" w:rsidR="002F4095" w:rsidRDefault="00000000">
      <w:pPr>
        <w:pStyle w:val="BodyText"/>
      </w:pPr>
      <w:r>
        <w:t>Fit the multiple logistic regression model:</w:t>
      </w:r>
    </w:p>
    <w:p w14:paraId="19494D46" w14:textId="77777777" w:rsidR="002F4095" w:rsidRDefault="00000000">
      <w:pPr>
        <w:pStyle w:val="SourceCode"/>
      </w:pPr>
      <w:r>
        <w:rPr>
          <w:rStyle w:val="NormalTok"/>
        </w:rPr>
        <w:t xml:space="preserve">m2 </w:t>
      </w:r>
      <w:r>
        <w:rPr>
          <w:rStyle w:val="OtherTok"/>
        </w:rPr>
        <w:t>&lt;-</w:t>
      </w:r>
      <w:r>
        <w:rPr>
          <w:rStyle w:val="NormalTok"/>
        </w:rPr>
        <w:t xml:space="preserve"> </w:t>
      </w:r>
      <w:r>
        <w:rPr>
          <w:rStyle w:val="FunctionTok"/>
        </w:rPr>
        <w:t>glm</w:t>
      </w:r>
      <w:r>
        <w:rPr>
          <w:rStyle w:val="NormalTok"/>
        </w:rPr>
        <w:t xml:space="preserve">(trusting </w:t>
      </w:r>
      <w:r>
        <w:rPr>
          <w:rStyle w:val="SpecialCharTok"/>
        </w:rPr>
        <w:t>~</w:t>
      </w:r>
      <w:r>
        <w:rPr>
          <w:rStyle w:val="NormalTok"/>
        </w:rPr>
        <w:t xml:space="preserve"> educ_num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marital </w:t>
      </w:r>
      <w:r>
        <w:rPr>
          <w:rStyle w:val="SpecialCharTok"/>
        </w:rPr>
        <w:t>+</w:t>
      </w:r>
      <w:r>
        <w:rPr>
          <w:rStyle w:val="NormalTok"/>
        </w:rPr>
        <w:t xml:space="preserve"> employment, </w:t>
      </w:r>
      <w:r>
        <w:rPr>
          <w:rStyle w:val="AttributeTok"/>
        </w:rPr>
        <w:t>data =</w:t>
      </w:r>
      <w:r>
        <w:rPr>
          <w:rStyle w:val="NormalTok"/>
        </w:rPr>
        <w:t xml:space="preserve"> ex1, </w:t>
      </w:r>
      <w:r>
        <w:rPr>
          <w:rStyle w:val="AttributeTok"/>
        </w:rPr>
        <w:t>family =</w:t>
      </w:r>
      <w:r>
        <w:rPr>
          <w:rStyle w:val="NormalTok"/>
        </w:rPr>
        <w:t xml:space="preserve"> binomial)</w:t>
      </w:r>
    </w:p>
    <w:p w14:paraId="2C26446E" w14:textId="77777777" w:rsidR="002F4095" w:rsidRDefault="00000000">
      <w:pPr>
        <w:pStyle w:val="FirstParagraph"/>
      </w:pPr>
      <w:r>
        <w:t>Tabulate the model parameters:</w:t>
      </w:r>
    </w:p>
    <w:p w14:paraId="531C0D2C" w14:textId="77777777" w:rsidR="002F4095" w:rsidRDefault="00000000">
      <w:pPr>
        <w:pStyle w:val="SourceCode"/>
      </w:pPr>
      <w:r>
        <w:rPr>
          <w:rStyle w:val="FunctionTok"/>
        </w:rPr>
        <w:t>model_parameters</w:t>
      </w:r>
      <w:r>
        <w:rPr>
          <w:rStyle w:val="NormalTok"/>
        </w:rPr>
        <w:t>(m2)</w:t>
      </w:r>
    </w:p>
    <w:p w14:paraId="76322952" w14:textId="77777777" w:rsidR="002F4095" w:rsidRDefault="00000000">
      <w:pPr>
        <w:pStyle w:val="SourceCode"/>
      </w:pPr>
      <w:r>
        <w:rPr>
          <w:rStyle w:val="VerbatimChar"/>
        </w:rPr>
        <w:t>Parameter      | Log-Odds |       SE |         95% CI |      z |      p</w:t>
      </w:r>
      <w:r>
        <w:br/>
      </w:r>
      <w:r>
        <w:rPr>
          <w:rStyle w:val="VerbatimChar"/>
        </w:rPr>
        <w:t>-----------------------------------------------------------------------</w:t>
      </w:r>
      <w:r>
        <w:br/>
      </w:r>
      <w:r>
        <w:rPr>
          <w:rStyle w:val="VerbatimChar"/>
        </w:rPr>
        <w:t>(Intercept)    |    -2.69 |     0.05 | [-2.78, -2.60] | -59.04 | &lt; .001</w:t>
      </w:r>
      <w:r>
        <w:br/>
      </w:r>
      <w:r>
        <w:rPr>
          <w:rStyle w:val="VerbatimChar"/>
        </w:rPr>
        <w:t>educ num       |     0.14 | 4.33e-03 | [ 0.14,  0.15] |  33.20 | &lt; .001</w:t>
      </w:r>
      <w:r>
        <w:br/>
      </w:r>
      <w:r>
        <w:rPr>
          <w:rStyle w:val="VerbatimChar"/>
        </w:rPr>
        <w:t xml:space="preserve">sex [2]        |     0.05 |     0.02 | [ 0.02,  0.08] |   2.89 | 0.004 </w:t>
      </w:r>
      <w:r>
        <w:br/>
      </w:r>
      <w:r>
        <w:rPr>
          <w:rStyle w:val="VerbatimChar"/>
        </w:rPr>
        <w:t>age            |     0.02 | 7.07e-04 | [ 0.02,  0.02] |  25.18 | &lt; .001</w:t>
      </w:r>
      <w:r>
        <w:br/>
      </w:r>
      <w:r>
        <w:rPr>
          <w:rStyle w:val="VerbatimChar"/>
        </w:rPr>
        <w:t>income         |     0.08 | 4.17e-03 | [ 0.07,  0.09] |  19.79 | &lt; .001</w:t>
      </w:r>
      <w:r>
        <w:br/>
      </w:r>
      <w:r>
        <w:rPr>
          <w:rStyle w:val="VerbatimChar"/>
        </w:rPr>
        <w:t xml:space="preserve">marital [2]    |    -0.10 |     0.03 | [-0.16, -0.03] |  -3.03 | 0.002 </w:t>
      </w:r>
      <w:r>
        <w:br/>
      </w:r>
      <w:r>
        <w:rPr>
          <w:rStyle w:val="VerbatimChar"/>
        </w:rPr>
        <w:lastRenderedPageBreak/>
        <w:t>marital [3]    |    -0.21 |     0.04 | [-0.29, -0.14] |  -5.37 | &lt; .001</w:t>
      </w:r>
      <w:r>
        <w:br/>
      </w:r>
      <w:r>
        <w:rPr>
          <w:rStyle w:val="VerbatimChar"/>
        </w:rPr>
        <w:t>marital [4]    |    -0.47 |     0.06 | [-0.60, -0.35] |  -7.58 | &lt; .001</w:t>
      </w:r>
      <w:r>
        <w:br/>
      </w:r>
      <w:r>
        <w:rPr>
          <w:rStyle w:val="VerbatimChar"/>
        </w:rPr>
        <w:t>marital [5]    |    -0.35 |     0.04 | [-0.43, -0.28] |  -9.09 | &lt; .001</w:t>
      </w:r>
      <w:r>
        <w:br/>
      </w:r>
      <w:r>
        <w:rPr>
          <w:rStyle w:val="VerbatimChar"/>
        </w:rPr>
        <w:t xml:space="preserve">marital [6]    |    -0.05 |     0.02 | [-0.09,  0.00] |  -2.04 | 0.042 </w:t>
      </w:r>
      <w:r>
        <w:br/>
      </w:r>
      <w:r>
        <w:rPr>
          <w:rStyle w:val="VerbatimChar"/>
        </w:rPr>
        <w:t xml:space="preserve">employment [2] |    -0.07 |     0.03 | [-0.13, -0.01] |  -2.42 | 0.015 </w:t>
      </w:r>
      <w:r>
        <w:br/>
      </w:r>
      <w:r>
        <w:rPr>
          <w:rStyle w:val="VerbatimChar"/>
        </w:rPr>
        <w:t>employment [3] |    -0.41 |     0.03 | [-0.46, -0.36] | -15.23 | &lt; .001</w:t>
      </w:r>
      <w:r>
        <w:br/>
      </w:r>
      <w:r>
        <w:rPr>
          <w:rStyle w:val="VerbatimChar"/>
        </w:rPr>
        <w:t>employment [4] |    -0.13 |     0.03 | [-0.19, -0.07] |  -4.21 | &lt; .001</w:t>
      </w:r>
      <w:r>
        <w:br/>
      </w:r>
      <w:r>
        <w:rPr>
          <w:rStyle w:val="VerbatimChar"/>
        </w:rPr>
        <w:t>employment [5] |    -0.45 |     0.03 | [-0.51, -0.39] | -14.84 | &lt; .001</w:t>
      </w:r>
      <w:r>
        <w:br/>
      </w:r>
      <w:r>
        <w:rPr>
          <w:rStyle w:val="VerbatimChar"/>
        </w:rPr>
        <w:t xml:space="preserve">employment [6] |    -0.01 |     0.04 | [-0.10,  0.07] |  -0.36 | 0.721 </w:t>
      </w:r>
      <w:r>
        <w:br/>
      </w:r>
      <w:r>
        <w:rPr>
          <w:rStyle w:val="VerbatimChar"/>
        </w:rPr>
        <w:t>employment [7] |    -0.52 |     0.04 | [-0.59, -0.44] | -13.80 | &lt; .001</w:t>
      </w:r>
      <w:r>
        <w:br/>
      </w:r>
      <w:r>
        <w:rPr>
          <w:rStyle w:val="VerbatimChar"/>
        </w:rPr>
        <w:t xml:space="preserve">employment [8] |    -0.20 |     0.08 | [-0.35, -0.05] |  -2.52 | 0.012 </w:t>
      </w:r>
    </w:p>
    <w:p w14:paraId="7D6834E8" w14:textId="77777777" w:rsidR="002F4095" w:rsidRDefault="00000000">
      <w:pPr>
        <w:pStyle w:val="FirstParagraph"/>
      </w:pPr>
      <w:r>
        <w:t>Plot the model parameters on the log-odds scale:</w:t>
      </w:r>
    </w:p>
    <w:p w14:paraId="21C2ADE1" w14:textId="77777777" w:rsidR="002F4095" w:rsidRDefault="00000000">
      <w:pPr>
        <w:pStyle w:val="SourceCode"/>
      </w:pPr>
      <w:r>
        <w:rPr>
          <w:rStyle w:val="FunctionTok"/>
        </w:rPr>
        <w:t>model_parameters</w:t>
      </w:r>
      <w:r>
        <w:rPr>
          <w:rStyle w:val="NormalTok"/>
        </w:rPr>
        <w:t xml:space="preserve">(m2) </w:t>
      </w:r>
      <w:r>
        <w:rPr>
          <w:rStyle w:val="SpecialCharTok"/>
        </w:rPr>
        <w:t>|&gt;</w:t>
      </w:r>
      <w:r>
        <w:rPr>
          <w:rStyle w:val="NormalTok"/>
        </w:rPr>
        <w:t xml:space="preserve"> </w:t>
      </w:r>
      <w:r>
        <w:rPr>
          <w:rStyle w:val="FunctionTok"/>
        </w:rPr>
        <w:t>plot</w:t>
      </w:r>
      <w:r>
        <w:rPr>
          <w:rStyle w:val="NormalTok"/>
        </w:rPr>
        <w:t>()</w:t>
      </w:r>
    </w:p>
    <w:p w14:paraId="4495657B" w14:textId="77777777" w:rsidR="002F4095" w:rsidRDefault="00000000">
      <w:pPr>
        <w:pStyle w:val="FirstParagraph"/>
      </w:pPr>
      <w:r>
        <w:rPr>
          <w:noProof/>
        </w:rPr>
        <w:drawing>
          <wp:inline distT="0" distB="0" distL="0" distR="0" wp14:anchorId="50D0D4CE" wp14:editId="7680B85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Worksheet_4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2630A3C" w14:textId="77777777" w:rsidR="002F4095" w:rsidRDefault="00000000">
      <w:pPr>
        <w:pStyle w:val="BodyText"/>
      </w:pPr>
      <w:r>
        <w:t xml:space="preserve">The plotted results are much more informative in the case of the multiple regression model. We find that higher education, being a female, higher age and higher income brackets all have a positive association with </w:t>
      </w:r>
      <w:r>
        <w:rPr>
          <w:i/>
          <w:iCs/>
        </w:rPr>
        <w:t>trust</w:t>
      </w:r>
      <w:r>
        <w:t>, while being other than married and in non-full-time employment show a negative association with trust.</w:t>
      </w:r>
    </w:p>
    <w:p w14:paraId="1C8C5E84" w14:textId="77777777" w:rsidR="002F4095" w:rsidRDefault="00000000">
      <w:pPr>
        <w:pStyle w:val="BodyText"/>
      </w:pPr>
      <w:r>
        <w:t>We can plot the exponentiated coefficients to interpret odds instead:</w:t>
      </w:r>
    </w:p>
    <w:p w14:paraId="5012A2B4" w14:textId="77777777" w:rsidR="002F4095" w:rsidRDefault="00000000">
      <w:pPr>
        <w:pStyle w:val="SourceCode"/>
      </w:pPr>
      <w:r>
        <w:rPr>
          <w:rStyle w:val="FunctionTok"/>
        </w:rPr>
        <w:t>model_parameters</w:t>
      </w:r>
      <w:r>
        <w:rPr>
          <w:rStyle w:val="NormalTok"/>
        </w:rPr>
        <w:t xml:space="preserve">(m2, </w:t>
      </w:r>
      <w:r>
        <w:rPr>
          <w:rStyle w:val="AttributeTok"/>
        </w:rPr>
        <w:t>exponentiate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plot</w:t>
      </w:r>
      <w:r>
        <w:rPr>
          <w:rStyle w:val="NormalTok"/>
        </w:rPr>
        <w:t>()</w:t>
      </w:r>
    </w:p>
    <w:p w14:paraId="75F8A86E" w14:textId="77777777" w:rsidR="002F4095" w:rsidRDefault="00000000">
      <w:pPr>
        <w:pStyle w:val="FirstParagraph"/>
      </w:pPr>
      <w:r>
        <w:rPr>
          <w:noProof/>
        </w:rPr>
        <w:lastRenderedPageBreak/>
        <w:drawing>
          <wp:inline distT="0" distB="0" distL="0" distR="0" wp14:anchorId="432C5205" wp14:editId="16536C0D">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Worksheet_4_files/figure-docx/unnamed-chunk-2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628A61" w14:textId="77777777" w:rsidR="002F4095" w:rsidRDefault="00000000">
      <w:pPr>
        <w:pStyle w:val="BodyText"/>
      </w:pPr>
      <w:r>
        <w:t xml:space="preserve">Transform the coefficients to </w:t>
      </w:r>
      <w:r>
        <w:rPr>
          <w:i/>
          <w:iCs/>
        </w:rPr>
        <w:t>probability</w:t>
      </w:r>
      <w:r>
        <w:t xml:space="preserve"> scale:</w:t>
      </w:r>
    </w:p>
    <w:p w14:paraId="6263A658" w14:textId="77777777" w:rsidR="002F4095" w:rsidRDefault="00000000">
      <w:pPr>
        <w:pStyle w:val="SourceCode"/>
      </w:pPr>
      <w:r>
        <w:rPr>
          <w:rStyle w:val="FunctionTok"/>
        </w:rPr>
        <w:t>avg_slopes</w:t>
      </w:r>
      <w:r>
        <w:rPr>
          <w:rStyle w:val="NormalTok"/>
        </w:rPr>
        <w:t>(m2)</w:t>
      </w:r>
    </w:p>
    <w:p w14:paraId="23F16885" w14:textId="77777777" w:rsidR="002F4095" w:rsidRDefault="00000000">
      <w:pPr>
        <w:pStyle w:val="SourceCode"/>
      </w:pPr>
      <w:r>
        <w:br/>
      </w:r>
      <w:r>
        <w:rPr>
          <w:rStyle w:val="VerbatimChar"/>
        </w:rPr>
        <w:t xml:space="preserve">       Term Contrast Estimate Std. Error       z Pr(&gt;|z|)     S    2.5 %</w:t>
      </w:r>
      <w:r>
        <w:br/>
      </w:r>
      <w:r>
        <w:rPr>
          <w:rStyle w:val="VerbatimChar"/>
        </w:rPr>
        <w:t xml:space="preserve"> age           dY/dX  0.00309   0.000121  25.433  &lt; 0.001 471.6  0.00285</w:t>
      </w:r>
      <w:r>
        <w:br/>
      </w:r>
      <w:r>
        <w:rPr>
          <w:rStyle w:val="VerbatimChar"/>
        </w:rPr>
        <w:t xml:space="preserve"> educ_num      dY/dX  0.02494   0.000738  33.807  &lt; 0.001 829.8  0.02349</w:t>
      </w:r>
      <w:r>
        <w:br/>
      </w:r>
      <w:r>
        <w:rPr>
          <w:rStyle w:val="VerbatimChar"/>
        </w:rPr>
        <w:t xml:space="preserve"> employment    2 - 1 -0.01359   0.005554  -2.448  0.01438   6.1 -0.02448</w:t>
      </w:r>
      <w:r>
        <w:br/>
      </w:r>
      <w:r>
        <w:rPr>
          <w:rStyle w:val="VerbatimChar"/>
        </w:rPr>
        <w:t xml:space="preserve"> employment    3 - 1 -0.07055   0.004406 -16.010  &lt; 0.001 189.2 -0.07918</w:t>
      </w:r>
      <w:r>
        <w:br/>
      </w:r>
      <w:r>
        <w:rPr>
          <w:rStyle w:val="VerbatimChar"/>
        </w:rPr>
        <w:t xml:space="preserve"> employment    4 - 1 -0.02329   0.005433  -4.287  &lt; 0.001  15.8 -0.03394</w:t>
      </w:r>
      <w:r>
        <w:br/>
      </w:r>
      <w:r>
        <w:rPr>
          <w:rStyle w:val="VerbatimChar"/>
        </w:rPr>
        <w:t xml:space="preserve"> employment    5 - 1 -0.07702   0.004872 -15.808  &lt; 0.001 184.6 -0.08657</w:t>
      </w:r>
      <w:r>
        <w:br/>
      </w:r>
      <w:r>
        <w:rPr>
          <w:rStyle w:val="VerbatimChar"/>
        </w:rPr>
        <w:t xml:space="preserve"> employment    6 - 1 -0.00277   0.007736  -0.359  0.71990   0.5 -0.01794</w:t>
      </w:r>
      <w:r>
        <w:br/>
      </w:r>
      <w:r>
        <w:rPr>
          <w:rStyle w:val="VerbatimChar"/>
        </w:rPr>
        <w:t xml:space="preserve"> employment    7 - 1 -0.08629   0.005664 -15.234  &lt; 0.001 171.7 -0.09739</w:t>
      </w:r>
      <w:r>
        <w:br/>
      </w:r>
      <w:r>
        <w:rPr>
          <w:rStyle w:val="VerbatimChar"/>
        </w:rPr>
        <w:t xml:space="preserve"> employment    8 - 1 -0.03589   0.013638  -2.632  0.00849   6.9 -0.06262</w:t>
      </w:r>
      <w:r>
        <w:br/>
      </w:r>
      <w:r>
        <w:rPr>
          <w:rStyle w:val="VerbatimChar"/>
        </w:rPr>
        <w:t xml:space="preserve"> income        dY/dX  0.01431   0.000719  19.917  &lt; 0.001 290.8  0.01290</w:t>
      </w:r>
      <w:r>
        <w:br/>
      </w:r>
      <w:r>
        <w:rPr>
          <w:rStyle w:val="VerbatimChar"/>
        </w:rPr>
        <w:t xml:space="preserve"> marital       2 - 1 -0.01657   0.005376  -3.083  0.00205   8.9 -0.02711</w:t>
      </w:r>
      <w:r>
        <w:br/>
      </w:r>
      <w:r>
        <w:rPr>
          <w:rStyle w:val="VerbatimChar"/>
        </w:rPr>
        <w:t xml:space="preserve"> marital       3 - 1 -0.03613   0.006425  -5.624  &lt; 0.001  25.7 -0.04872</w:t>
      </w:r>
      <w:r>
        <w:br/>
      </w:r>
      <w:r>
        <w:rPr>
          <w:rStyle w:val="VerbatimChar"/>
        </w:rPr>
        <w:t xml:space="preserve"> marital       4 - 1 -0.07486   0.008726  -8.579  &lt; 0.001  56.5 -0.09196</w:t>
      </w:r>
      <w:r>
        <w:br/>
      </w:r>
      <w:r>
        <w:rPr>
          <w:rStyle w:val="VerbatimChar"/>
        </w:rPr>
        <w:t xml:space="preserve"> marital       5 - 1 -0.05768   0.005850  -9.859  &lt; 0.001  73.8 -0.06915</w:t>
      </w:r>
      <w:r>
        <w:br/>
      </w:r>
      <w:r>
        <w:rPr>
          <w:rStyle w:val="VerbatimChar"/>
        </w:rPr>
        <w:t xml:space="preserve"> marital       6 - 1 -0.00852   0.004163  -2.047  0.04065   4.6 -0.01668</w:t>
      </w:r>
      <w:r>
        <w:br/>
      </w:r>
      <w:r>
        <w:rPr>
          <w:rStyle w:val="VerbatimChar"/>
        </w:rPr>
        <w:t xml:space="preserve"> sex           2 - 1  0.00872   0.003010   2.896  0.00378   8.0  0.00282</w:t>
      </w:r>
      <w:r>
        <w:br/>
      </w:r>
      <w:r>
        <w:rPr>
          <w:rStyle w:val="VerbatimChar"/>
        </w:rPr>
        <w:t xml:space="preserve">    97.5 %</w:t>
      </w:r>
      <w:r>
        <w:br/>
      </w:r>
      <w:r>
        <w:rPr>
          <w:rStyle w:val="VerbatimChar"/>
        </w:rPr>
        <w:t xml:space="preserve">  0.003325</w:t>
      </w:r>
      <w:r>
        <w:br/>
      </w:r>
      <w:r>
        <w:rPr>
          <w:rStyle w:val="VerbatimChar"/>
        </w:rPr>
        <w:t xml:space="preserve">  0.026382</w:t>
      </w:r>
      <w:r>
        <w:br/>
      </w:r>
      <w:r>
        <w:rPr>
          <w:rStyle w:val="VerbatimChar"/>
        </w:rPr>
        <w:t xml:space="preserve"> -0.002709</w:t>
      </w:r>
      <w:r>
        <w:br/>
      </w:r>
      <w:r>
        <w:rPr>
          <w:rStyle w:val="VerbatimChar"/>
        </w:rPr>
        <w:t xml:space="preserve"> -0.061910</w:t>
      </w:r>
      <w:r>
        <w:br/>
      </w:r>
      <w:r>
        <w:rPr>
          <w:rStyle w:val="VerbatimChar"/>
        </w:rPr>
        <w:lastRenderedPageBreak/>
        <w:t xml:space="preserve"> -0.012644</w:t>
      </w:r>
      <w:r>
        <w:br/>
      </w:r>
      <w:r>
        <w:rPr>
          <w:rStyle w:val="VerbatimChar"/>
        </w:rPr>
        <w:t xml:space="preserve"> -0.067473</w:t>
      </w:r>
      <w:r>
        <w:br/>
      </w:r>
      <w:r>
        <w:rPr>
          <w:rStyle w:val="VerbatimChar"/>
        </w:rPr>
        <w:t xml:space="preserve">  0.012388</w:t>
      </w:r>
      <w:r>
        <w:br/>
      </w:r>
      <w:r>
        <w:rPr>
          <w:rStyle w:val="VerbatimChar"/>
        </w:rPr>
        <w:t xml:space="preserve"> -0.075190</w:t>
      </w:r>
      <w:r>
        <w:br/>
      </w:r>
      <w:r>
        <w:rPr>
          <w:rStyle w:val="VerbatimChar"/>
        </w:rPr>
        <w:t xml:space="preserve"> -0.009162</w:t>
      </w:r>
      <w:r>
        <w:br/>
      </w:r>
      <w:r>
        <w:rPr>
          <w:rStyle w:val="VerbatimChar"/>
        </w:rPr>
        <w:t xml:space="preserve">  0.015721</w:t>
      </w:r>
      <w:r>
        <w:br/>
      </w:r>
      <w:r>
        <w:rPr>
          <w:rStyle w:val="VerbatimChar"/>
        </w:rPr>
        <w:t xml:space="preserve"> -0.006036</w:t>
      </w:r>
      <w:r>
        <w:br/>
      </w:r>
      <w:r>
        <w:rPr>
          <w:rStyle w:val="VerbatimChar"/>
        </w:rPr>
        <w:t xml:space="preserve"> -0.023539</w:t>
      </w:r>
      <w:r>
        <w:br/>
      </w:r>
      <w:r>
        <w:rPr>
          <w:rStyle w:val="VerbatimChar"/>
        </w:rPr>
        <w:t xml:space="preserve"> -0.057754</w:t>
      </w:r>
      <w:r>
        <w:br/>
      </w:r>
      <w:r>
        <w:rPr>
          <w:rStyle w:val="VerbatimChar"/>
        </w:rPr>
        <w:t xml:space="preserve"> -0.046214</w:t>
      </w:r>
      <w:r>
        <w:br/>
      </w:r>
      <w:r>
        <w:rPr>
          <w:rStyle w:val="VerbatimChar"/>
        </w:rPr>
        <w:t xml:space="preserve"> -0.000363</w:t>
      </w:r>
      <w:r>
        <w:br/>
      </w:r>
      <w:r>
        <w:rPr>
          <w:rStyle w:val="VerbatimChar"/>
        </w:rPr>
        <w:t xml:space="preserve">  0.014614</w:t>
      </w:r>
      <w:r>
        <w:br/>
      </w:r>
      <w:r>
        <w:br/>
      </w:r>
      <w:r>
        <w:rPr>
          <w:rStyle w:val="VerbatimChar"/>
        </w:rPr>
        <w:t xml:space="preserve">Columns: term, contrast, estimate, std.error, statistic, p.value, s.value, conf.low, conf.high </w:t>
      </w:r>
      <w:r>
        <w:br/>
      </w:r>
      <w:r>
        <w:rPr>
          <w:rStyle w:val="VerbatimChar"/>
        </w:rPr>
        <w:t xml:space="preserve">Type:  response </w:t>
      </w:r>
    </w:p>
    <w:p w14:paraId="7F437507" w14:textId="77777777" w:rsidR="002F4095" w:rsidRDefault="00000000">
      <w:pPr>
        <w:pStyle w:val="FirstParagraph"/>
      </w:pPr>
      <w:r>
        <w:t xml:space="preserve">Plot predicted probabilities of </w:t>
      </w:r>
      <w:r>
        <w:rPr>
          <w:i/>
          <w:iCs/>
        </w:rPr>
        <w:t>trusting</w:t>
      </w:r>
      <w:r>
        <w:t xml:space="preserve"> based on </w:t>
      </w:r>
      <w:r>
        <w:rPr>
          <w:i/>
          <w:iCs/>
        </w:rPr>
        <w:t>education</w:t>
      </w:r>
      <w:r>
        <w:t>, adjusted for the effect of the other covariates in the model:</w:t>
      </w:r>
    </w:p>
    <w:p w14:paraId="59ED8F05" w14:textId="77777777" w:rsidR="002F4095" w:rsidRDefault="00000000">
      <w:pPr>
        <w:pStyle w:val="SourceCode"/>
      </w:pPr>
      <w:r>
        <w:rPr>
          <w:rStyle w:val="FunctionTok"/>
        </w:rPr>
        <w:t>ggpredict</w:t>
      </w:r>
      <w:r>
        <w:rPr>
          <w:rStyle w:val="NormalTok"/>
        </w:rPr>
        <w:t xml:space="preserve">(m2, </w:t>
      </w:r>
      <w:r>
        <w:rPr>
          <w:rStyle w:val="FunctionTok"/>
        </w:rPr>
        <w:t>c</w:t>
      </w:r>
      <w:r>
        <w:rPr>
          <w:rStyle w:val="NormalTok"/>
        </w:rPr>
        <w:t>(</w:t>
      </w:r>
      <w:r>
        <w:rPr>
          <w:rStyle w:val="StringTok"/>
        </w:rPr>
        <w:t>"educ_num"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plot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p>
    <w:p w14:paraId="099487DD" w14:textId="77777777" w:rsidR="002F4095" w:rsidRDefault="00000000">
      <w:pPr>
        <w:pStyle w:val="FirstParagraph"/>
      </w:pPr>
      <w:r>
        <w:rPr>
          <w:noProof/>
        </w:rPr>
        <w:drawing>
          <wp:inline distT="0" distB="0" distL="0" distR="0" wp14:anchorId="1964E739" wp14:editId="4F07278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Worksheet_4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2CE2FB" w14:textId="77777777" w:rsidR="002F4095" w:rsidRDefault="00000000">
      <w:pPr>
        <w:pStyle w:val="BodyText"/>
      </w:pPr>
      <w:r>
        <w:t xml:space="preserve">Given the multiple explanatory variables included in the model, we can further break down the effects. For example, we can plot the effect of </w:t>
      </w:r>
      <w:r>
        <w:rPr>
          <w:i/>
          <w:iCs/>
        </w:rPr>
        <w:t>education</w:t>
      </w:r>
      <w:r>
        <w:t xml:space="preserve"> on </w:t>
      </w:r>
      <w:r>
        <w:rPr>
          <w:i/>
          <w:iCs/>
        </w:rPr>
        <w:t>trust</w:t>
      </w:r>
      <w:r>
        <w:t xml:space="preserve"> </w:t>
      </w:r>
      <w:r>
        <w:rPr>
          <w:b/>
          <w:bCs/>
        </w:rPr>
        <w:t>by</w:t>
      </w:r>
      <w:r>
        <w:t xml:space="preserve"> </w:t>
      </w:r>
      <w:r>
        <w:rPr>
          <w:i/>
          <w:iCs/>
        </w:rPr>
        <w:t>sex</w:t>
      </w:r>
      <w:r>
        <w:t xml:space="preserve"> </w:t>
      </w:r>
      <w:r>
        <w:rPr>
          <w:b/>
          <w:bCs/>
        </w:rPr>
        <w:t>within</w:t>
      </w:r>
      <w:r>
        <w:t xml:space="preserve"> each </w:t>
      </w:r>
      <w:r>
        <w:rPr>
          <w:i/>
          <w:iCs/>
        </w:rPr>
        <w:t>marital status</w:t>
      </w:r>
      <w:r>
        <w:t>.</w:t>
      </w:r>
    </w:p>
    <w:p w14:paraId="2F0C8BC7" w14:textId="77777777" w:rsidR="002F4095" w:rsidRDefault="00000000">
      <w:pPr>
        <w:pStyle w:val="SourceCode"/>
      </w:pPr>
      <w:r>
        <w:rPr>
          <w:rStyle w:val="FunctionTok"/>
        </w:rPr>
        <w:lastRenderedPageBreak/>
        <w:t>ggpredict</w:t>
      </w:r>
      <w:r>
        <w:rPr>
          <w:rStyle w:val="NormalTok"/>
        </w:rPr>
        <w:t xml:space="preserve">(m2, </w:t>
      </w:r>
      <w:r>
        <w:rPr>
          <w:rStyle w:val="FunctionTok"/>
        </w:rPr>
        <w:t>c</w:t>
      </w:r>
      <w:r>
        <w:rPr>
          <w:rStyle w:val="NormalTok"/>
        </w:rPr>
        <w:t>(</w:t>
      </w:r>
      <w:r>
        <w:rPr>
          <w:rStyle w:val="StringTok"/>
        </w:rPr>
        <w:t>"educ_num"</w:t>
      </w:r>
      <w:r>
        <w:rPr>
          <w:rStyle w:val="NormalTok"/>
        </w:rPr>
        <w:t xml:space="preserve">, </w:t>
      </w:r>
      <w:r>
        <w:rPr>
          <w:rStyle w:val="StringTok"/>
        </w:rPr>
        <w:t>"sex"</w:t>
      </w:r>
      <w:r>
        <w:rPr>
          <w:rStyle w:val="NormalTok"/>
        </w:rPr>
        <w:t xml:space="preserve">, </w:t>
      </w:r>
      <w:r>
        <w:rPr>
          <w:rStyle w:val="StringTok"/>
        </w:rPr>
        <w:t>"marital"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plot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p>
    <w:p w14:paraId="0F5B2DE8" w14:textId="77777777" w:rsidR="002F4095" w:rsidRDefault="00000000">
      <w:pPr>
        <w:pStyle w:val="FirstParagraph"/>
      </w:pPr>
      <w:r>
        <w:rPr>
          <w:noProof/>
        </w:rPr>
        <w:drawing>
          <wp:inline distT="0" distB="0" distL="0" distR="0" wp14:anchorId="60848497" wp14:editId="56DF7C2E">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Worksheet_4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FCE43D" w14:textId="77777777" w:rsidR="002F4095" w:rsidRDefault="00000000">
      <w:pPr>
        <w:pStyle w:val="BodyText"/>
      </w:pPr>
      <w:r>
        <w:t xml:space="preserve">It looks like the effect of </w:t>
      </w:r>
      <w:r>
        <w:rPr>
          <w:i/>
          <w:iCs/>
        </w:rPr>
        <w:t>education</w:t>
      </w:r>
      <w:r>
        <w:t xml:space="preserve"> on </w:t>
      </w:r>
      <w:r>
        <w:rPr>
          <w:i/>
          <w:iCs/>
        </w:rPr>
        <w:t>trust</w:t>
      </w:r>
      <w:r>
        <w:t xml:space="preserve"> is stronger among those married, or single or cohabitating than among the divorced, separated or widowed, for both men and women.</w:t>
      </w:r>
    </w:p>
    <w:p w14:paraId="7BCCD285" w14:textId="77777777" w:rsidR="002F4095" w:rsidRDefault="00000000">
      <w:pPr>
        <w:pStyle w:val="BodyText"/>
      </w:pPr>
      <w:r>
        <w:t>This is a rather complex finding, and we can explore this model in much more depth, as well as thinking about developing it or specifying it further.</w:t>
      </w:r>
    </w:p>
    <w:p w14:paraId="7BB53AC3" w14:textId="77777777" w:rsidR="002F4095" w:rsidRDefault="00000000">
      <w:pPr>
        <w:pStyle w:val="BodyText"/>
      </w:pPr>
      <w:r>
        <w:t>For the next exercise, let’s make a few minor tweaks to the data and model and compare the results.</w:t>
      </w:r>
    </w:p>
    <w:p w14:paraId="729C542E" w14:textId="77777777" w:rsidR="002F4095" w:rsidRDefault="00000000">
      <w:pPr>
        <w:pStyle w:val="Heading2"/>
      </w:pPr>
      <w:bookmarkStart w:id="10" w:name="Xe759c3d521ff1d349cfdc3b7f5c5139f859cc60"/>
      <w:bookmarkEnd w:id="9"/>
      <w:r>
        <w:t>Exercise 2: Refitting the model for a single country</w:t>
      </w:r>
    </w:p>
    <w:p w14:paraId="725666F6" w14:textId="77777777" w:rsidR="002F4095" w:rsidRDefault="00000000">
      <w:pPr>
        <w:pStyle w:val="FirstParagraph"/>
      </w:pPr>
      <w:r>
        <w:t>You will carry out this exercise on your own, but we’ll make two adjustments:</w:t>
      </w:r>
    </w:p>
    <w:p w14:paraId="77B8EE1D" w14:textId="77777777" w:rsidR="002F4095" w:rsidRDefault="00000000">
      <w:pPr>
        <w:pStyle w:val="Compact"/>
        <w:numPr>
          <w:ilvl w:val="0"/>
          <w:numId w:val="5"/>
        </w:numPr>
      </w:pPr>
      <w:r>
        <w:t>Instead of treating the entire dataset as undifferentiated, originating from one single population, we will acknowledge the fact that the data originate from various countries and that the local socio-cultural context has an impact om social behaviours and attitudes. To account for this, fit two versions of the multiple logistic regression model we fit in the earlier exercise:</w:t>
      </w:r>
    </w:p>
    <w:p w14:paraId="0C93CD64" w14:textId="77777777" w:rsidR="002F4095" w:rsidRDefault="00000000">
      <w:pPr>
        <w:pStyle w:val="Compact"/>
        <w:numPr>
          <w:ilvl w:val="1"/>
          <w:numId w:val="6"/>
        </w:numPr>
      </w:pPr>
      <w:r>
        <w:t xml:space="preserve">fit the same model as before, but add the </w:t>
      </w:r>
      <w:r>
        <w:rPr>
          <w:i/>
          <w:iCs/>
        </w:rPr>
        <w:t>country</w:t>
      </w:r>
      <w:r>
        <w:t xml:space="preserve"> variable to the model as a covariate (search the WVS7 for the variable name; you will need to select the variables again from the main dataset, as in Step 1 above);</w:t>
      </w:r>
    </w:p>
    <w:p w14:paraId="1D3B3CBD" w14:textId="77777777" w:rsidR="002F4095" w:rsidRDefault="00000000">
      <w:pPr>
        <w:pStyle w:val="Compact"/>
        <w:numPr>
          <w:ilvl w:val="1"/>
          <w:numId w:val="6"/>
        </w:numPr>
      </w:pPr>
      <w:r>
        <w:lastRenderedPageBreak/>
        <w:t xml:space="preserve">select only </w:t>
      </w:r>
      <w:r>
        <w:rPr>
          <w:i/>
          <w:iCs/>
        </w:rPr>
        <w:t>one</w:t>
      </w:r>
      <w:r>
        <w:t xml:space="preserve"> country of your choice, reduce the dataset to that country and fit the model on that data;</w:t>
      </w:r>
    </w:p>
    <w:p w14:paraId="0495D61C" w14:textId="77777777" w:rsidR="002F4095" w:rsidRDefault="00000000">
      <w:pPr>
        <w:pStyle w:val="Compact"/>
        <w:numPr>
          <w:ilvl w:val="0"/>
          <w:numId w:val="5"/>
        </w:numPr>
      </w:pPr>
      <w:r>
        <w:t xml:space="preserve">Replace the </w:t>
      </w:r>
      <w:r>
        <w:rPr>
          <w:rStyle w:val="VerbatimChar"/>
        </w:rPr>
        <w:t>educ_num</w:t>
      </w:r>
      <w:r>
        <w:t xml:space="preserve"> variable with its categorical counterpart </w:t>
      </w:r>
      <w:r>
        <w:rPr>
          <w:rStyle w:val="VerbatimChar"/>
        </w:rPr>
        <w:t>educ_cat</w:t>
      </w:r>
      <w:r>
        <w:t xml:space="preserve"> and check how it affects the model.</w:t>
      </w:r>
    </w:p>
    <w:p w14:paraId="0343B389" w14:textId="77777777" w:rsidR="002F4095" w:rsidRDefault="00000000">
      <w:pPr>
        <w:pStyle w:val="FirstParagraph"/>
      </w:pPr>
      <w:r>
        <w:t xml:space="preserve">In order to select countries from the data, we need to learn about another function, </w:t>
      </w:r>
      <w:r>
        <w:rPr>
          <w:rStyle w:val="VerbatimChar"/>
        </w:rPr>
        <w:t>filter()</w:t>
      </w:r>
      <w:r>
        <w:t>, which lets us select rows (cases) given some criteria. Let’s make the following changes to the code we used in Step 1 and 2 to select the data we were interested in and transform it:</w:t>
      </w:r>
    </w:p>
    <w:p w14:paraId="574B4D8F" w14:textId="77777777" w:rsidR="002F4095" w:rsidRPr="0002019C" w:rsidRDefault="00000000">
      <w:pPr>
        <w:pStyle w:val="SourceCode"/>
        <w:rPr>
          <w:sz w:val="20"/>
          <w:szCs w:val="20"/>
        </w:rPr>
      </w:pPr>
      <w:r>
        <w:br/>
      </w:r>
      <w:r w:rsidRPr="0002019C">
        <w:rPr>
          <w:rStyle w:val="NormalTok"/>
          <w:sz w:val="18"/>
          <w:szCs w:val="20"/>
        </w:rPr>
        <w:t xml:space="preserve">ex2 </w:t>
      </w:r>
      <w:r w:rsidRPr="0002019C">
        <w:rPr>
          <w:rStyle w:val="OtherTok"/>
          <w:sz w:val="18"/>
          <w:szCs w:val="20"/>
        </w:rPr>
        <w:t>&lt;-</w:t>
      </w:r>
      <w:r w:rsidRPr="0002019C">
        <w:rPr>
          <w:rStyle w:val="NormalTok"/>
          <w:sz w:val="18"/>
          <w:szCs w:val="20"/>
        </w:rPr>
        <w:t xml:space="preserve"> wvs </w:t>
      </w:r>
      <w:r w:rsidRPr="0002019C">
        <w:rPr>
          <w:rStyle w:val="SpecialCharTok"/>
          <w:sz w:val="18"/>
          <w:szCs w:val="20"/>
        </w:rPr>
        <w:t>|&gt;</w:t>
      </w:r>
      <w:r w:rsidRPr="0002019C">
        <w:rPr>
          <w:rStyle w:val="NormalTok"/>
          <w:sz w:val="18"/>
          <w:szCs w:val="20"/>
        </w:rPr>
        <w:t xml:space="preserve">      </w:t>
      </w:r>
      <w:r w:rsidRPr="0002019C">
        <w:rPr>
          <w:sz w:val="20"/>
          <w:szCs w:val="20"/>
        </w:rPr>
        <w:br/>
      </w:r>
      <w:r w:rsidRPr="0002019C">
        <w:rPr>
          <w:rStyle w:val="NormalTok"/>
          <w:sz w:val="18"/>
          <w:szCs w:val="20"/>
        </w:rPr>
        <w:t xml:space="preserve">  </w:t>
      </w:r>
      <w:r w:rsidRPr="0002019C">
        <w:rPr>
          <w:rStyle w:val="FunctionTok"/>
          <w:sz w:val="18"/>
          <w:szCs w:val="20"/>
        </w:rPr>
        <w:t>select</w:t>
      </w:r>
      <w:r w:rsidRPr="0002019C">
        <w:rPr>
          <w:rStyle w:val="NormalTok"/>
          <w:sz w:val="18"/>
          <w:szCs w:val="20"/>
        </w:rPr>
        <w:t xml:space="preserve">(B_COUNTRY, Q57, Q275, Q260, Q262, Q288, Q273, Q279)  </w:t>
      </w:r>
      <w:r w:rsidRPr="0002019C">
        <w:rPr>
          <w:rStyle w:val="SpecialCharTok"/>
          <w:sz w:val="18"/>
          <w:szCs w:val="20"/>
        </w:rPr>
        <w:t>|&gt;</w:t>
      </w:r>
      <w:r w:rsidRPr="0002019C">
        <w:rPr>
          <w:rStyle w:val="NormalTok"/>
          <w:sz w:val="18"/>
          <w:szCs w:val="20"/>
        </w:rPr>
        <w:t xml:space="preserve">                    </w:t>
      </w:r>
      <w:r w:rsidRPr="0002019C">
        <w:rPr>
          <w:rStyle w:val="CommentTok"/>
          <w:sz w:val="18"/>
          <w:szCs w:val="20"/>
        </w:rPr>
        <w:t># (1)</w:t>
      </w:r>
      <w:r w:rsidRPr="0002019C">
        <w:rPr>
          <w:sz w:val="20"/>
          <w:szCs w:val="20"/>
        </w:rPr>
        <w:br/>
      </w:r>
      <w:r w:rsidRPr="0002019C">
        <w:rPr>
          <w:rStyle w:val="NormalTok"/>
          <w:sz w:val="18"/>
          <w:szCs w:val="20"/>
        </w:rPr>
        <w:t xml:space="preserve">  </w:t>
      </w:r>
      <w:r w:rsidRPr="0002019C">
        <w:rPr>
          <w:rStyle w:val="FunctionTok"/>
          <w:sz w:val="18"/>
          <w:szCs w:val="20"/>
        </w:rPr>
        <w:t>data_modify</w:t>
      </w:r>
      <w:r w:rsidRPr="0002019C">
        <w:rPr>
          <w:rStyle w:val="NormalTok"/>
          <w:sz w:val="18"/>
          <w:szCs w:val="20"/>
        </w:rPr>
        <w:t>(</w:t>
      </w:r>
      <w:r w:rsidRPr="0002019C">
        <w:rPr>
          <w:rStyle w:val="AttributeTok"/>
          <w:sz w:val="18"/>
          <w:szCs w:val="20"/>
        </w:rPr>
        <w:t>trusting =</w:t>
      </w:r>
      <w:r w:rsidRPr="0002019C">
        <w:rPr>
          <w:rStyle w:val="NormalTok"/>
          <w:sz w:val="18"/>
          <w:szCs w:val="20"/>
        </w:rPr>
        <w:t xml:space="preserve"> </w:t>
      </w:r>
      <w:r w:rsidRPr="0002019C">
        <w:rPr>
          <w:rStyle w:val="FunctionTok"/>
          <w:sz w:val="18"/>
          <w:szCs w:val="20"/>
        </w:rPr>
        <w:t>reverse</w:t>
      </w:r>
      <w:r w:rsidRPr="0002019C">
        <w:rPr>
          <w:rStyle w:val="NormalTok"/>
          <w:sz w:val="18"/>
          <w:szCs w:val="20"/>
        </w:rPr>
        <w:t>(Q57),</w:t>
      </w:r>
      <w:r w:rsidRPr="0002019C">
        <w:rPr>
          <w:sz w:val="20"/>
          <w:szCs w:val="20"/>
        </w:rPr>
        <w:br/>
      </w:r>
      <w:r w:rsidRPr="0002019C">
        <w:rPr>
          <w:rStyle w:val="NormalTok"/>
          <w:sz w:val="18"/>
          <w:szCs w:val="20"/>
        </w:rPr>
        <w:t xml:space="preserve">              </w:t>
      </w:r>
      <w:r w:rsidRPr="0002019C">
        <w:rPr>
          <w:rStyle w:val="AttributeTok"/>
          <w:sz w:val="18"/>
          <w:szCs w:val="20"/>
        </w:rPr>
        <w:t>trusting =</w:t>
      </w:r>
      <w:r w:rsidRPr="0002019C">
        <w:rPr>
          <w:rStyle w:val="NormalTok"/>
          <w:sz w:val="18"/>
          <w:szCs w:val="20"/>
        </w:rPr>
        <w:t xml:space="preserve"> </w:t>
      </w:r>
      <w:r w:rsidRPr="0002019C">
        <w:rPr>
          <w:rStyle w:val="FunctionTok"/>
          <w:sz w:val="18"/>
          <w:szCs w:val="20"/>
        </w:rPr>
        <w:t>as_label</w:t>
      </w:r>
      <w:r w:rsidRPr="0002019C">
        <w:rPr>
          <w:rStyle w:val="NormalTok"/>
          <w:sz w:val="18"/>
          <w:szCs w:val="20"/>
        </w:rPr>
        <w:t xml:space="preserve">(trusting),                                        </w:t>
      </w:r>
      <w:r w:rsidRPr="0002019C">
        <w:rPr>
          <w:rStyle w:val="CommentTok"/>
          <w:sz w:val="18"/>
          <w:szCs w:val="20"/>
        </w:rPr>
        <w:t># (2)</w:t>
      </w:r>
      <w:r w:rsidRPr="0002019C">
        <w:rPr>
          <w:sz w:val="20"/>
          <w:szCs w:val="20"/>
        </w:rPr>
        <w:br/>
      </w:r>
      <w:r w:rsidRPr="0002019C">
        <w:rPr>
          <w:rStyle w:val="NormalTok"/>
          <w:sz w:val="18"/>
          <w:szCs w:val="20"/>
        </w:rPr>
        <w:t xml:space="preserve">              </w:t>
      </w:r>
      <w:r w:rsidRPr="0002019C">
        <w:rPr>
          <w:rStyle w:val="AttributeTok"/>
          <w:sz w:val="18"/>
          <w:szCs w:val="20"/>
        </w:rPr>
        <w:t>educ_num =</w:t>
      </w:r>
      <w:r w:rsidRPr="0002019C">
        <w:rPr>
          <w:rStyle w:val="NormalTok"/>
          <w:sz w:val="18"/>
          <w:szCs w:val="20"/>
        </w:rPr>
        <w:t xml:space="preserve"> </w:t>
      </w:r>
      <w:r w:rsidRPr="0002019C">
        <w:rPr>
          <w:rStyle w:val="FunctionTok"/>
          <w:sz w:val="18"/>
          <w:szCs w:val="20"/>
        </w:rPr>
        <w:t>as_numeric</w:t>
      </w:r>
      <w:r w:rsidRPr="0002019C">
        <w:rPr>
          <w:rStyle w:val="NormalTok"/>
          <w:sz w:val="18"/>
          <w:szCs w:val="20"/>
        </w:rPr>
        <w:t xml:space="preserve">(Q275),                                          </w:t>
      </w:r>
      <w:r w:rsidRPr="0002019C">
        <w:rPr>
          <w:sz w:val="20"/>
          <w:szCs w:val="20"/>
        </w:rPr>
        <w:br/>
      </w:r>
      <w:r w:rsidRPr="0002019C">
        <w:rPr>
          <w:rStyle w:val="NormalTok"/>
          <w:sz w:val="18"/>
          <w:szCs w:val="20"/>
        </w:rPr>
        <w:t xml:space="preserve">              </w:t>
      </w:r>
      <w:r w:rsidRPr="0002019C">
        <w:rPr>
          <w:rStyle w:val="AttributeTok"/>
          <w:sz w:val="18"/>
          <w:szCs w:val="20"/>
        </w:rPr>
        <w:t>educ_cat =</w:t>
      </w:r>
      <w:r w:rsidRPr="0002019C">
        <w:rPr>
          <w:rStyle w:val="NormalTok"/>
          <w:sz w:val="18"/>
          <w:szCs w:val="20"/>
        </w:rPr>
        <w:t xml:space="preserve"> </w:t>
      </w:r>
      <w:r w:rsidRPr="0002019C">
        <w:rPr>
          <w:rStyle w:val="FunctionTok"/>
          <w:sz w:val="18"/>
          <w:szCs w:val="20"/>
        </w:rPr>
        <w:t>recode_values</w:t>
      </w:r>
      <w:r w:rsidRPr="0002019C">
        <w:rPr>
          <w:rStyle w:val="NormalTok"/>
          <w:sz w:val="18"/>
          <w:szCs w:val="20"/>
        </w:rPr>
        <w:t xml:space="preserve">(Q275,                                        </w:t>
      </w:r>
      <w:r w:rsidRPr="0002019C">
        <w:rPr>
          <w:sz w:val="20"/>
          <w:szCs w:val="20"/>
        </w:rPr>
        <w:br/>
      </w:r>
      <w:r w:rsidRPr="0002019C">
        <w:rPr>
          <w:rStyle w:val="NormalTok"/>
          <w:sz w:val="18"/>
          <w:szCs w:val="20"/>
        </w:rPr>
        <w:t xml:space="preserve">                                       </w:t>
      </w:r>
      <w:r w:rsidRPr="0002019C">
        <w:rPr>
          <w:rStyle w:val="AttributeTok"/>
          <w:sz w:val="18"/>
          <w:szCs w:val="20"/>
        </w:rPr>
        <w:t>recode =</w:t>
      </w:r>
      <w:r w:rsidRPr="0002019C">
        <w:rPr>
          <w:rStyle w:val="NormalTok"/>
          <w:sz w:val="18"/>
          <w:szCs w:val="20"/>
        </w:rPr>
        <w:t xml:space="preserve"> </w:t>
      </w:r>
      <w:r w:rsidRPr="0002019C">
        <w:rPr>
          <w:rStyle w:val="FunctionTok"/>
          <w:sz w:val="18"/>
          <w:szCs w:val="20"/>
        </w:rPr>
        <w:t>list</w:t>
      </w:r>
      <w:r w:rsidRPr="0002019C">
        <w:rPr>
          <w:rStyle w:val="NormalTok"/>
          <w:sz w:val="18"/>
          <w:szCs w:val="20"/>
        </w:rPr>
        <w:t>(</w:t>
      </w:r>
      <w:r w:rsidRPr="0002019C">
        <w:rPr>
          <w:rStyle w:val="StringTok"/>
          <w:sz w:val="18"/>
          <w:szCs w:val="20"/>
        </w:rPr>
        <w:t>"Primary"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"0, 1"</w:t>
      </w:r>
      <w:r w:rsidRPr="0002019C">
        <w:rPr>
          <w:rStyle w:val="NormalTok"/>
          <w:sz w:val="18"/>
          <w:szCs w:val="20"/>
        </w:rPr>
        <w:t xml:space="preserve">), </w:t>
      </w:r>
      <w:r w:rsidRPr="0002019C">
        <w:rPr>
          <w:sz w:val="20"/>
          <w:szCs w:val="20"/>
        </w:rPr>
        <w:br/>
      </w:r>
      <w:r w:rsidRPr="0002019C">
        <w:rPr>
          <w:rStyle w:val="NormalTok"/>
          <w:sz w:val="18"/>
          <w:szCs w:val="20"/>
        </w:rPr>
        <w:t xml:space="preserve">                                                     </w:t>
      </w:r>
      <w:r w:rsidRPr="0002019C">
        <w:rPr>
          <w:rStyle w:val="StringTok"/>
          <w:sz w:val="18"/>
          <w:szCs w:val="20"/>
        </w:rPr>
        <w:t>"Secondary"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"2, 3"</w:t>
      </w:r>
      <w:r w:rsidRPr="0002019C">
        <w:rPr>
          <w:rStyle w:val="NormalTok"/>
          <w:sz w:val="18"/>
          <w:szCs w:val="20"/>
        </w:rPr>
        <w:t xml:space="preserve">), </w:t>
      </w:r>
      <w:r w:rsidRPr="0002019C">
        <w:rPr>
          <w:sz w:val="20"/>
          <w:szCs w:val="20"/>
        </w:rPr>
        <w:br/>
      </w:r>
      <w:r w:rsidRPr="0002019C">
        <w:rPr>
          <w:rStyle w:val="NormalTok"/>
          <w:sz w:val="18"/>
          <w:szCs w:val="20"/>
        </w:rPr>
        <w:t xml:space="preserve">                                                     </w:t>
      </w:r>
      <w:r w:rsidRPr="0002019C">
        <w:rPr>
          <w:rStyle w:val="StringTok"/>
          <w:sz w:val="18"/>
          <w:szCs w:val="20"/>
        </w:rPr>
        <w:t>"Post-secondary"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"4, 5"</w:t>
      </w:r>
      <w:r w:rsidRPr="0002019C">
        <w:rPr>
          <w:rStyle w:val="NormalTok"/>
          <w:sz w:val="18"/>
          <w:szCs w:val="20"/>
        </w:rPr>
        <w:t>),</w:t>
      </w:r>
      <w:r w:rsidRPr="0002019C">
        <w:rPr>
          <w:sz w:val="20"/>
          <w:szCs w:val="20"/>
        </w:rPr>
        <w:br/>
      </w:r>
      <w:r w:rsidRPr="0002019C">
        <w:rPr>
          <w:rStyle w:val="NormalTok"/>
          <w:sz w:val="18"/>
          <w:szCs w:val="20"/>
        </w:rPr>
        <w:t xml:space="preserve">                                                     </w:t>
      </w:r>
      <w:r w:rsidRPr="0002019C">
        <w:rPr>
          <w:rStyle w:val="StringTok"/>
          <w:sz w:val="18"/>
          <w:szCs w:val="20"/>
        </w:rPr>
        <w:t>"Tertiary"</w:t>
      </w:r>
      <w:r w:rsidRPr="0002019C">
        <w:rPr>
          <w:rStyle w:val="NormalTok"/>
          <w:sz w:val="18"/>
          <w:szCs w:val="20"/>
        </w:rPr>
        <w:t xml:space="preserve"> </w:t>
      </w:r>
      <w:r w:rsidRPr="0002019C">
        <w:rPr>
          <w:rStyle w:val="OtherTok"/>
          <w:sz w:val="18"/>
          <w:szCs w:val="20"/>
        </w:rPr>
        <w:t>=</w:t>
      </w:r>
      <w:r w:rsidRPr="0002019C">
        <w:rPr>
          <w:rStyle w:val="NormalTok"/>
          <w:sz w:val="18"/>
          <w:szCs w:val="20"/>
        </w:rPr>
        <w:t xml:space="preserve"> (</w:t>
      </w:r>
      <w:r w:rsidRPr="0002019C">
        <w:rPr>
          <w:rStyle w:val="StringTok"/>
          <w:sz w:val="18"/>
          <w:szCs w:val="20"/>
        </w:rPr>
        <w:t>"6, 7, 8"</w:t>
      </w:r>
      <w:r w:rsidRPr="0002019C">
        <w:rPr>
          <w:rStyle w:val="NormalTok"/>
          <w:sz w:val="18"/>
          <w:szCs w:val="20"/>
        </w:rPr>
        <w:t>))),</w:t>
      </w:r>
      <w:r w:rsidRPr="0002019C">
        <w:rPr>
          <w:sz w:val="20"/>
          <w:szCs w:val="20"/>
        </w:rPr>
        <w:br/>
      </w:r>
      <w:r w:rsidRPr="0002019C">
        <w:rPr>
          <w:rStyle w:val="NormalTok"/>
          <w:sz w:val="18"/>
          <w:szCs w:val="20"/>
        </w:rPr>
        <w:t xml:space="preserve">              </w:t>
      </w:r>
      <w:r w:rsidRPr="0002019C">
        <w:rPr>
          <w:rStyle w:val="AttributeTok"/>
          <w:sz w:val="18"/>
          <w:szCs w:val="20"/>
        </w:rPr>
        <w:t>country =</w:t>
      </w:r>
      <w:r w:rsidRPr="0002019C">
        <w:rPr>
          <w:rStyle w:val="NormalTok"/>
          <w:sz w:val="18"/>
          <w:szCs w:val="20"/>
        </w:rPr>
        <w:t xml:space="preserve"> </w:t>
      </w:r>
      <w:r w:rsidRPr="0002019C">
        <w:rPr>
          <w:rStyle w:val="FunctionTok"/>
          <w:sz w:val="18"/>
          <w:szCs w:val="20"/>
        </w:rPr>
        <w:t>as_label</w:t>
      </w:r>
      <w:r w:rsidRPr="0002019C">
        <w:rPr>
          <w:rStyle w:val="NormalTok"/>
          <w:sz w:val="18"/>
          <w:szCs w:val="20"/>
        </w:rPr>
        <w:t>(B_COUNTRY),</w:t>
      </w:r>
      <w:r w:rsidRPr="0002019C">
        <w:rPr>
          <w:sz w:val="20"/>
          <w:szCs w:val="20"/>
        </w:rPr>
        <w:br/>
      </w:r>
      <w:r w:rsidRPr="0002019C">
        <w:rPr>
          <w:rStyle w:val="NormalTok"/>
          <w:sz w:val="18"/>
          <w:szCs w:val="20"/>
        </w:rPr>
        <w:t xml:space="preserve">              </w:t>
      </w:r>
      <w:r w:rsidRPr="0002019C">
        <w:rPr>
          <w:rStyle w:val="AttributeTok"/>
          <w:sz w:val="18"/>
          <w:szCs w:val="20"/>
        </w:rPr>
        <w:t>educ_cat =</w:t>
      </w:r>
      <w:r w:rsidRPr="0002019C">
        <w:rPr>
          <w:rStyle w:val="NormalTok"/>
          <w:sz w:val="18"/>
          <w:szCs w:val="20"/>
        </w:rPr>
        <w:t xml:space="preserve"> </w:t>
      </w:r>
      <w:r w:rsidRPr="0002019C">
        <w:rPr>
          <w:rStyle w:val="FunctionTok"/>
          <w:sz w:val="18"/>
          <w:szCs w:val="20"/>
        </w:rPr>
        <w:t>as_label</w:t>
      </w:r>
      <w:r w:rsidRPr="0002019C">
        <w:rPr>
          <w:rStyle w:val="NormalTok"/>
          <w:sz w:val="18"/>
          <w:szCs w:val="20"/>
        </w:rPr>
        <w:t>(educ_cat),</w:t>
      </w:r>
      <w:r w:rsidRPr="0002019C">
        <w:rPr>
          <w:sz w:val="20"/>
          <w:szCs w:val="20"/>
        </w:rPr>
        <w:br/>
      </w:r>
      <w:r w:rsidRPr="0002019C">
        <w:rPr>
          <w:rStyle w:val="NormalTok"/>
          <w:sz w:val="18"/>
          <w:szCs w:val="20"/>
        </w:rPr>
        <w:t xml:space="preserve">              </w:t>
      </w:r>
      <w:r w:rsidRPr="0002019C">
        <w:rPr>
          <w:rStyle w:val="AttributeTok"/>
          <w:sz w:val="18"/>
          <w:szCs w:val="20"/>
        </w:rPr>
        <w:t>sex =</w:t>
      </w:r>
      <w:r w:rsidRPr="0002019C">
        <w:rPr>
          <w:rStyle w:val="NormalTok"/>
          <w:sz w:val="18"/>
          <w:szCs w:val="20"/>
        </w:rPr>
        <w:t xml:space="preserve"> </w:t>
      </w:r>
      <w:r w:rsidRPr="0002019C">
        <w:rPr>
          <w:rStyle w:val="FunctionTok"/>
          <w:sz w:val="18"/>
          <w:szCs w:val="20"/>
        </w:rPr>
        <w:t>as_factor</w:t>
      </w:r>
      <w:r w:rsidRPr="0002019C">
        <w:rPr>
          <w:rStyle w:val="NormalTok"/>
          <w:sz w:val="18"/>
          <w:szCs w:val="20"/>
        </w:rPr>
        <w:t xml:space="preserve">(Q260),                                                           </w:t>
      </w:r>
      <w:r w:rsidRPr="0002019C">
        <w:rPr>
          <w:sz w:val="20"/>
          <w:szCs w:val="20"/>
        </w:rPr>
        <w:br/>
      </w:r>
      <w:r w:rsidRPr="0002019C">
        <w:rPr>
          <w:rStyle w:val="NormalTok"/>
          <w:sz w:val="18"/>
          <w:szCs w:val="20"/>
        </w:rPr>
        <w:t xml:space="preserve">              </w:t>
      </w:r>
      <w:r w:rsidRPr="0002019C">
        <w:rPr>
          <w:rStyle w:val="AttributeTok"/>
          <w:sz w:val="18"/>
          <w:szCs w:val="20"/>
        </w:rPr>
        <w:t>age =</w:t>
      </w:r>
      <w:r w:rsidRPr="0002019C">
        <w:rPr>
          <w:rStyle w:val="NormalTok"/>
          <w:sz w:val="18"/>
          <w:szCs w:val="20"/>
        </w:rPr>
        <w:t xml:space="preserve"> Q262,</w:t>
      </w:r>
      <w:r w:rsidRPr="0002019C">
        <w:rPr>
          <w:sz w:val="20"/>
          <w:szCs w:val="20"/>
        </w:rPr>
        <w:br/>
      </w:r>
      <w:r w:rsidRPr="0002019C">
        <w:rPr>
          <w:rStyle w:val="NormalTok"/>
          <w:sz w:val="18"/>
          <w:szCs w:val="20"/>
        </w:rPr>
        <w:t xml:space="preserve">              </w:t>
      </w:r>
      <w:r w:rsidRPr="0002019C">
        <w:rPr>
          <w:rStyle w:val="AttributeTok"/>
          <w:sz w:val="18"/>
          <w:szCs w:val="20"/>
        </w:rPr>
        <w:t>income =</w:t>
      </w:r>
      <w:r w:rsidRPr="0002019C">
        <w:rPr>
          <w:rStyle w:val="NormalTok"/>
          <w:sz w:val="18"/>
          <w:szCs w:val="20"/>
        </w:rPr>
        <w:t xml:space="preserve"> Q288,</w:t>
      </w:r>
      <w:r w:rsidRPr="0002019C">
        <w:rPr>
          <w:sz w:val="20"/>
          <w:szCs w:val="20"/>
        </w:rPr>
        <w:br/>
      </w:r>
      <w:r w:rsidRPr="0002019C">
        <w:rPr>
          <w:rStyle w:val="NormalTok"/>
          <w:sz w:val="18"/>
          <w:szCs w:val="20"/>
        </w:rPr>
        <w:t xml:space="preserve">              </w:t>
      </w:r>
      <w:r w:rsidRPr="0002019C">
        <w:rPr>
          <w:rStyle w:val="AttributeTok"/>
          <w:sz w:val="18"/>
          <w:szCs w:val="20"/>
        </w:rPr>
        <w:t>marital =</w:t>
      </w:r>
      <w:r w:rsidRPr="0002019C">
        <w:rPr>
          <w:rStyle w:val="NormalTok"/>
          <w:sz w:val="18"/>
          <w:szCs w:val="20"/>
        </w:rPr>
        <w:t xml:space="preserve"> </w:t>
      </w:r>
      <w:r w:rsidRPr="0002019C">
        <w:rPr>
          <w:rStyle w:val="FunctionTok"/>
          <w:sz w:val="18"/>
          <w:szCs w:val="20"/>
        </w:rPr>
        <w:t>as_label</w:t>
      </w:r>
      <w:r w:rsidRPr="0002019C">
        <w:rPr>
          <w:rStyle w:val="NormalTok"/>
          <w:sz w:val="18"/>
          <w:szCs w:val="20"/>
        </w:rPr>
        <w:t>(Q273),</w:t>
      </w:r>
      <w:r w:rsidRPr="0002019C">
        <w:rPr>
          <w:sz w:val="20"/>
          <w:szCs w:val="20"/>
        </w:rPr>
        <w:br/>
      </w:r>
      <w:r w:rsidRPr="0002019C">
        <w:rPr>
          <w:rStyle w:val="NormalTok"/>
          <w:sz w:val="18"/>
          <w:szCs w:val="20"/>
        </w:rPr>
        <w:t xml:space="preserve">              </w:t>
      </w:r>
      <w:r w:rsidRPr="0002019C">
        <w:rPr>
          <w:rStyle w:val="AttributeTok"/>
          <w:sz w:val="18"/>
          <w:szCs w:val="20"/>
        </w:rPr>
        <w:t>employment =</w:t>
      </w:r>
      <w:r w:rsidRPr="0002019C">
        <w:rPr>
          <w:rStyle w:val="NormalTok"/>
          <w:sz w:val="18"/>
          <w:szCs w:val="20"/>
        </w:rPr>
        <w:t xml:space="preserve"> </w:t>
      </w:r>
      <w:r w:rsidRPr="0002019C">
        <w:rPr>
          <w:rStyle w:val="FunctionTok"/>
          <w:sz w:val="18"/>
          <w:szCs w:val="20"/>
        </w:rPr>
        <w:t>as_label</w:t>
      </w:r>
      <w:r w:rsidRPr="0002019C">
        <w:rPr>
          <w:rStyle w:val="NormalTok"/>
          <w:sz w:val="18"/>
          <w:szCs w:val="20"/>
        </w:rPr>
        <w:t>(Q279))</w:t>
      </w:r>
      <w:r w:rsidRPr="0002019C">
        <w:rPr>
          <w:sz w:val="20"/>
          <w:szCs w:val="20"/>
        </w:rPr>
        <w:br/>
      </w:r>
      <w:r w:rsidRPr="0002019C">
        <w:rPr>
          <w:sz w:val="20"/>
          <w:szCs w:val="20"/>
        </w:rPr>
        <w:br/>
      </w:r>
      <w:r w:rsidRPr="0002019C">
        <w:rPr>
          <w:sz w:val="20"/>
          <w:szCs w:val="20"/>
        </w:rPr>
        <w:br/>
      </w:r>
      <w:r w:rsidRPr="0002019C">
        <w:rPr>
          <w:rStyle w:val="NormalTok"/>
          <w:sz w:val="18"/>
          <w:szCs w:val="20"/>
        </w:rPr>
        <w:t>ex2</w:t>
      </w:r>
      <w:r w:rsidRPr="0002019C">
        <w:rPr>
          <w:rStyle w:val="FloatTok"/>
          <w:sz w:val="18"/>
          <w:szCs w:val="20"/>
        </w:rPr>
        <w:t>.2</w:t>
      </w:r>
      <w:r w:rsidRPr="0002019C">
        <w:rPr>
          <w:rStyle w:val="NormalTok"/>
          <w:sz w:val="18"/>
          <w:szCs w:val="20"/>
        </w:rPr>
        <w:t xml:space="preserve"> </w:t>
      </w:r>
      <w:r w:rsidRPr="0002019C">
        <w:rPr>
          <w:rStyle w:val="OtherTok"/>
          <w:sz w:val="18"/>
          <w:szCs w:val="20"/>
        </w:rPr>
        <w:t>&lt;-</w:t>
      </w:r>
      <w:r w:rsidRPr="0002019C">
        <w:rPr>
          <w:rStyle w:val="NormalTok"/>
          <w:sz w:val="18"/>
          <w:szCs w:val="20"/>
        </w:rPr>
        <w:t xml:space="preserve"> ex2 </w:t>
      </w:r>
      <w:r w:rsidRPr="0002019C">
        <w:rPr>
          <w:rStyle w:val="SpecialCharTok"/>
          <w:sz w:val="18"/>
          <w:szCs w:val="20"/>
        </w:rPr>
        <w:t>|&gt;</w:t>
      </w:r>
      <w:r w:rsidRPr="0002019C">
        <w:rPr>
          <w:rStyle w:val="NormalTok"/>
          <w:sz w:val="18"/>
          <w:szCs w:val="20"/>
        </w:rPr>
        <w:t xml:space="preserve"> </w:t>
      </w:r>
      <w:r w:rsidRPr="0002019C">
        <w:rPr>
          <w:rStyle w:val="FunctionTok"/>
          <w:sz w:val="18"/>
          <w:szCs w:val="20"/>
        </w:rPr>
        <w:t>filter</w:t>
      </w:r>
      <w:r w:rsidRPr="0002019C">
        <w:rPr>
          <w:rStyle w:val="NormalTok"/>
          <w:sz w:val="18"/>
          <w:szCs w:val="20"/>
        </w:rPr>
        <w:t xml:space="preserve">(country </w:t>
      </w:r>
      <w:r w:rsidRPr="0002019C">
        <w:rPr>
          <w:rStyle w:val="SpecialCharTok"/>
          <w:sz w:val="18"/>
          <w:szCs w:val="20"/>
        </w:rPr>
        <w:t>==</w:t>
      </w:r>
      <w:r w:rsidRPr="0002019C">
        <w:rPr>
          <w:rStyle w:val="NormalTok"/>
          <w:sz w:val="18"/>
          <w:szCs w:val="20"/>
        </w:rPr>
        <w:t xml:space="preserve"> </w:t>
      </w:r>
      <w:r w:rsidRPr="0002019C">
        <w:rPr>
          <w:rStyle w:val="StringTok"/>
          <w:sz w:val="18"/>
          <w:szCs w:val="20"/>
        </w:rPr>
        <w:t>"Greece"</w:t>
      </w:r>
      <w:r w:rsidRPr="0002019C">
        <w:rPr>
          <w:rStyle w:val="NormalTok"/>
          <w:sz w:val="18"/>
          <w:szCs w:val="20"/>
        </w:rPr>
        <w:t xml:space="preserve">)                                     </w:t>
      </w:r>
      <w:r w:rsidRPr="0002019C">
        <w:rPr>
          <w:rStyle w:val="CommentTok"/>
          <w:sz w:val="18"/>
          <w:szCs w:val="20"/>
        </w:rPr>
        <w:t># (3)</w:t>
      </w:r>
      <w:r w:rsidRPr="0002019C">
        <w:rPr>
          <w:sz w:val="20"/>
          <w:szCs w:val="20"/>
        </w:rPr>
        <w:br/>
      </w:r>
      <w:r w:rsidRPr="0002019C">
        <w:rPr>
          <w:sz w:val="20"/>
          <w:szCs w:val="20"/>
        </w:rPr>
        <w:br/>
      </w:r>
      <w:r w:rsidRPr="0002019C">
        <w:rPr>
          <w:rStyle w:val="CommentTok"/>
          <w:sz w:val="18"/>
          <w:szCs w:val="20"/>
        </w:rPr>
        <w:t># Code explanation:</w:t>
      </w:r>
      <w:r w:rsidRPr="0002019C">
        <w:rPr>
          <w:sz w:val="20"/>
          <w:szCs w:val="20"/>
        </w:rPr>
        <w:br/>
      </w:r>
      <w:r w:rsidRPr="0002019C">
        <w:rPr>
          <w:rStyle w:val="CommentTok"/>
          <w:sz w:val="18"/>
          <w:szCs w:val="20"/>
        </w:rPr>
        <w:t># (1) also keep Country variable</w:t>
      </w:r>
      <w:r w:rsidRPr="0002019C">
        <w:rPr>
          <w:sz w:val="20"/>
          <w:szCs w:val="20"/>
        </w:rPr>
        <w:br/>
      </w:r>
      <w:r w:rsidRPr="0002019C">
        <w:rPr>
          <w:rStyle w:val="CommentTok"/>
          <w:sz w:val="18"/>
          <w:szCs w:val="20"/>
        </w:rPr>
        <w:t># (2) also transform the categorical variables to factors with character/label values to improve the outputs</w:t>
      </w:r>
      <w:r w:rsidRPr="0002019C">
        <w:rPr>
          <w:sz w:val="20"/>
          <w:szCs w:val="20"/>
        </w:rPr>
        <w:br/>
      </w:r>
      <w:r w:rsidRPr="0002019C">
        <w:rPr>
          <w:rStyle w:val="CommentTok"/>
          <w:sz w:val="18"/>
          <w:szCs w:val="20"/>
        </w:rPr>
        <w:t># (3) select one country by character name; here Greece, but you should select another one.</w:t>
      </w:r>
    </w:p>
    <w:p w14:paraId="7EEB4907" w14:textId="77777777" w:rsidR="002F4095" w:rsidRDefault="00000000">
      <w:pPr>
        <w:pStyle w:val="FirstParagraph"/>
      </w:pPr>
      <w:r>
        <w:t>With these datasets you should be able to complete the modelling tasks above. Good luck!</w:t>
      </w:r>
    </w:p>
    <w:p w14:paraId="235D9FD5" w14:textId="77777777" w:rsidR="002F4095" w:rsidRDefault="00000000">
      <w:pPr>
        <w:pStyle w:val="Bibliography"/>
      </w:pPr>
      <w:bookmarkStart w:id="11" w:name="ref-Wu2021-12-01EducationSocialTrust"/>
      <w:bookmarkStart w:id="12" w:name="refs"/>
      <w:r>
        <w:t xml:space="preserve">Wu, Cary. 2021. “Education and Social Trust in Global Perspective.” </w:t>
      </w:r>
      <w:r>
        <w:rPr>
          <w:i/>
          <w:iCs/>
        </w:rPr>
        <w:t>Sociological Perspectives</w:t>
      </w:r>
      <w:r>
        <w:t xml:space="preserve"> 64 (6): 1166–86. </w:t>
      </w:r>
      <w:hyperlink r:id="rId16">
        <w:r>
          <w:rPr>
            <w:rStyle w:val="Hyperlink"/>
          </w:rPr>
          <w:t>https://doi.org/10.1177/0731121421990045</w:t>
        </w:r>
      </w:hyperlink>
      <w:r>
        <w:t>.</w:t>
      </w:r>
      <w:bookmarkEnd w:id="3"/>
      <w:bookmarkEnd w:id="10"/>
      <w:bookmarkEnd w:id="11"/>
      <w:bookmarkEnd w:id="12"/>
    </w:p>
    <w:sectPr w:rsidR="002F40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B829" w14:textId="77777777" w:rsidR="00B53437" w:rsidRDefault="00B53437">
      <w:pPr>
        <w:spacing w:after="0"/>
      </w:pPr>
      <w:r>
        <w:separator/>
      </w:r>
    </w:p>
  </w:endnote>
  <w:endnote w:type="continuationSeparator" w:id="0">
    <w:p w14:paraId="5E235007" w14:textId="77777777" w:rsidR="00B53437" w:rsidRDefault="00B53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92D8" w14:textId="77777777" w:rsidR="00B53437" w:rsidRDefault="00B53437">
      <w:r>
        <w:separator/>
      </w:r>
    </w:p>
  </w:footnote>
  <w:footnote w:type="continuationSeparator" w:id="0">
    <w:p w14:paraId="3A6B4B4C" w14:textId="77777777" w:rsidR="00B53437" w:rsidRDefault="00B53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A55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7A0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E90DA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57582128">
    <w:abstractNumId w:val="0"/>
  </w:num>
  <w:num w:numId="2" w16cid:durableId="1930306811">
    <w:abstractNumId w:val="1"/>
  </w:num>
  <w:num w:numId="3" w16cid:durableId="28162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912733">
    <w:abstractNumId w:val="1"/>
  </w:num>
  <w:num w:numId="5" w16cid:durableId="1162816296">
    <w:abstractNumId w:val="1"/>
  </w:num>
  <w:num w:numId="6" w16cid:durableId="852184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4095"/>
    <w:rsid w:val="0002019C"/>
    <w:rsid w:val="002F4095"/>
    <w:rsid w:val="00B534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8324"/>
  <w15:docId w15:val="{84B9288B-3651-41F7-8FD8-D898DEC6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07311214219900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5430</Words>
  <Characters>30957</Characters>
  <Application>Microsoft Office Word</Application>
  <DocSecurity>0</DocSecurity>
  <Lines>257</Lines>
  <Paragraphs>72</Paragraphs>
  <ScaleCrop>false</ScaleCrop>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4</dc:title>
  <dc:creator/>
  <cp:keywords/>
  <cp:lastModifiedBy>Chris Moreh</cp:lastModifiedBy>
  <cp:revision>2</cp:revision>
  <dcterms:created xsi:type="dcterms:W3CDTF">2023-10-19T15:17:00Z</dcterms:created>
  <dcterms:modified xsi:type="dcterms:W3CDTF">2023-10-19T15:23:00Z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btitle">
    <vt:lpwstr>Logistic regression in R</vt:lpwstr>
  </property>
  <property fmtid="{D5CDD505-2E9C-101B-9397-08002B2CF9AE}" pid="12" name="toc-title">
    <vt:lpwstr>Table of contents</vt:lpwstr>
  </property>
</Properties>
</file>