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C18" w:rsidRPr="005777D9" w:rsidRDefault="00702C18" w:rsidP="005777D9">
      <w:pPr>
        <w:tabs>
          <w:tab w:val="left" w:pos="8250"/>
        </w:tabs>
        <w:ind w:left="360"/>
        <w:jc w:val="center"/>
        <w:rPr>
          <w:rFonts w:ascii="Cambria Math" w:hAnsi="Cambria Math" w:cs="Cambria Math"/>
          <w:sz w:val="28"/>
          <w:vertAlign w:val="subscript"/>
        </w:rPr>
      </w:pPr>
      <w:r>
        <w:rPr>
          <w:noProof/>
        </w:rPr>
        <w:t xml:space="preserve">Running the MCMC linear regression we can see </w:t>
      </w:r>
      <m:oMath>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r>
          <w:rPr>
            <w:rFonts w:ascii="Cambria Math" w:hAnsi="Cambria Math"/>
          </w:rPr>
          <m:t>=</m:t>
        </m:r>
      </m:oMath>
      <w:r w:rsidRPr="00A1008A">
        <w:rPr>
          <w:rFonts w:ascii="Cambria Math" w:hAnsi="Cambria Math" w:cs="Cambria Math"/>
        </w:rPr>
        <w:t>β</w:t>
      </w:r>
      <w:r w:rsidRPr="00A1008A">
        <w:rPr>
          <w:rFonts w:ascii="Cambria Math" w:hAnsi="Cambria Math" w:cs="Cambria Math"/>
          <w:vertAlign w:val="subscript"/>
        </w:rPr>
        <w:t>0</w:t>
      </w:r>
      <w:r w:rsidRPr="00A1008A">
        <w:rPr>
          <w:rFonts w:ascii="Cambria Math" w:hAnsi="Cambria Math" w:cs="Cambria Math"/>
        </w:rPr>
        <w:t xml:space="preserve"> + β</w:t>
      </w:r>
      <w:r w:rsidRPr="00A1008A">
        <w:rPr>
          <w:rFonts w:ascii="Cambria Math" w:hAnsi="Cambria Math" w:cs="Cambria Math"/>
          <w:vertAlign w:val="subscript"/>
        </w:rPr>
        <w:t>1</w:t>
      </w:r>
      <w:r w:rsidRPr="00A1008A">
        <w:rPr>
          <w:rFonts w:ascii="Cambria Math" w:hAnsi="Cambria Math" w:cs="Cambria Math"/>
        </w:rPr>
        <w:t>π</w:t>
      </w:r>
      <w:proofErr w:type="spellStart"/>
      <w:r w:rsidRPr="00A1008A">
        <w:rPr>
          <w:rFonts w:ascii="Cambria Math" w:hAnsi="Cambria Math" w:cs="Cambria Math"/>
          <w:vertAlign w:val="subscript"/>
        </w:rPr>
        <w:t>i</w:t>
      </w:r>
      <w:r w:rsidRPr="00A1008A">
        <w:rPr>
          <w:rFonts w:ascii="Cambria Math" w:hAnsi="Cambria Math" w:cs="Cambria Math"/>
        </w:rPr>
        <w:t>+</w:t>
      </w:r>
      <w:proofErr w:type="gramStart"/>
      <w:r w:rsidRPr="00A1008A">
        <w:rPr>
          <w:rFonts w:ascii="Cambria Math" w:hAnsi="Cambria Math" w:cs="Cambria Math"/>
          <w:sz w:val="28"/>
        </w:rPr>
        <w:t>ε</w:t>
      </w:r>
      <w:r w:rsidRPr="00A1008A">
        <w:rPr>
          <w:rFonts w:ascii="Cambria Math" w:hAnsi="Cambria Math" w:cs="Cambria Math"/>
          <w:sz w:val="28"/>
          <w:vertAlign w:val="subscript"/>
        </w:rPr>
        <w:t>i</w:t>
      </w:r>
      <w:proofErr w:type="spellEnd"/>
      <w:r>
        <w:rPr>
          <w:rFonts w:ascii="Cambria Math" w:hAnsi="Cambria Math" w:cs="Cambria Math"/>
          <w:sz w:val="28"/>
          <w:vertAlign w:val="subscript"/>
        </w:rPr>
        <w:t xml:space="preserve"> </w:t>
      </w:r>
      <w:r w:rsidR="009B6F69">
        <w:rPr>
          <w:rFonts w:ascii="Cambria Math" w:hAnsi="Cambria Math" w:cs="Cambria Math"/>
          <w:sz w:val="28"/>
          <w:vertAlign w:val="subscript"/>
        </w:rPr>
        <w:t>.</w:t>
      </w:r>
      <w:proofErr w:type="gramEnd"/>
      <w:r w:rsidR="009B6F69">
        <w:rPr>
          <w:rFonts w:ascii="Cambria Math" w:hAnsi="Cambria Math" w:cs="Cambria Math"/>
          <w:sz w:val="28"/>
          <w:vertAlign w:val="subscript"/>
        </w:rPr>
        <w:t xml:space="preserve"> </w:t>
      </w:r>
      <w:r w:rsidR="009B6F69">
        <w:rPr>
          <w:rFonts w:ascii="Helvetica" w:hAnsi="Helvetica" w:cs="Helvetica"/>
          <w:color w:val="5C5C5C"/>
          <w:sz w:val="20"/>
          <w:szCs w:val="20"/>
        </w:rPr>
        <w:t>The peaks of a Density Plot help display where values are concentrated over the interval.</w:t>
      </w:r>
      <w:r w:rsidR="009B6F69">
        <w:rPr>
          <w:rFonts w:ascii="Helvetica" w:hAnsi="Helvetica" w:cs="Helvetica"/>
          <w:color w:val="5C5C5C"/>
          <w:sz w:val="20"/>
          <w:szCs w:val="20"/>
        </w:rPr>
        <w:t xml:space="preserve"> For our analysis this is important when looking at </w:t>
      </w:r>
      <m:oMath>
        <m:r>
          <w:rPr>
            <w:rFonts w:ascii="Cambria Math" w:hAnsi="Cambria Math" w:cs="Helvetica"/>
            <w:color w:val="5C5C5C"/>
            <w:sz w:val="20"/>
            <w:szCs w:val="20"/>
          </w:rPr>
          <m:t>π</m:t>
        </m:r>
      </m:oMath>
      <w:r w:rsidR="009B6F69">
        <w:rPr>
          <w:rFonts w:ascii="Helvetica" w:eastAsiaTheme="minorEastAsia" w:hAnsi="Helvetica" w:cs="Helvetica"/>
          <w:color w:val="5C5C5C"/>
          <w:sz w:val="20"/>
          <w:szCs w:val="20"/>
        </w:rPr>
        <w:t xml:space="preserve"> </w:t>
      </w:r>
      <w:r w:rsidR="009B6F69">
        <w:rPr>
          <w:rFonts w:ascii="Cambria Math" w:hAnsi="Cambria Math" w:cs="Cambria Math"/>
        </w:rPr>
        <w:t>give us visual of what profit share was and how it has spread significantly out from π=0 where we would have seen a perfect continuity between the wage and productivity.</w:t>
      </w:r>
    </w:p>
    <w:p w:rsidR="00702C18" w:rsidRDefault="00702C18">
      <w:pPr>
        <w:rPr>
          <w:noProof/>
        </w:rPr>
      </w:pPr>
    </w:p>
    <w:p w:rsidR="00702C18" w:rsidRDefault="00702C18">
      <w:pPr>
        <w:rPr>
          <w:noProof/>
        </w:rPr>
      </w:pPr>
    </w:p>
    <w:p w:rsidR="00702C18" w:rsidRDefault="004929CD">
      <w:pPr>
        <w:rPr>
          <w:noProof/>
        </w:rPr>
      </w:pPr>
      <w:r>
        <w:rPr>
          <w:noProof/>
        </w:rPr>
        <w:drawing>
          <wp:inline distT="0" distB="0" distL="0" distR="0" wp14:anchorId="4AE61191" wp14:editId="016D09F7">
            <wp:extent cx="584835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t="33241" r="-1499" b="32823"/>
                    <a:stretch/>
                  </pic:blipFill>
                  <pic:spPr bwMode="auto">
                    <a:xfrm>
                      <a:off x="0" y="0"/>
                      <a:ext cx="5850433" cy="1867565"/>
                    </a:xfrm>
                    <a:prstGeom prst="rect">
                      <a:avLst/>
                    </a:prstGeom>
                    <a:ln>
                      <a:noFill/>
                    </a:ln>
                    <a:extLst>
                      <a:ext uri="{53640926-AAD7-44D8-BBD7-CCE9431645EC}">
                        <a14:shadowObscured xmlns:a14="http://schemas.microsoft.com/office/drawing/2010/main"/>
                      </a:ext>
                    </a:extLst>
                  </pic:spPr>
                </pic:pic>
              </a:graphicData>
            </a:graphic>
          </wp:inline>
        </w:drawing>
      </w:r>
    </w:p>
    <w:p w:rsidR="005777D9" w:rsidRDefault="005777D9">
      <w:pPr>
        <w:rPr>
          <w:noProof/>
        </w:rPr>
      </w:pPr>
    </w:p>
    <w:p w:rsidR="003C4380" w:rsidRDefault="003C4380">
      <w:pPr>
        <w:rPr>
          <w:noProof/>
        </w:rPr>
      </w:pPr>
    </w:p>
    <w:p w:rsidR="0077788E" w:rsidRDefault="004E3F40">
      <w:pPr>
        <w:rPr>
          <w:noProof/>
        </w:rPr>
      </w:pPr>
      <w:r>
        <w:rPr>
          <w:noProof/>
        </w:rPr>
        <w:t>Running R-Stan we are able to make some better use of our data by understanding our variable</w:t>
      </w:r>
      <w:r w:rsidR="00836E16">
        <w:rPr>
          <w:noProof/>
        </w:rPr>
        <w:t xml:space="preserve">s its effect on our data set.  Using a Markov Chain Monte Carlo method known as Hamiltonian Monte Carlo we have the ability to obtain a swquence of random samples from a probability distribution. We will be running a random sample due to the difficulty </w:t>
      </w:r>
      <w:r w:rsidR="003F7375">
        <w:rPr>
          <w:noProof/>
        </w:rPr>
        <w:t xml:space="preserve">of doing actual samples. </w:t>
      </w:r>
      <w:r w:rsidR="0077788E">
        <w:rPr>
          <w:noProof/>
        </w:rPr>
        <w:t xml:space="preserve">In our model we run 8,000 interations with 3 chains. </w:t>
      </w:r>
      <w:r w:rsidR="00075249">
        <w:rPr>
          <w:noProof/>
        </w:rPr>
        <w:t>T</w:t>
      </w:r>
      <w:r w:rsidR="0077788E">
        <w:rPr>
          <w:noProof/>
        </w:rPr>
        <w:t>he purpose of running the 8,000 interations it gave us a big enough sampeling size to see where the data converges after multiple samples.</w:t>
      </w:r>
      <w:r w:rsidR="005B53B4">
        <w:rPr>
          <w:noProof/>
        </w:rPr>
        <w:t xml:space="preserve"> With our sampeling we burn the first 1000 samples in order to eliminate any biases presented from the start of </w:t>
      </w:r>
      <w:r w:rsidR="003054F9">
        <w:rPr>
          <w:noProof/>
        </w:rPr>
        <w:t xml:space="preserve">the data. </w:t>
      </w:r>
      <w:r w:rsidR="00322503">
        <w:rPr>
          <w:noProof/>
        </w:rPr>
        <w:t>After the burned data is removed it leaves us with 7,000 samples that are ran 3 times giving us 21,000</w:t>
      </w:r>
      <w:r w:rsidR="00075249">
        <w:rPr>
          <w:noProof/>
        </w:rPr>
        <w:t xml:space="preserve"> iterations of useful data. </w:t>
      </w:r>
    </w:p>
    <w:p w:rsidR="004E3F40" w:rsidRDefault="00075249">
      <w:pPr>
        <w:rPr>
          <w:b/>
          <w:noProof/>
        </w:rPr>
      </w:pPr>
      <w:r w:rsidRPr="00075249">
        <w:rPr>
          <w:b/>
          <w:noProof/>
        </w:rPr>
        <w:t>R-Stan Rusults</w:t>
      </w:r>
    </w:p>
    <w:p w:rsidR="00075249" w:rsidRDefault="00075249">
      <w:pPr>
        <w:rPr>
          <w:b/>
          <w:noProof/>
        </w:rPr>
      </w:pPr>
    </w:p>
    <w:p w:rsidR="000B4552" w:rsidRPr="000B4552" w:rsidRDefault="000B4552" w:rsidP="000B4552">
      <w:pPr>
        <w:spacing w:after="0"/>
        <w:rPr>
          <w:b/>
          <w:noProof/>
        </w:rPr>
      </w:pPr>
      <w:r w:rsidRPr="000B4552">
        <w:rPr>
          <w:b/>
          <w:noProof/>
        </w:rPr>
        <w:t xml:space="preserve">     </w:t>
      </w:r>
      <w:r>
        <w:rPr>
          <w:b/>
          <w:noProof/>
        </w:rPr>
        <w:tab/>
      </w:r>
      <w:r w:rsidRPr="000B4552">
        <w:rPr>
          <w:b/>
          <w:noProof/>
        </w:rPr>
        <w:t xml:space="preserve"> mean </w:t>
      </w:r>
      <w:r>
        <w:rPr>
          <w:b/>
          <w:noProof/>
        </w:rPr>
        <w:tab/>
        <w:t>SE</w:t>
      </w:r>
      <w:r w:rsidRPr="000B4552">
        <w:rPr>
          <w:b/>
          <w:noProof/>
        </w:rPr>
        <w:t xml:space="preserve">mean </w:t>
      </w:r>
      <w:r>
        <w:rPr>
          <w:b/>
          <w:noProof/>
        </w:rPr>
        <w:t xml:space="preserve">  </w:t>
      </w:r>
      <w:r w:rsidRPr="000B4552">
        <w:rPr>
          <w:b/>
          <w:noProof/>
        </w:rPr>
        <w:t xml:space="preserve">   sd     2.5%      25%      50%      75%    97.5% </w:t>
      </w:r>
      <w:r>
        <w:rPr>
          <w:b/>
          <w:noProof/>
        </w:rPr>
        <w:tab/>
      </w:r>
      <w:r w:rsidRPr="000B4552">
        <w:rPr>
          <w:b/>
          <w:noProof/>
        </w:rPr>
        <w:t xml:space="preserve">n_eff </w:t>
      </w:r>
      <w:r>
        <w:rPr>
          <w:b/>
          <w:noProof/>
        </w:rPr>
        <w:tab/>
      </w:r>
      <w:r w:rsidRPr="000B4552">
        <w:rPr>
          <w:b/>
          <w:noProof/>
        </w:rPr>
        <w:t>Rhat</w:t>
      </w:r>
    </w:p>
    <w:p w:rsidR="000B4552" w:rsidRPr="000B4552" w:rsidRDefault="000B4552" w:rsidP="000B4552">
      <w:pPr>
        <w:spacing w:after="0"/>
        <w:rPr>
          <w:b/>
          <w:noProof/>
        </w:rPr>
      </w:pPr>
      <w:r w:rsidRPr="000B4552">
        <w:rPr>
          <w:b/>
          <w:noProof/>
        </w:rPr>
        <w:t>beta0    0.023   0.000</w:t>
      </w:r>
      <w:r>
        <w:rPr>
          <w:b/>
          <w:noProof/>
        </w:rPr>
        <w:tab/>
      </w:r>
      <w:r w:rsidRPr="000B4552">
        <w:rPr>
          <w:b/>
          <w:noProof/>
        </w:rPr>
        <w:t xml:space="preserve"> 0.004    0.015    0.020    0.023    0.025    0.031  </w:t>
      </w:r>
      <w:r>
        <w:rPr>
          <w:b/>
          <w:noProof/>
        </w:rPr>
        <w:tab/>
      </w:r>
      <w:r w:rsidRPr="000B4552">
        <w:rPr>
          <w:b/>
          <w:noProof/>
        </w:rPr>
        <w:t xml:space="preserve">6686  </w:t>
      </w:r>
      <w:r>
        <w:rPr>
          <w:b/>
          <w:noProof/>
        </w:rPr>
        <w:tab/>
      </w:r>
      <w:r w:rsidRPr="000B4552">
        <w:rPr>
          <w:b/>
          <w:noProof/>
        </w:rPr>
        <w:t xml:space="preserve">  1</w:t>
      </w:r>
    </w:p>
    <w:p w:rsidR="000B4552" w:rsidRPr="000B4552" w:rsidRDefault="000B4552" w:rsidP="000B4552">
      <w:pPr>
        <w:spacing w:after="0"/>
        <w:rPr>
          <w:b/>
          <w:noProof/>
        </w:rPr>
      </w:pPr>
      <w:r w:rsidRPr="000B4552">
        <w:rPr>
          <w:b/>
          <w:noProof/>
        </w:rPr>
        <w:t>beta1    0.943   0.000</w:t>
      </w:r>
      <w:r>
        <w:rPr>
          <w:b/>
          <w:noProof/>
        </w:rPr>
        <w:tab/>
      </w:r>
      <w:r w:rsidRPr="000B4552">
        <w:rPr>
          <w:b/>
          <w:noProof/>
        </w:rPr>
        <w:t xml:space="preserve"> 0.010    0.923    0.936    0.943    0.950    0.963</w:t>
      </w:r>
      <w:r>
        <w:rPr>
          <w:b/>
          <w:noProof/>
        </w:rPr>
        <w:tab/>
      </w:r>
      <w:r w:rsidRPr="000B4552">
        <w:rPr>
          <w:b/>
          <w:noProof/>
        </w:rPr>
        <w:t xml:space="preserve">6613   </w:t>
      </w:r>
      <w:r>
        <w:rPr>
          <w:b/>
          <w:noProof/>
        </w:rPr>
        <w:tab/>
        <w:t xml:space="preserve"> </w:t>
      </w:r>
      <w:r w:rsidRPr="000B4552">
        <w:rPr>
          <w:b/>
          <w:noProof/>
        </w:rPr>
        <w:t xml:space="preserve"> 1</w:t>
      </w:r>
    </w:p>
    <w:p w:rsidR="000B4552" w:rsidRPr="000B4552" w:rsidRDefault="000B4552" w:rsidP="000B4552">
      <w:pPr>
        <w:spacing w:after="0"/>
        <w:rPr>
          <w:b/>
          <w:noProof/>
        </w:rPr>
      </w:pPr>
      <w:r w:rsidRPr="000B4552">
        <w:rPr>
          <w:b/>
          <w:noProof/>
        </w:rPr>
        <w:t>sigma    0.023   0.000</w:t>
      </w:r>
      <w:r>
        <w:rPr>
          <w:b/>
          <w:noProof/>
        </w:rPr>
        <w:tab/>
      </w:r>
      <w:r w:rsidRPr="000B4552">
        <w:rPr>
          <w:b/>
          <w:noProof/>
        </w:rPr>
        <w:t xml:space="preserve"> 0.000    0.022    0.022    0.023    0.023    0.024 </w:t>
      </w:r>
      <w:r>
        <w:rPr>
          <w:b/>
          <w:noProof/>
        </w:rPr>
        <w:tab/>
      </w:r>
      <w:r w:rsidRPr="000B4552">
        <w:rPr>
          <w:b/>
          <w:noProof/>
        </w:rPr>
        <w:t xml:space="preserve">10430  </w:t>
      </w:r>
      <w:r>
        <w:rPr>
          <w:b/>
          <w:noProof/>
        </w:rPr>
        <w:t xml:space="preserve"> </w:t>
      </w:r>
      <w:r w:rsidRPr="000B4552">
        <w:rPr>
          <w:b/>
          <w:noProof/>
        </w:rPr>
        <w:t xml:space="preserve">  1</w:t>
      </w:r>
    </w:p>
    <w:p w:rsidR="00075249" w:rsidRPr="00075249" w:rsidRDefault="000B4552" w:rsidP="000B4552">
      <w:pPr>
        <w:spacing w:after="0"/>
        <w:rPr>
          <w:b/>
          <w:noProof/>
        </w:rPr>
      </w:pPr>
      <w:r>
        <w:rPr>
          <w:b/>
          <w:noProof/>
        </w:rPr>
        <w:t>lp__      3642.6</w:t>
      </w:r>
      <w:r w:rsidRPr="000B4552">
        <w:rPr>
          <w:b/>
          <w:noProof/>
        </w:rPr>
        <w:t xml:space="preserve">  0.015 </w:t>
      </w:r>
      <w:r>
        <w:rPr>
          <w:b/>
          <w:noProof/>
        </w:rPr>
        <w:tab/>
      </w:r>
      <w:r w:rsidRPr="000B4552">
        <w:rPr>
          <w:b/>
          <w:noProof/>
        </w:rPr>
        <w:t xml:space="preserve">1.249 </w:t>
      </w:r>
      <w:r>
        <w:rPr>
          <w:b/>
          <w:noProof/>
        </w:rPr>
        <w:tab/>
        <w:t>3639.4</w:t>
      </w:r>
      <w:r w:rsidRPr="000B4552">
        <w:rPr>
          <w:b/>
          <w:noProof/>
        </w:rPr>
        <w:t xml:space="preserve"> 3</w:t>
      </w:r>
      <w:r>
        <w:rPr>
          <w:b/>
          <w:noProof/>
        </w:rPr>
        <w:t>642.0  3642.9   3643.5  3644.0</w:t>
      </w:r>
      <w:r w:rsidRPr="000B4552">
        <w:rPr>
          <w:b/>
          <w:noProof/>
        </w:rPr>
        <w:t xml:space="preserve">  </w:t>
      </w:r>
      <w:r>
        <w:rPr>
          <w:b/>
          <w:noProof/>
        </w:rPr>
        <w:tab/>
      </w:r>
      <w:r w:rsidRPr="000B4552">
        <w:rPr>
          <w:b/>
          <w:noProof/>
        </w:rPr>
        <w:t xml:space="preserve">7007  </w:t>
      </w:r>
      <w:r>
        <w:rPr>
          <w:b/>
          <w:noProof/>
        </w:rPr>
        <w:tab/>
      </w:r>
      <w:r w:rsidRPr="000B4552">
        <w:rPr>
          <w:b/>
          <w:noProof/>
        </w:rPr>
        <w:t xml:space="preserve">  1</w:t>
      </w:r>
    </w:p>
    <w:p w:rsidR="0080225E" w:rsidRDefault="0080225E">
      <w:pPr>
        <w:rPr>
          <w:noProof/>
        </w:rPr>
      </w:pPr>
    </w:p>
    <w:p w:rsidR="0080225E" w:rsidRDefault="0080225E">
      <w:pPr>
        <w:rPr>
          <w:noProof/>
        </w:rPr>
      </w:pPr>
    </w:p>
    <w:p w:rsidR="00060926" w:rsidRDefault="007566EB">
      <w:pPr>
        <w:rPr>
          <w:noProof/>
        </w:rPr>
      </w:pPr>
      <w:r>
        <w:rPr>
          <w:noProof/>
        </w:rPr>
        <w:t xml:space="preserve">in our study we are searching for profit share. The calculations done in figure 1b are resuts calculated under the </w:t>
      </w:r>
      <w:r w:rsidR="00F31A5C">
        <w:rPr>
          <w:noProof/>
        </w:rPr>
        <w:t xml:space="preserve">simulation. </w:t>
      </w:r>
      <w:r w:rsidR="00060926">
        <w:rPr>
          <w:noProof/>
        </w:rPr>
        <w:t xml:space="preserve">The density plot shows that </w:t>
      </w:r>
      <m:oMath>
        <m:sSubSup>
          <m:sSubSupPr>
            <m:ctrlPr>
              <w:rPr>
                <w:rFonts w:ascii="Cambria Math" w:hAnsi="Cambria Math"/>
                <w:i/>
                <w:noProof/>
              </w:rPr>
            </m:ctrlPr>
          </m:sSubSupPr>
          <m:e>
            <m:r>
              <w:rPr>
                <w:rFonts w:ascii="Cambria Math" w:hAnsi="Cambria Math"/>
                <w:noProof/>
              </w:rPr>
              <m:t>π</m:t>
            </m:r>
          </m:e>
          <m:sub/>
          <m:sup>
            <m:r>
              <w:rPr>
                <w:rFonts w:ascii="Cambria Math" w:hAnsi="Cambria Math"/>
                <w:noProof/>
              </w:rPr>
              <m:t>*</m:t>
            </m:r>
          </m:sup>
        </m:sSubSup>
      </m:oMath>
    </w:p>
    <w:p w:rsidR="00060926" w:rsidRDefault="00060926">
      <w:pPr>
        <w:rPr>
          <w:noProof/>
        </w:rPr>
      </w:pPr>
    </w:p>
    <w:p w:rsidR="00060926" w:rsidRDefault="00060926">
      <w:pPr>
        <w:rPr>
          <w:noProof/>
        </w:rPr>
      </w:pPr>
    </w:p>
    <w:p w:rsidR="00AE6859" w:rsidRDefault="00F31A5C">
      <w:pPr>
        <w:rPr>
          <w:noProof/>
        </w:rPr>
      </w:pPr>
      <w:r>
        <w:rPr>
          <w:noProof/>
        </w:rPr>
        <w:t>The results produced show a similar result t</w:t>
      </w:r>
      <w:r w:rsidR="00643B5C">
        <w:rPr>
          <w:noProof/>
        </w:rPr>
        <w:t>o our our original linear model. We the result</w:t>
      </w:r>
      <w:r w:rsidR="00060926">
        <w:rPr>
          <w:noProof/>
        </w:rPr>
        <w:t xml:space="preserve">s show that there is a constantly negative profit share. </w:t>
      </w:r>
      <w:r w:rsidR="00BE72BA">
        <w:rPr>
          <w:noProof/>
        </w:rPr>
        <w:t xml:space="preserve">We can see that after running 3 chains of 15,000 iteration and cutting the initiall 7,500 results pulled in order to control for the initial pulls we get the results list. The results show that the stable point in our data is at </w:t>
      </w:r>
      <w:r w:rsidR="00965609">
        <w:rPr>
          <w:noProof/>
        </w:rPr>
        <w:t xml:space="preserve">-.071 after running our results over a sampling postierior. </w:t>
      </w:r>
    </w:p>
    <w:p w:rsidR="00D8027E" w:rsidRPr="00542406" w:rsidRDefault="00542406" w:rsidP="007C7BA6">
      <w:pPr>
        <w:spacing w:after="0"/>
        <w:ind w:left="720"/>
        <w:jc w:val="center"/>
        <w:rPr>
          <w:i/>
          <w:noProof/>
        </w:rPr>
      </w:pPr>
      <w:r w:rsidRPr="00542406">
        <w:rPr>
          <w:i/>
          <w:noProof/>
        </w:rPr>
        <w:t>Table 6: Summary statisitics from running R-Stan simulation of profit share</w:t>
      </w:r>
    </w:p>
    <w:p w:rsidR="00AE6859" w:rsidRPr="00AE6859" w:rsidRDefault="00AE6859" w:rsidP="00913B6A">
      <w:pPr>
        <w:spacing w:after="0"/>
        <w:ind w:left="720"/>
        <w:jc w:val="center"/>
        <w:rPr>
          <w:b/>
          <w:noProof/>
        </w:rPr>
      </w:pPr>
      <w:r w:rsidRPr="00AE6859">
        <w:rPr>
          <w:b/>
          <w:noProof/>
        </w:rPr>
        <w:t>mean</w:t>
      </w:r>
      <w:r>
        <w:rPr>
          <w:b/>
          <w:noProof/>
        </w:rPr>
        <w:t xml:space="preserve"> </w:t>
      </w:r>
      <w:r>
        <w:rPr>
          <w:b/>
          <w:noProof/>
        </w:rPr>
        <w:tab/>
        <w:t>SE</w:t>
      </w:r>
      <w:r w:rsidRPr="00AE6859">
        <w:rPr>
          <w:b/>
          <w:noProof/>
        </w:rPr>
        <w:t xml:space="preserve">mean    sd     </w:t>
      </w:r>
      <w:r>
        <w:rPr>
          <w:b/>
          <w:noProof/>
        </w:rPr>
        <w:tab/>
      </w:r>
      <w:r w:rsidRPr="00AE6859">
        <w:rPr>
          <w:b/>
          <w:noProof/>
        </w:rPr>
        <w:t xml:space="preserve"> 2.5%       25%       50%     </w:t>
      </w:r>
      <w:r>
        <w:rPr>
          <w:b/>
          <w:noProof/>
        </w:rPr>
        <w:t xml:space="preserve"> </w:t>
      </w:r>
      <w:r w:rsidRPr="00AE6859">
        <w:rPr>
          <w:b/>
          <w:noProof/>
        </w:rPr>
        <w:t xml:space="preserve">  75%     </w:t>
      </w:r>
      <w:r>
        <w:rPr>
          <w:b/>
          <w:noProof/>
        </w:rPr>
        <w:t xml:space="preserve">    </w:t>
      </w:r>
      <w:r w:rsidRPr="00AE6859">
        <w:rPr>
          <w:b/>
          <w:noProof/>
        </w:rPr>
        <w:t xml:space="preserve">97.5% </w:t>
      </w:r>
      <w:r>
        <w:rPr>
          <w:b/>
          <w:noProof/>
        </w:rPr>
        <w:t xml:space="preserve">    </w:t>
      </w:r>
      <w:r w:rsidRPr="00AE6859">
        <w:rPr>
          <w:b/>
          <w:noProof/>
        </w:rPr>
        <w:t xml:space="preserve">n_eff </w:t>
      </w:r>
      <w:r>
        <w:rPr>
          <w:b/>
          <w:noProof/>
        </w:rPr>
        <w:t xml:space="preserve">     </w:t>
      </w:r>
      <w:r w:rsidRPr="00AE6859">
        <w:rPr>
          <w:b/>
          <w:noProof/>
        </w:rPr>
        <w:t>Rhat</w:t>
      </w:r>
    </w:p>
    <w:p w:rsidR="00AE6859" w:rsidRPr="00AE6859" w:rsidRDefault="00AE6859" w:rsidP="00913B6A">
      <w:pPr>
        <w:spacing w:after="0"/>
        <w:jc w:val="center"/>
        <w:rPr>
          <w:b/>
          <w:noProof/>
        </w:rPr>
      </w:pPr>
      <w:r w:rsidRPr="00AE6859">
        <w:rPr>
          <w:b/>
          <w:noProof/>
        </w:rPr>
        <w:t xml:space="preserve">beta0     0.679  </w:t>
      </w:r>
      <w:r>
        <w:rPr>
          <w:b/>
          <w:noProof/>
        </w:rPr>
        <w:tab/>
      </w:r>
      <w:r w:rsidRPr="00AE6859">
        <w:rPr>
          <w:b/>
          <w:noProof/>
        </w:rPr>
        <w:t xml:space="preserve"> 0.006 </w:t>
      </w:r>
      <w:r>
        <w:rPr>
          <w:b/>
          <w:noProof/>
        </w:rPr>
        <w:tab/>
      </w:r>
      <w:r w:rsidRPr="00AE6859">
        <w:rPr>
          <w:b/>
          <w:noProof/>
        </w:rPr>
        <w:t xml:space="preserve">0.910    -1.097    </w:t>
      </w:r>
      <w:r>
        <w:rPr>
          <w:b/>
          <w:noProof/>
        </w:rPr>
        <w:t xml:space="preserve"> </w:t>
      </w:r>
      <w:r w:rsidRPr="00AE6859">
        <w:rPr>
          <w:b/>
          <w:noProof/>
        </w:rPr>
        <w:t xml:space="preserve"> 0.068    </w:t>
      </w:r>
      <w:r>
        <w:rPr>
          <w:b/>
          <w:noProof/>
        </w:rPr>
        <w:t xml:space="preserve"> </w:t>
      </w:r>
      <w:r w:rsidRPr="00AE6859">
        <w:rPr>
          <w:b/>
          <w:noProof/>
        </w:rPr>
        <w:t xml:space="preserve">0.676     1.289     </w:t>
      </w:r>
      <w:r>
        <w:rPr>
          <w:b/>
          <w:noProof/>
        </w:rPr>
        <w:t xml:space="preserve"> </w:t>
      </w:r>
      <w:r w:rsidRPr="00AE6859">
        <w:rPr>
          <w:b/>
          <w:noProof/>
        </w:rPr>
        <w:t xml:space="preserve">2.476 </w:t>
      </w:r>
      <w:r>
        <w:rPr>
          <w:b/>
          <w:noProof/>
        </w:rPr>
        <w:t xml:space="preserve">      </w:t>
      </w:r>
      <w:r w:rsidRPr="00AE6859">
        <w:rPr>
          <w:b/>
          <w:noProof/>
        </w:rPr>
        <w:t>22500    1</w:t>
      </w:r>
    </w:p>
    <w:p w:rsidR="00AE6859" w:rsidRPr="00AE6859" w:rsidRDefault="00AE6859" w:rsidP="00913B6A">
      <w:pPr>
        <w:spacing w:after="0"/>
        <w:jc w:val="center"/>
        <w:rPr>
          <w:b/>
          <w:noProof/>
        </w:rPr>
      </w:pPr>
      <w:r w:rsidRPr="00AE6859">
        <w:rPr>
          <w:b/>
          <w:noProof/>
        </w:rPr>
        <w:t xml:space="preserve">beta1    -0.071  </w:t>
      </w:r>
      <w:r>
        <w:rPr>
          <w:b/>
          <w:noProof/>
        </w:rPr>
        <w:tab/>
      </w:r>
      <w:r w:rsidRPr="00AE6859">
        <w:rPr>
          <w:b/>
          <w:noProof/>
        </w:rPr>
        <w:t xml:space="preserve"> 0.000 </w:t>
      </w:r>
      <w:r>
        <w:rPr>
          <w:b/>
          <w:noProof/>
        </w:rPr>
        <w:tab/>
      </w:r>
      <w:r w:rsidRPr="00AE6859">
        <w:rPr>
          <w:b/>
          <w:noProof/>
        </w:rPr>
        <w:t xml:space="preserve">0.030    -0.130    -0.091    -0.071    -0.051   </w:t>
      </w:r>
      <w:r>
        <w:rPr>
          <w:b/>
          <w:noProof/>
        </w:rPr>
        <w:t xml:space="preserve"> </w:t>
      </w:r>
      <w:r w:rsidRPr="00AE6859">
        <w:rPr>
          <w:b/>
          <w:noProof/>
        </w:rPr>
        <w:t xml:space="preserve"> -0.013 </w:t>
      </w:r>
      <w:r>
        <w:rPr>
          <w:b/>
          <w:noProof/>
        </w:rPr>
        <w:t xml:space="preserve">      </w:t>
      </w:r>
      <w:r w:rsidRPr="00AE6859">
        <w:rPr>
          <w:b/>
          <w:noProof/>
        </w:rPr>
        <w:t>22500    1</w:t>
      </w:r>
    </w:p>
    <w:p w:rsidR="00AE6859" w:rsidRPr="00AE6859" w:rsidRDefault="00AE6859" w:rsidP="00913B6A">
      <w:pPr>
        <w:spacing w:after="0"/>
        <w:jc w:val="center"/>
        <w:rPr>
          <w:b/>
          <w:noProof/>
        </w:rPr>
      </w:pPr>
      <w:r>
        <w:rPr>
          <w:b/>
          <w:noProof/>
        </w:rPr>
        <w:t xml:space="preserve">sigma    30.235 </w:t>
      </w:r>
      <w:r>
        <w:rPr>
          <w:b/>
          <w:noProof/>
        </w:rPr>
        <w:tab/>
      </w:r>
      <w:r w:rsidRPr="00AE6859">
        <w:rPr>
          <w:b/>
          <w:noProof/>
        </w:rPr>
        <w:t xml:space="preserve"> 0.004 </w:t>
      </w:r>
      <w:r>
        <w:rPr>
          <w:b/>
          <w:noProof/>
        </w:rPr>
        <w:tab/>
        <w:t xml:space="preserve">0.648    28.997    29.795   30.228   </w:t>
      </w:r>
      <w:r w:rsidRPr="00AE6859">
        <w:rPr>
          <w:b/>
          <w:noProof/>
        </w:rPr>
        <w:t xml:space="preserve">30.665    31.518 </w:t>
      </w:r>
      <w:r>
        <w:rPr>
          <w:b/>
          <w:noProof/>
        </w:rPr>
        <w:t xml:space="preserve">    </w:t>
      </w:r>
      <w:r w:rsidRPr="00AE6859">
        <w:rPr>
          <w:b/>
          <w:noProof/>
        </w:rPr>
        <w:t>22500    1</w:t>
      </w:r>
    </w:p>
    <w:p w:rsidR="0080225E" w:rsidRDefault="00AE6859" w:rsidP="00913B6A">
      <w:pPr>
        <w:spacing w:after="0"/>
        <w:jc w:val="center"/>
        <w:rPr>
          <w:b/>
          <w:noProof/>
        </w:rPr>
      </w:pPr>
      <w:r>
        <w:rPr>
          <w:b/>
          <w:noProof/>
        </w:rPr>
        <w:t>lp__     -4327.0</w:t>
      </w:r>
      <w:r w:rsidRPr="00AE6859">
        <w:rPr>
          <w:b/>
          <w:noProof/>
        </w:rPr>
        <w:t xml:space="preserve">   0.012 </w:t>
      </w:r>
      <w:r>
        <w:rPr>
          <w:b/>
          <w:noProof/>
        </w:rPr>
        <w:tab/>
        <w:t>1.242 -</w:t>
      </w:r>
      <w:r>
        <w:rPr>
          <w:b/>
          <w:noProof/>
        </w:rPr>
        <w:tab/>
        <w:t>4330.2</w:t>
      </w:r>
      <w:r w:rsidRPr="00AE6859">
        <w:rPr>
          <w:b/>
          <w:noProof/>
        </w:rPr>
        <w:t xml:space="preserve"> </w:t>
      </w:r>
      <w:r>
        <w:rPr>
          <w:b/>
          <w:noProof/>
        </w:rPr>
        <w:tab/>
        <w:t>-4327.5</w:t>
      </w:r>
      <w:r>
        <w:rPr>
          <w:b/>
          <w:noProof/>
        </w:rPr>
        <w:tab/>
        <w:t xml:space="preserve"> -4326.7  -4326.1 </w:t>
      </w:r>
      <w:r w:rsidRPr="00AE6859">
        <w:rPr>
          <w:b/>
          <w:noProof/>
        </w:rPr>
        <w:t xml:space="preserve"> </w:t>
      </w:r>
      <w:r>
        <w:rPr>
          <w:b/>
          <w:noProof/>
        </w:rPr>
        <w:t xml:space="preserve"> </w:t>
      </w:r>
      <w:r w:rsidRPr="00AE6859">
        <w:rPr>
          <w:b/>
          <w:noProof/>
        </w:rPr>
        <w:t>-432</w:t>
      </w:r>
      <w:r>
        <w:rPr>
          <w:b/>
          <w:noProof/>
        </w:rPr>
        <w:t>5.6</w:t>
      </w:r>
      <w:r w:rsidRPr="00AE6859">
        <w:rPr>
          <w:b/>
          <w:noProof/>
        </w:rPr>
        <w:t xml:space="preserve"> </w:t>
      </w:r>
      <w:r>
        <w:rPr>
          <w:b/>
          <w:noProof/>
        </w:rPr>
        <w:t xml:space="preserve">    </w:t>
      </w:r>
      <w:r w:rsidRPr="00AE6859">
        <w:rPr>
          <w:b/>
          <w:noProof/>
        </w:rPr>
        <w:t>11592    1</w:t>
      </w:r>
    </w:p>
    <w:p w:rsidR="00060926" w:rsidRDefault="00060926" w:rsidP="00913B6A">
      <w:pPr>
        <w:spacing w:after="0"/>
        <w:jc w:val="center"/>
        <w:rPr>
          <w:b/>
          <w:noProof/>
        </w:rPr>
      </w:pPr>
    </w:p>
    <w:p w:rsidR="00BE72BA" w:rsidRPr="005106DA" w:rsidRDefault="005106DA" w:rsidP="00D67169">
      <w:pPr>
        <w:spacing w:after="0"/>
        <w:jc w:val="center"/>
        <w:rPr>
          <w:i/>
          <w:noProof/>
        </w:rPr>
      </w:pPr>
      <w:r w:rsidRPr="005106DA">
        <w:rPr>
          <w:i/>
          <w:noProof/>
        </w:rPr>
        <w:t>Figure 9: Traceplot and Density table</w:t>
      </w:r>
    </w:p>
    <w:p w:rsidR="00D67169" w:rsidRPr="00D67169" w:rsidRDefault="00060926" w:rsidP="00D67169">
      <w:pPr>
        <w:spacing w:after="0"/>
        <w:jc w:val="center"/>
        <w:rPr>
          <w:b/>
          <w:noProof/>
        </w:rPr>
      </w:pPr>
      <w:r>
        <w:rPr>
          <w:noProof/>
        </w:rPr>
        <w:drawing>
          <wp:inline distT="0" distB="0" distL="0" distR="0" wp14:anchorId="66FDCF18" wp14:editId="66F56E82">
            <wp:extent cx="5426710" cy="16478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7" t="31929" r="-1" b="36322"/>
                    <a:stretch/>
                  </pic:blipFill>
                  <pic:spPr bwMode="auto">
                    <a:xfrm>
                      <a:off x="0" y="0"/>
                      <a:ext cx="5457931" cy="1657305"/>
                    </a:xfrm>
                    <a:prstGeom prst="rect">
                      <a:avLst/>
                    </a:prstGeom>
                    <a:ln>
                      <a:noFill/>
                    </a:ln>
                    <a:extLst>
                      <a:ext uri="{53640926-AAD7-44D8-BBD7-CCE9431645EC}">
                        <a14:shadowObscured xmlns:a14="http://schemas.microsoft.com/office/drawing/2010/main"/>
                      </a:ext>
                    </a:extLst>
                  </pic:spPr>
                </pic:pic>
              </a:graphicData>
            </a:graphic>
          </wp:inline>
        </w:drawing>
      </w:r>
    </w:p>
    <w:p w:rsidR="00BE72BA" w:rsidRDefault="00BE72BA" w:rsidP="00D67169">
      <w:pPr>
        <w:jc w:val="right"/>
        <w:rPr>
          <w:noProof/>
        </w:rPr>
      </w:pPr>
    </w:p>
    <w:p w:rsidR="00D67169" w:rsidRDefault="00D67169" w:rsidP="00BE72BA">
      <w:pPr>
        <w:jc w:val="center"/>
        <w:rPr>
          <w:noProof/>
        </w:rPr>
      </w:pPr>
      <w:r>
        <w:rPr>
          <w:noProof/>
        </w:rPr>
        <w:drawing>
          <wp:inline distT="0" distB="0" distL="0" distR="0" wp14:anchorId="1ED405A4" wp14:editId="6143E660">
            <wp:extent cx="5312409" cy="16287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4" t="31686" r="758" b="36408"/>
                    <a:stretch/>
                  </pic:blipFill>
                  <pic:spPr bwMode="auto">
                    <a:xfrm>
                      <a:off x="0" y="0"/>
                      <a:ext cx="5372661" cy="1647248"/>
                    </a:xfrm>
                    <a:prstGeom prst="rect">
                      <a:avLst/>
                    </a:prstGeom>
                    <a:ln>
                      <a:noFill/>
                    </a:ln>
                    <a:extLst>
                      <a:ext uri="{53640926-AAD7-44D8-BBD7-CCE9431645EC}">
                        <a14:shadowObscured xmlns:a14="http://schemas.microsoft.com/office/drawing/2010/main"/>
                      </a:ext>
                    </a:extLst>
                  </pic:spPr>
                </pic:pic>
              </a:graphicData>
            </a:graphic>
          </wp:inline>
        </w:drawing>
      </w:r>
    </w:p>
    <w:p w:rsidR="00D67169" w:rsidRDefault="00D67169" w:rsidP="00D67169">
      <w:pPr>
        <w:jc w:val="center"/>
        <w:rPr>
          <w:noProof/>
        </w:rPr>
      </w:pPr>
    </w:p>
    <w:p w:rsidR="00D67169" w:rsidRDefault="009D1E90">
      <w:pPr>
        <w:rPr>
          <w:noProof/>
        </w:rPr>
      </w:pPr>
      <w:r>
        <w:rPr>
          <w:noProof/>
        </w:rPr>
        <w:t xml:space="preserve">From our results we can conclude that our initial results produced in firgure (1) showing the profit shared ploted the viability parameter will continue to stray from </w:t>
      </w:r>
      <m:oMath>
        <m:r>
          <w:rPr>
            <w:rFonts w:ascii="Cambria Math" w:hAnsi="Cambria Math"/>
            <w:noProof/>
          </w:rPr>
          <m:t xml:space="preserve">π=0 </m:t>
        </m:r>
      </m:oMath>
      <w:r>
        <w:rPr>
          <w:rFonts w:eastAsiaTheme="minorEastAsia"/>
          <w:noProof/>
        </w:rPr>
        <w:t xml:space="preserve">. provide further evidence there there is a contiuning serpration in pay comapred to profit share. </w:t>
      </w:r>
      <w:r w:rsidR="0093295F">
        <w:rPr>
          <w:rFonts w:eastAsiaTheme="minorEastAsia"/>
          <w:noProof/>
        </w:rPr>
        <w:t xml:space="preserve">In </w:t>
      </w:r>
      <w:r w:rsidR="007C7BA6">
        <w:rPr>
          <w:rFonts w:eastAsiaTheme="minorEastAsia"/>
          <w:noProof/>
        </w:rPr>
        <w:t>figure 7</w:t>
      </w:r>
      <w:r w:rsidR="0093295F">
        <w:rPr>
          <w:rFonts w:eastAsiaTheme="minorEastAsia"/>
          <w:noProof/>
        </w:rPr>
        <w:t xml:space="preserve"> we have other significant </w:t>
      </w:r>
      <w:r w:rsidR="007C7BA6">
        <w:rPr>
          <w:rFonts w:eastAsiaTheme="minorEastAsia"/>
          <w:noProof/>
        </w:rPr>
        <w:t>analytical tools that are able to be used to determine the certainty of our data.</w:t>
      </w:r>
      <w:r w:rsidR="00E65248">
        <w:rPr>
          <w:rFonts w:eastAsiaTheme="minorEastAsia"/>
          <w:noProof/>
        </w:rPr>
        <w:t xml:space="preserve"> The running mean and the autocorrelation graph are some of the best determininates to assure we have usful data. Early in the results we can see that there is a small bit of lingering effects from the simulations initial position but we are able to see after multiple trials this disipates and we get results that stablize. This is importat to our study </w:t>
      </w:r>
      <w:r w:rsidR="00881680">
        <w:rPr>
          <w:rFonts w:eastAsiaTheme="minorEastAsia"/>
          <w:noProof/>
        </w:rPr>
        <w:t xml:space="preserve">because it gives us the ability to see where the data converges to without having to see a real distribution. We can see with the results listed in figure 7 we converge to our Running mean early on and auto correlation </w:t>
      </w:r>
    </w:p>
    <w:p w:rsidR="00D67169" w:rsidRPr="005106DA" w:rsidRDefault="005106DA" w:rsidP="005106DA">
      <w:pPr>
        <w:jc w:val="center"/>
        <w:rPr>
          <w:i/>
          <w:noProof/>
        </w:rPr>
      </w:pPr>
      <w:r w:rsidRPr="005106DA">
        <w:rPr>
          <w:i/>
          <w:noProof/>
        </w:rPr>
        <w:t>Figure 7: Convergance graphs Running Mean and Autocorrelation</w:t>
      </w:r>
    </w:p>
    <w:p w:rsidR="007C7BA6" w:rsidRDefault="00E65248" w:rsidP="00E65248">
      <w:pPr>
        <w:jc w:val="center"/>
        <w:rPr>
          <w:noProof/>
        </w:rPr>
      </w:pPr>
      <w:r>
        <w:rPr>
          <w:noProof/>
        </w:rPr>
        <w:drawing>
          <wp:inline distT="0" distB="0" distL="0" distR="0" wp14:anchorId="522A2D3F" wp14:editId="3716B3E9">
            <wp:extent cx="4627880" cy="12954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3841" b="36840"/>
                    <a:stretch/>
                  </pic:blipFill>
                  <pic:spPr bwMode="auto">
                    <a:xfrm>
                      <a:off x="0" y="0"/>
                      <a:ext cx="4628571" cy="1295593"/>
                    </a:xfrm>
                    <a:prstGeom prst="rect">
                      <a:avLst/>
                    </a:prstGeom>
                    <a:ln>
                      <a:noFill/>
                    </a:ln>
                    <a:extLst>
                      <a:ext uri="{53640926-AAD7-44D8-BBD7-CCE9431645EC}">
                        <a14:shadowObscured xmlns:a14="http://schemas.microsoft.com/office/drawing/2010/main"/>
                      </a:ext>
                    </a:extLst>
                  </pic:spPr>
                </pic:pic>
              </a:graphicData>
            </a:graphic>
          </wp:inline>
        </w:drawing>
      </w:r>
    </w:p>
    <w:p w:rsidR="007C7BA6" w:rsidRDefault="007C7BA6" w:rsidP="00E65248">
      <w:pPr>
        <w:jc w:val="center"/>
        <w:rPr>
          <w:noProof/>
        </w:rPr>
      </w:pPr>
      <w:r>
        <w:rPr>
          <w:noProof/>
        </w:rPr>
        <w:drawing>
          <wp:inline distT="0" distB="0" distL="0" distR="0" wp14:anchorId="6812222D" wp14:editId="341D1B32">
            <wp:extent cx="4627880" cy="1304925"/>
            <wp:effectExtent l="0" t="0" r="12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3410" b="37056"/>
                    <a:stretch/>
                  </pic:blipFill>
                  <pic:spPr bwMode="auto">
                    <a:xfrm>
                      <a:off x="0" y="0"/>
                      <a:ext cx="4628571" cy="1305120"/>
                    </a:xfrm>
                    <a:prstGeom prst="rect">
                      <a:avLst/>
                    </a:prstGeom>
                    <a:ln>
                      <a:noFill/>
                    </a:ln>
                    <a:extLst>
                      <a:ext uri="{53640926-AAD7-44D8-BBD7-CCE9431645EC}">
                        <a14:shadowObscured xmlns:a14="http://schemas.microsoft.com/office/drawing/2010/main"/>
                      </a:ext>
                    </a:extLst>
                  </pic:spPr>
                </pic:pic>
              </a:graphicData>
            </a:graphic>
          </wp:inline>
        </w:drawing>
      </w:r>
    </w:p>
    <w:p w:rsidR="00E43527" w:rsidRDefault="005106DA">
      <w:pPr>
        <w:rPr>
          <w:noProof/>
        </w:rPr>
      </w:pPr>
      <w:r>
        <w:rPr>
          <w:noProof/>
        </w:rPr>
        <w:t xml:space="preserve">The </w:t>
      </w:r>
      <w:r w:rsidR="00C110B4">
        <w:rPr>
          <w:noProof/>
        </w:rPr>
        <w:t>final</w:t>
      </w:r>
      <w:r>
        <w:rPr>
          <w:noProof/>
        </w:rPr>
        <w:t xml:space="preserve"> figure we see in fig</w:t>
      </w:r>
      <w:r w:rsidR="008346C4">
        <w:rPr>
          <w:noProof/>
        </w:rPr>
        <w:t>ure 9</w:t>
      </w:r>
      <w:r w:rsidR="00C110B4">
        <w:rPr>
          <w:noProof/>
        </w:rPr>
        <w:t xml:space="preserve"> are the Geweke graph</w:t>
      </w:r>
      <w:r>
        <w:rPr>
          <w:noProof/>
        </w:rPr>
        <w:t xml:space="preserve">. </w:t>
      </w:r>
      <w:r w:rsidR="008346C4">
        <w:rPr>
          <w:noProof/>
        </w:rPr>
        <w:t>The Geweke graph is a convergence diagnostic of MC based on the eqality of the means. The Geweke is a measurement of the Z-score.</w:t>
      </w:r>
      <w:r w:rsidR="000E08AE">
        <w:rPr>
          <w:noProof/>
        </w:rPr>
        <w:t xml:space="preserve"> The issue we have </w:t>
      </w:r>
      <w:r w:rsidR="00E43527">
        <w:rPr>
          <w:noProof/>
        </w:rPr>
        <w:t xml:space="preserve">with the graph below shows are results but there is an issue with the sigma and the first chain. It goes far outside of the of the range that is within the proper diagnosis, the area within the gray. </w:t>
      </w:r>
    </w:p>
    <w:p w:rsidR="005106DA" w:rsidRDefault="005106DA">
      <w:pPr>
        <w:rPr>
          <w:noProof/>
        </w:rPr>
      </w:pPr>
    </w:p>
    <w:p w:rsidR="005106DA" w:rsidRDefault="005106DA" w:rsidP="000E08AE">
      <w:pPr>
        <w:jc w:val="center"/>
        <w:rPr>
          <w:noProof/>
        </w:rPr>
      </w:pPr>
      <w:r>
        <w:rPr>
          <w:noProof/>
        </w:rPr>
        <w:drawing>
          <wp:inline distT="0" distB="0" distL="0" distR="0" wp14:anchorId="1C4DF9BE" wp14:editId="7F134ED7">
            <wp:extent cx="3190875" cy="304643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7152" cy="3090616"/>
                    </a:xfrm>
                    <a:prstGeom prst="rect">
                      <a:avLst/>
                    </a:prstGeom>
                  </pic:spPr>
                </pic:pic>
              </a:graphicData>
            </a:graphic>
          </wp:inline>
        </w:drawing>
      </w:r>
      <w:bookmarkStart w:id="0" w:name="_GoBack"/>
      <w:bookmarkEnd w:id="0"/>
    </w:p>
    <w:p w:rsidR="00A31312" w:rsidRDefault="00A31312" w:rsidP="000E08AE">
      <w:pPr>
        <w:jc w:val="center"/>
        <w:rPr>
          <w:noProof/>
        </w:rPr>
      </w:pPr>
      <w:r>
        <w:rPr>
          <w:noProof/>
        </w:rPr>
        <w:t xml:space="preserve">From what we have found with our R-stan results we can say that it gives us better supporting evidence of the findings by </w:t>
      </w:r>
      <w:r>
        <w:rPr>
          <w:rFonts w:ascii="Cambria Math" w:hAnsi="Cambria Math" w:cs="Cambria Math"/>
        </w:rPr>
        <w:t>Foley and Michel (1999),</w:t>
      </w:r>
      <w:r>
        <w:rPr>
          <w:rFonts w:ascii="Cambria Math" w:hAnsi="Cambria Math" w:cs="Cambria Math"/>
        </w:rPr>
        <w:t xml:space="preserve"> while our simple linear regressions were a bad use of analytics due to the lack of our data being linear with this type of analysis we are able to see that the original hypothesis holds; showing that profit share is not equal to 0.</w:t>
      </w:r>
    </w:p>
    <w:p w:rsidR="005106DA" w:rsidRDefault="005106DA">
      <w:pPr>
        <w:rPr>
          <w:noProof/>
        </w:rPr>
      </w:pPr>
    </w:p>
    <w:p w:rsidR="005106DA" w:rsidRDefault="005106DA">
      <w:pPr>
        <w:rPr>
          <w:noProof/>
        </w:rPr>
      </w:pPr>
      <w:r>
        <w:rPr>
          <w:noProof/>
        </w:rPr>
        <w:drawing>
          <wp:inline distT="0" distB="0" distL="0" distR="0" wp14:anchorId="759DDA32" wp14:editId="31458AC4">
            <wp:extent cx="4628571" cy="4419048"/>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8571" cy="4419048"/>
                    </a:xfrm>
                    <a:prstGeom prst="rect">
                      <a:avLst/>
                    </a:prstGeom>
                  </pic:spPr>
                </pic:pic>
              </a:graphicData>
            </a:graphic>
          </wp:inline>
        </w:drawing>
      </w:r>
    </w:p>
    <w:p w:rsidR="003C4380" w:rsidRDefault="003C4380">
      <w:pPr>
        <w:rPr>
          <w:noProof/>
        </w:rPr>
      </w:pPr>
      <w:r>
        <w:rPr>
          <w:noProof/>
        </w:rPr>
        <w:t xml:space="preserve">Our </w:t>
      </w:r>
      <m:oMath>
        <m:sSubSup>
          <m:sSubSupPr>
            <m:ctrlPr>
              <w:rPr>
                <w:rFonts w:ascii="Cambria Math" w:hAnsi="Cambria Math"/>
                <w:i/>
                <w:noProof/>
              </w:rPr>
            </m:ctrlPr>
          </m:sSubSupPr>
          <m:e>
            <m:r>
              <w:rPr>
                <w:rFonts w:ascii="Cambria Math" w:hAnsi="Cambria Math"/>
                <w:noProof/>
              </w:rPr>
              <m:t>π</m:t>
            </m:r>
          </m:e>
          <m:sub>
            <m:r>
              <w:rPr>
                <w:rFonts w:ascii="Cambria Math" w:hAnsi="Cambria Math"/>
                <w:noProof/>
              </w:rPr>
              <m:t>i</m:t>
            </m:r>
          </m:sub>
          <m:sup>
            <m:r>
              <w:rPr>
                <w:rFonts w:ascii="Cambria Math" w:hAnsi="Cambria Math"/>
                <w:noProof/>
              </w:rPr>
              <m:t>*</m:t>
            </m:r>
          </m:sup>
        </m:sSubSup>
      </m:oMath>
      <w:r w:rsidR="004563A8">
        <w:rPr>
          <w:rFonts w:eastAsiaTheme="minorEastAsia"/>
          <w:noProof/>
        </w:rPr>
        <w:t xml:space="preserve"> that is our </w:t>
      </w:r>
      <w:r w:rsidR="004563A8">
        <w:rPr>
          <w:rFonts w:ascii="Cambria Math" w:hAnsi="Cambria Math" w:cs="Cambria Math"/>
        </w:rPr>
        <w:t>viability parameter</w:t>
      </w:r>
    </w:p>
    <w:p w:rsidR="005777D9" w:rsidRDefault="005777D9">
      <w:pPr>
        <w:rPr>
          <w:noProof/>
        </w:rPr>
      </w:pPr>
    </w:p>
    <w:p w:rsidR="007A0918" w:rsidRDefault="007A0918">
      <w:pPr>
        <w:rPr>
          <w:noProof/>
        </w:rPr>
      </w:pPr>
    </w:p>
    <w:p w:rsidR="001513C5" w:rsidRDefault="001513C5"/>
    <w:sectPr w:rsidR="001513C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A52" w:rsidRDefault="00FB7A52" w:rsidP="00702C18">
      <w:pPr>
        <w:spacing w:after="0" w:line="240" w:lineRule="auto"/>
      </w:pPr>
      <w:r>
        <w:separator/>
      </w:r>
    </w:p>
  </w:endnote>
  <w:endnote w:type="continuationSeparator" w:id="0">
    <w:p w:rsidR="00FB7A52" w:rsidRDefault="00FB7A52" w:rsidP="0070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A52" w:rsidRDefault="00FB7A52" w:rsidP="00702C18">
      <w:pPr>
        <w:spacing w:after="0" w:line="240" w:lineRule="auto"/>
      </w:pPr>
      <w:r>
        <w:separator/>
      </w:r>
    </w:p>
  </w:footnote>
  <w:footnote w:type="continuationSeparator" w:id="0">
    <w:p w:rsidR="00FB7A52" w:rsidRDefault="00FB7A52" w:rsidP="00702C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C18" w:rsidRDefault="00702C18">
    <w:pPr>
      <w:pStyle w:val="Header"/>
    </w:pPr>
  </w:p>
  <w:p w:rsidR="00702C18" w:rsidRDefault="00702C18">
    <w:pPr>
      <w:pStyle w:val="Header"/>
    </w:pPr>
  </w:p>
  <w:p w:rsidR="00702C18" w:rsidRDefault="00702C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2B2"/>
    <w:rsid w:val="0000228C"/>
    <w:rsid w:val="00002AD2"/>
    <w:rsid w:val="0000551C"/>
    <w:rsid w:val="00011A2D"/>
    <w:rsid w:val="000129A8"/>
    <w:rsid w:val="00015F96"/>
    <w:rsid w:val="00017FBE"/>
    <w:rsid w:val="0002321A"/>
    <w:rsid w:val="000242E1"/>
    <w:rsid w:val="000250BA"/>
    <w:rsid w:val="000302BE"/>
    <w:rsid w:val="00030882"/>
    <w:rsid w:val="0003133E"/>
    <w:rsid w:val="00037176"/>
    <w:rsid w:val="000375C0"/>
    <w:rsid w:val="0004374D"/>
    <w:rsid w:val="00044B96"/>
    <w:rsid w:val="00047E11"/>
    <w:rsid w:val="00050692"/>
    <w:rsid w:val="000525A1"/>
    <w:rsid w:val="00053D7F"/>
    <w:rsid w:val="00056216"/>
    <w:rsid w:val="00056460"/>
    <w:rsid w:val="0005718A"/>
    <w:rsid w:val="00057F66"/>
    <w:rsid w:val="00060926"/>
    <w:rsid w:val="0006150E"/>
    <w:rsid w:val="00067F22"/>
    <w:rsid w:val="00073540"/>
    <w:rsid w:val="00075249"/>
    <w:rsid w:val="00075E03"/>
    <w:rsid w:val="000767E6"/>
    <w:rsid w:val="000777F9"/>
    <w:rsid w:val="00083482"/>
    <w:rsid w:val="000839A1"/>
    <w:rsid w:val="000868E6"/>
    <w:rsid w:val="0008790D"/>
    <w:rsid w:val="000972E6"/>
    <w:rsid w:val="000A0989"/>
    <w:rsid w:val="000A24D5"/>
    <w:rsid w:val="000A3ACC"/>
    <w:rsid w:val="000B207C"/>
    <w:rsid w:val="000B42AB"/>
    <w:rsid w:val="000B4552"/>
    <w:rsid w:val="000B629E"/>
    <w:rsid w:val="000B70C2"/>
    <w:rsid w:val="000C0B2D"/>
    <w:rsid w:val="000C2553"/>
    <w:rsid w:val="000C2578"/>
    <w:rsid w:val="000C3738"/>
    <w:rsid w:val="000C5B08"/>
    <w:rsid w:val="000C69C2"/>
    <w:rsid w:val="000D1A88"/>
    <w:rsid w:val="000D2EE1"/>
    <w:rsid w:val="000E08AE"/>
    <w:rsid w:val="000E1010"/>
    <w:rsid w:val="000E24E0"/>
    <w:rsid w:val="000E251E"/>
    <w:rsid w:val="000E44F5"/>
    <w:rsid w:val="000E460B"/>
    <w:rsid w:val="000E5CD0"/>
    <w:rsid w:val="000E616B"/>
    <w:rsid w:val="000E79F0"/>
    <w:rsid w:val="000F0B38"/>
    <w:rsid w:val="00107CB6"/>
    <w:rsid w:val="00111029"/>
    <w:rsid w:val="00111363"/>
    <w:rsid w:val="00117521"/>
    <w:rsid w:val="0012142C"/>
    <w:rsid w:val="00121F73"/>
    <w:rsid w:val="00123B0D"/>
    <w:rsid w:val="00132F81"/>
    <w:rsid w:val="00133725"/>
    <w:rsid w:val="00134BCD"/>
    <w:rsid w:val="00135203"/>
    <w:rsid w:val="00137118"/>
    <w:rsid w:val="00145060"/>
    <w:rsid w:val="001450A1"/>
    <w:rsid w:val="001513C5"/>
    <w:rsid w:val="001517B1"/>
    <w:rsid w:val="001522DD"/>
    <w:rsid w:val="00154C6A"/>
    <w:rsid w:val="00154E0A"/>
    <w:rsid w:val="0015505A"/>
    <w:rsid w:val="001550A8"/>
    <w:rsid w:val="00156725"/>
    <w:rsid w:val="00160081"/>
    <w:rsid w:val="00163A3F"/>
    <w:rsid w:val="0017019D"/>
    <w:rsid w:val="001735BC"/>
    <w:rsid w:val="00174E62"/>
    <w:rsid w:val="0017535C"/>
    <w:rsid w:val="00175777"/>
    <w:rsid w:val="00180457"/>
    <w:rsid w:val="001819AD"/>
    <w:rsid w:val="00184034"/>
    <w:rsid w:val="0018600E"/>
    <w:rsid w:val="00190EF0"/>
    <w:rsid w:val="001960C1"/>
    <w:rsid w:val="001960CE"/>
    <w:rsid w:val="001A1529"/>
    <w:rsid w:val="001B30E2"/>
    <w:rsid w:val="001B61E7"/>
    <w:rsid w:val="001B650C"/>
    <w:rsid w:val="001B747C"/>
    <w:rsid w:val="001C1B71"/>
    <w:rsid w:val="001C2592"/>
    <w:rsid w:val="001C2A79"/>
    <w:rsid w:val="001C4206"/>
    <w:rsid w:val="001C4C90"/>
    <w:rsid w:val="001C7271"/>
    <w:rsid w:val="001C7AE2"/>
    <w:rsid w:val="001D3E33"/>
    <w:rsid w:val="001D4C8F"/>
    <w:rsid w:val="001D6DFF"/>
    <w:rsid w:val="001D6E2A"/>
    <w:rsid w:val="001D76CC"/>
    <w:rsid w:val="001D775A"/>
    <w:rsid w:val="001E2018"/>
    <w:rsid w:val="001E54BC"/>
    <w:rsid w:val="001E64BE"/>
    <w:rsid w:val="001E70AA"/>
    <w:rsid w:val="001E7D54"/>
    <w:rsid w:val="001F0039"/>
    <w:rsid w:val="001F02BA"/>
    <w:rsid w:val="001F4C22"/>
    <w:rsid w:val="001F5A14"/>
    <w:rsid w:val="001F5A5F"/>
    <w:rsid w:val="001F75F2"/>
    <w:rsid w:val="0020238D"/>
    <w:rsid w:val="00202E03"/>
    <w:rsid w:val="00204317"/>
    <w:rsid w:val="00205036"/>
    <w:rsid w:val="00206D47"/>
    <w:rsid w:val="0021425B"/>
    <w:rsid w:val="00214F18"/>
    <w:rsid w:val="00216129"/>
    <w:rsid w:val="00216525"/>
    <w:rsid w:val="00217A31"/>
    <w:rsid w:val="00221595"/>
    <w:rsid w:val="002254BC"/>
    <w:rsid w:val="00225C22"/>
    <w:rsid w:val="00225C8B"/>
    <w:rsid w:val="00226FB4"/>
    <w:rsid w:val="00232385"/>
    <w:rsid w:val="00232CD0"/>
    <w:rsid w:val="0023517B"/>
    <w:rsid w:val="00236E51"/>
    <w:rsid w:val="002401E9"/>
    <w:rsid w:val="00241520"/>
    <w:rsid w:val="00243A60"/>
    <w:rsid w:val="00243B99"/>
    <w:rsid w:val="002454D5"/>
    <w:rsid w:val="00252645"/>
    <w:rsid w:val="00261B9D"/>
    <w:rsid w:val="00266716"/>
    <w:rsid w:val="002710EB"/>
    <w:rsid w:val="00272E5E"/>
    <w:rsid w:val="002732B3"/>
    <w:rsid w:val="00273C1D"/>
    <w:rsid w:val="00273E73"/>
    <w:rsid w:val="00275E5D"/>
    <w:rsid w:val="002779DD"/>
    <w:rsid w:val="00280727"/>
    <w:rsid w:val="00281124"/>
    <w:rsid w:val="00283344"/>
    <w:rsid w:val="00285A5A"/>
    <w:rsid w:val="002873CD"/>
    <w:rsid w:val="00291CD2"/>
    <w:rsid w:val="002A15C2"/>
    <w:rsid w:val="002A32C0"/>
    <w:rsid w:val="002A4E06"/>
    <w:rsid w:val="002A63B8"/>
    <w:rsid w:val="002A6668"/>
    <w:rsid w:val="002A6E13"/>
    <w:rsid w:val="002B508B"/>
    <w:rsid w:val="002B5816"/>
    <w:rsid w:val="002C7F21"/>
    <w:rsid w:val="002D068A"/>
    <w:rsid w:val="002D7639"/>
    <w:rsid w:val="002E0991"/>
    <w:rsid w:val="002E0A9C"/>
    <w:rsid w:val="002E2136"/>
    <w:rsid w:val="002F0627"/>
    <w:rsid w:val="002F0ABE"/>
    <w:rsid w:val="002F36E4"/>
    <w:rsid w:val="002F4F62"/>
    <w:rsid w:val="00300E35"/>
    <w:rsid w:val="00300E46"/>
    <w:rsid w:val="00301EE4"/>
    <w:rsid w:val="003040E2"/>
    <w:rsid w:val="003054F9"/>
    <w:rsid w:val="0030554D"/>
    <w:rsid w:val="00314639"/>
    <w:rsid w:val="00314FD1"/>
    <w:rsid w:val="00322503"/>
    <w:rsid w:val="0032436E"/>
    <w:rsid w:val="00325C91"/>
    <w:rsid w:val="003261B6"/>
    <w:rsid w:val="003278D3"/>
    <w:rsid w:val="00330317"/>
    <w:rsid w:val="003319A6"/>
    <w:rsid w:val="00333884"/>
    <w:rsid w:val="00336A30"/>
    <w:rsid w:val="0034198F"/>
    <w:rsid w:val="00341D9B"/>
    <w:rsid w:val="003448E1"/>
    <w:rsid w:val="00344F1E"/>
    <w:rsid w:val="0034535A"/>
    <w:rsid w:val="00350261"/>
    <w:rsid w:val="00351841"/>
    <w:rsid w:val="00351E11"/>
    <w:rsid w:val="0035301D"/>
    <w:rsid w:val="00354942"/>
    <w:rsid w:val="003553CE"/>
    <w:rsid w:val="003617AB"/>
    <w:rsid w:val="00363641"/>
    <w:rsid w:val="00363F8D"/>
    <w:rsid w:val="00364FB6"/>
    <w:rsid w:val="00366C14"/>
    <w:rsid w:val="00370BCB"/>
    <w:rsid w:val="003721E4"/>
    <w:rsid w:val="00374298"/>
    <w:rsid w:val="00377378"/>
    <w:rsid w:val="0038064D"/>
    <w:rsid w:val="00383DB0"/>
    <w:rsid w:val="00383FC9"/>
    <w:rsid w:val="00384E76"/>
    <w:rsid w:val="00385631"/>
    <w:rsid w:val="003864BD"/>
    <w:rsid w:val="00387220"/>
    <w:rsid w:val="003934FB"/>
    <w:rsid w:val="003940BF"/>
    <w:rsid w:val="00395646"/>
    <w:rsid w:val="00396D1E"/>
    <w:rsid w:val="003A042A"/>
    <w:rsid w:val="003A2EBD"/>
    <w:rsid w:val="003A36D7"/>
    <w:rsid w:val="003A3A54"/>
    <w:rsid w:val="003A7F0D"/>
    <w:rsid w:val="003B23B0"/>
    <w:rsid w:val="003B6204"/>
    <w:rsid w:val="003B6B82"/>
    <w:rsid w:val="003C19D5"/>
    <w:rsid w:val="003C4380"/>
    <w:rsid w:val="003C5158"/>
    <w:rsid w:val="003C6384"/>
    <w:rsid w:val="003C76E1"/>
    <w:rsid w:val="003C7B32"/>
    <w:rsid w:val="003D180C"/>
    <w:rsid w:val="003D223F"/>
    <w:rsid w:val="003D6457"/>
    <w:rsid w:val="003D7F77"/>
    <w:rsid w:val="003E16D8"/>
    <w:rsid w:val="003E64DC"/>
    <w:rsid w:val="003F1CAD"/>
    <w:rsid w:val="003F517F"/>
    <w:rsid w:val="003F7375"/>
    <w:rsid w:val="00401889"/>
    <w:rsid w:val="00401F27"/>
    <w:rsid w:val="00402187"/>
    <w:rsid w:val="004022B2"/>
    <w:rsid w:val="00404D5A"/>
    <w:rsid w:val="00404E4C"/>
    <w:rsid w:val="00411E1A"/>
    <w:rsid w:val="00412AE4"/>
    <w:rsid w:val="00413D87"/>
    <w:rsid w:val="00414047"/>
    <w:rsid w:val="00415E6B"/>
    <w:rsid w:val="0041706F"/>
    <w:rsid w:val="004170B1"/>
    <w:rsid w:val="00417CC2"/>
    <w:rsid w:val="00420BE0"/>
    <w:rsid w:val="00422F91"/>
    <w:rsid w:val="004245F5"/>
    <w:rsid w:val="004247AD"/>
    <w:rsid w:val="00425114"/>
    <w:rsid w:val="00426666"/>
    <w:rsid w:val="00426933"/>
    <w:rsid w:val="00427374"/>
    <w:rsid w:val="00430D0B"/>
    <w:rsid w:val="00431178"/>
    <w:rsid w:val="00431976"/>
    <w:rsid w:val="004325E4"/>
    <w:rsid w:val="004354C2"/>
    <w:rsid w:val="00435F8A"/>
    <w:rsid w:val="00436F94"/>
    <w:rsid w:val="004434EF"/>
    <w:rsid w:val="0044748B"/>
    <w:rsid w:val="004477B9"/>
    <w:rsid w:val="004503E1"/>
    <w:rsid w:val="004521AB"/>
    <w:rsid w:val="00453176"/>
    <w:rsid w:val="00453ABE"/>
    <w:rsid w:val="004540ED"/>
    <w:rsid w:val="00455F65"/>
    <w:rsid w:val="004563A8"/>
    <w:rsid w:val="00461B9E"/>
    <w:rsid w:val="00462D1D"/>
    <w:rsid w:val="004654B5"/>
    <w:rsid w:val="0046720C"/>
    <w:rsid w:val="004673C8"/>
    <w:rsid w:val="00470252"/>
    <w:rsid w:val="00470702"/>
    <w:rsid w:val="004734CE"/>
    <w:rsid w:val="00475392"/>
    <w:rsid w:val="00480ED3"/>
    <w:rsid w:val="004835F0"/>
    <w:rsid w:val="004929CD"/>
    <w:rsid w:val="00492E63"/>
    <w:rsid w:val="00493057"/>
    <w:rsid w:val="00493771"/>
    <w:rsid w:val="004941AA"/>
    <w:rsid w:val="00496AA9"/>
    <w:rsid w:val="004A0490"/>
    <w:rsid w:val="004A3DF9"/>
    <w:rsid w:val="004A655A"/>
    <w:rsid w:val="004A76F6"/>
    <w:rsid w:val="004B30DF"/>
    <w:rsid w:val="004B58EA"/>
    <w:rsid w:val="004B7D0D"/>
    <w:rsid w:val="004C77A6"/>
    <w:rsid w:val="004D6B48"/>
    <w:rsid w:val="004D6F07"/>
    <w:rsid w:val="004E3F40"/>
    <w:rsid w:val="004F1C75"/>
    <w:rsid w:val="004F2CDE"/>
    <w:rsid w:val="004F372E"/>
    <w:rsid w:val="004F4226"/>
    <w:rsid w:val="004F55E2"/>
    <w:rsid w:val="004F5D35"/>
    <w:rsid w:val="004F68D2"/>
    <w:rsid w:val="005009E2"/>
    <w:rsid w:val="00501114"/>
    <w:rsid w:val="00501ADA"/>
    <w:rsid w:val="00504B86"/>
    <w:rsid w:val="005106DA"/>
    <w:rsid w:val="00510763"/>
    <w:rsid w:val="00510F94"/>
    <w:rsid w:val="005143A2"/>
    <w:rsid w:val="005150DF"/>
    <w:rsid w:val="00523B8F"/>
    <w:rsid w:val="005241D5"/>
    <w:rsid w:val="005242BC"/>
    <w:rsid w:val="005267E0"/>
    <w:rsid w:val="00532F2B"/>
    <w:rsid w:val="005333F9"/>
    <w:rsid w:val="00533FC6"/>
    <w:rsid w:val="005379FD"/>
    <w:rsid w:val="00540EF9"/>
    <w:rsid w:val="00542406"/>
    <w:rsid w:val="00542AC4"/>
    <w:rsid w:val="00543DFC"/>
    <w:rsid w:val="00546523"/>
    <w:rsid w:val="00546D33"/>
    <w:rsid w:val="00547567"/>
    <w:rsid w:val="00550447"/>
    <w:rsid w:val="00550DBF"/>
    <w:rsid w:val="0055226E"/>
    <w:rsid w:val="005535B2"/>
    <w:rsid w:val="00553865"/>
    <w:rsid w:val="005542D4"/>
    <w:rsid w:val="00562120"/>
    <w:rsid w:val="00562A97"/>
    <w:rsid w:val="00564687"/>
    <w:rsid w:val="005646A8"/>
    <w:rsid w:val="00567B1A"/>
    <w:rsid w:val="0057099D"/>
    <w:rsid w:val="00570B8F"/>
    <w:rsid w:val="00574587"/>
    <w:rsid w:val="005777D9"/>
    <w:rsid w:val="00580687"/>
    <w:rsid w:val="00582828"/>
    <w:rsid w:val="00584864"/>
    <w:rsid w:val="00586E38"/>
    <w:rsid w:val="005959C6"/>
    <w:rsid w:val="00595CFB"/>
    <w:rsid w:val="005A1F1C"/>
    <w:rsid w:val="005A64FA"/>
    <w:rsid w:val="005A6A0A"/>
    <w:rsid w:val="005B0B19"/>
    <w:rsid w:val="005B53B4"/>
    <w:rsid w:val="005B6F9C"/>
    <w:rsid w:val="005C0071"/>
    <w:rsid w:val="005C03AD"/>
    <w:rsid w:val="005C2A37"/>
    <w:rsid w:val="005C2C32"/>
    <w:rsid w:val="005C32E9"/>
    <w:rsid w:val="005C388A"/>
    <w:rsid w:val="005C3B79"/>
    <w:rsid w:val="005D0E01"/>
    <w:rsid w:val="005D0E2D"/>
    <w:rsid w:val="005D2631"/>
    <w:rsid w:val="005D3611"/>
    <w:rsid w:val="005D53A9"/>
    <w:rsid w:val="005D7738"/>
    <w:rsid w:val="005E13FD"/>
    <w:rsid w:val="005E230F"/>
    <w:rsid w:val="0060100E"/>
    <w:rsid w:val="00602DD8"/>
    <w:rsid w:val="00606E22"/>
    <w:rsid w:val="00607C31"/>
    <w:rsid w:val="0061548F"/>
    <w:rsid w:val="006164BC"/>
    <w:rsid w:val="00624C07"/>
    <w:rsid w:val="00630468"/>
    <w:rsid w:val="006336F2"/>
    <w:rsid w:val="006355FF"/>
    <w:rsid w:val="00640D50"/>
    <w:rsid w:val="00641788"/>
    <w:rsid w:val="00642CF0"/>
    <w:rsid w:val="00643B5C"/>
    <w:rsid w:val="00651D59"/>
    <w:rsid w:val="0065460F"/>
    <w:rsid w:val="00654F2F"/>
    <w:rsid w:val="00655122"/>
    <w:rsid w:val="006564A5"/>
    <w:rsid w:val="006567F4"/>
    <w:rsid w:val="00656C9F"/>
    <w:rsid w:val="00660EE0"/>
    <w:rsid w:val="00662179"/>
    <w:rsid w:val="00662896"/>
    <w:rsid w:val="00663FFD"/>
    <w:rsid w:val="006671E4"/>
    <w:rsid w:val="00671681"/>
    <w:rsid w:val="00672184"/>
    <w:rsid w:val="00672728"/>
    <w:rsid w:val="00674C11"/>
    <w:rsid w:val="00675110"/>
    <w:rsid w:val="0067511F"/>
    <w:rsid w:val="00675581"/>
    <w:rsid w:val="00675AB1"/>
    <w:rsid w:val="00683FEE"/>
    <w:rsid w:val="00684E61"/>
    <w:rsid w:val="00685FF4"/>
    <w:rsid w:val="00686B5D"/>
    <w:rsid w:val="00687E2E"/>
    <w:rsid w:val="006903DA"/>
    <w:rsid w:val="006A05D7"/>
    <w:rsid w:val="006A0671"/>
    <w:rsid w:val="006A1072"/>
    <w:rsid w:val="006A1F7F"/>
    <w:rsid w:val="006A5DE9"/>
    <w:rsid w:val="006A7DEC"/>
    <w:rsid w:val="006B5508"/>
    <w:rsid w:val="006B6236"/>
    <w:rsid w:val="006C06CB"/>
    <w:rsid w:val="006C2215"/>
    <w:rsid w:val="006C32F9"/>
    <w:rsid w:val="006C6B21"/>
    <w:rsid w:val="006C6DCA"/>
    <w:rsid w:val="006C73B0"/>
    <w:rsid w:val="006D19C4"/>
    <w:rsid w:val="006D583E"/>
    <w:rsid w:val="006D588E"/>
    <w:rsid w:val="006D7D65"/>
    <w:rsid w:val="006E30FF"/>
    <w:rsid w:val="006E323B"/>
    <w:rsid w:val="006E4E11"/>
    <w:rsid w:val="006E4EAD"/>
    <w:rsid w:val="006F257D"/>
    <w:rsid w:val="006F2D8C"/>
    <w:rsid w:val="006F5854"/>
    <w:rsid w:val="006F5F14"/>
    <w:rsid w:val="006F646F"/>
    <w:rsid w:val="006F6EC8"/>
    <w:rsid w:val="00700DD4"/>
    <w:rsid w:val="00702C18"/>
    <w:rsid w:val="00703D99"/>
    <w:rsid w:val="007110ED"/>
    <w:rsid w:val="00711A90"/>
    <w:rsid w:val="00713EF4"/>
    <w:rsid w:val="00715E50"/>
    <w:rsid w:val="00716EBF"/>
    <w:rsid w:val="00726C5B"/>
    <w:rsid w:val="00733190"/>
    <w:rsid w:val="0073471D"/>
    <w:rsid w:val="007352D9"/>
    <w:rsid w:val="0074335A"/>
    <w:rsid w:val="007444A4"/>
    <w:rsid w:val="00744954"/>
    <w:rsid w:val="00745D86"/>
    <w:rsid w:val="0074716A"/>
    <w:rsid w:val="00747761"/>
    <w:rsid w:val="00747E0B"/>
    <w:rsid w:val="007545B1"/>
    <w:rsid w:val="00754B9C"/>
    <w:rsid w:val="007566EB"/>
    <w:rsid w:val="00757BF3"/>
    <w:rsid w:val="00760211"/>
    <w:rsid w:val="0076023A"/>
    <w:rsid w:val="00760E2D"/>
    <w:rsid w:val="0076246B"/>
    <w:rsid w:val="007675D5"/>
    <w:rsid w:val="00775B0F"/>
    <w:rsid w:val="007766DE"/>
    <w:rsid w:val="0077788E"/>
    <w:rsid w:val="00782A05"/>
    <w:rsid w:val="0078393D"/>
    <w:rsid w:val="00787093"/>
    <w:rsid w:val="00787779"/>
    <w:rsid w:val="007946B3"/>
    <w:rsid w:val="00797E2C"/>
    <w:rsid w:val="007A0918"/>
    <w:rsid w:val="007A1BB7"/>
    <w:rsid w:val="007A38BF"/>
    <w:rsid w:val="007A69A5"/>
    <w:rsid w:val="007B0496"/>
    <w:rsid w:val="007B04DF"/>
    <w:rsid w:val="007B5CBA"/>
    <w:rsid w:val="007B7702"/>
    <w:rsid w:val="007C245C"/>
    <w:rsid w:val="007C7BA6"/>
    <w:rsid w:val="007D1203"/>
    <w:rsid w:val="007D180C"/>
    <w:rsid w:val="007D2A8C"/>
    <w:rsid w:val="007D5F29"/>
    <w:rsid w:val="007D6A94"/>
    <w:rsid w:val="007D7D11"/>
    <w:rsid w:val="007D7F39"/>
    <w:rsid w:val="007E3CC7"/>
    <w:rsid w:val="007E426E"/>
    <w:rsid w:val="007F3FE9"/>
    <w:rsid w:val="007F5F41"/>
    <w:rsid w:val="007F71E7"/>
    <w:rsid w:val="00800906"/>
    <w:rsid w:val="00801DF4"/>
    <w:rsid w:val="0080225E"/>
    <w:rsid w:val="0080231B"/>
    <w:rsid w:val="00802B49"/>
    <w:rsid w:val="00802EFD"/>
    <w:rsid w:val="0080398E"/>
    <w:rsid w:val="00803C31"/>
    <w:rsid w:val="008064ED"/>
    <w:rsid w:val="00812673"/>
    <w:rsid w:val="00815F1C"/>
    <w:rsid w:val="008171A8"/>
    <w:rsid w:val="00817B2A"/>
    <w:rsid w:val="008205AF"/>
    <w:rsid w:val="008205D2"/>
    <w:rsid w:val="00820E6C"/>
    <w:rsid w:val="00820F74"/>
    <w:rsid w:val="00823233"/>
    <w:rsid w:val="00827B70"/>
    <w:rsid w:val="008318B1"/>
    <w:rsid w:val="00832695"/>
    <w:rsid w:val="00833AE7"/>
    <w:rsid w:val="008346C4"/>
    <w:rsid w:val="008365B3"/>
    <w:rsid w:val="00836E16"/>
    <w:rsid w:val="00844D2E"/>
    <w:rsid w:val="00845BA5"/>
    <w:rsid w:val="008471BC"/>
    <w:rsid w:val="00847906"/>
    <w:rsid w:val="0085448B"/>
    <w:rsid w:val="00855B8E"/>
    <w:rsid w:val="0085676E"/>
    <w:rsid w:val="00860DC8"/>
    <w:rsid w:val="00861739"/>
    <w:rsid w:val="0086195B"/>
    <w:rsid w:val="00863305"/>
    <w:rsid w:val="00863634"/>
    <w:rsid w:val="00866551"/>
    <w:rsid w:val="00866B0E"/>
    <w:rsid w:val="00870012"/>
    <w:rsid w:val="008703AD"/>
    <w:rsid w:val="0087236D"/>
    <w:rsid w:val="00873575"/>
    <w:rsid w:val="00875413"/>
    <w:rsid w:val="008764CD"/>
    <w:rsid w:val="008775B3"/>
    <w:rsid w:val="00881680"/>
    <w:rsid w:val="008821BA"/>
    <w:rsid w:val="008828F1"/>
    <w:rsid w:val="00883A7A"/>
    <w:rsid w:val="00883B26"/>
    <w:rsid w:val="008845EE"/>
    <w:rsid w:val="00885266"/>
    <w:rsid w:val="00891072"/>
    <w:rsid w:val="00891B3E"/>
    <w:rsid w:val="0089407C"/>
    <w:rsid w:val="0089483B"/>
    <w:rsid w:val="008A62B9"/>
    <w:rsid w:val="008A7928"/>
    <w:rsid w:val="008B0741"/>
    <w:rsid w:val="008B244A"/>
    <w:rsid w:val="008B6F4C"/>
    <w:rsid w:val="008B7B82"/>
    <w:rsid w:val="008C0202"/>
    <w:rsid w:val="008C1426"/>
    <w:rsid w:val="008C2270"/>
    <w:rsid w:val="008D099A"/>
    <w:rsid w:val="008D0DED"/>
    <w:rsid w:val="008D102E"/>
    <w:rsid w:val="008D111F"/>
    <w:rsid w:val="008D22F3"/>
    <w:rsid w:val="008D25E9"/>
    <w:rsid w:val="008D2C5C"/>
    <w:rsid w:val="008D55A3"/>
    <w:rsid w:val="008D59E1"/>
    <w:rsid w:val="008D7661"/>
    <w:rsid w:val="008E059A"/>
    <w:rsid w:val="008E085F"/>
    <w:rsid w:val="008E1D61"/>
    <w:rsid w:val="008E75AB"/>
    <w:rsid w:val="008E77F1"/>
    <w:rsid w:val="008E7C6E"/>
    <w:rsid w:val="008F41BB"/>
    <w:rsid w:val="00900471"/>
    <w:rsid w:val="00904CAE"/>
    <w:rsid w:val="00905C2E"/>
    <w:rsid w:val="0090712E"/>
    <w:rsid w:val="00911A16"/>
    <w:rsid w:val="00913B6A"/>
    <w:rsid w:val="009153B5"/>
    <w:rsid w:val="009154AD"/>
    <w:rsid w:val="009158DE"/>
    <w:rsid w:val="00917C32"/>
    <w:rsid w:val="00920DDA"/>
    <w:rsid w:val="0092225D"/>
    <w:rsid w:val="00926F11"/>
    <w:rsid w:val="00930794"/>
    <w:rsid w:val="0093295F"/>
    <w:rsid w:val="00940A8B"/>
    <w:rsid w:val="00941072"/>
    <w:rsid w:val="009440FE"/>
    <w:rsid w:val="009467B9"/>
    <w:rsid w:val="0094765D"/>
    <w:rsid w:val="00947CEA"/>
    <w:rsid w:val="00947DC2"/>
    <w:rsid w:val="00950CC4"/>
    <w:rsid w:val="0095176C"/>
    <w:rsid w:val="009545FC"/>
    <w:rsid w:val="00962C36"/>
    <w:rsid w:val="00964287"/>
    <w:rsid w:val="00965609"/>
    <w:rsid w:val="0097156A"/>
    <w:rsid w:val="00972E11"/>
    <w:rsid w:val="0097571C"/>
    <w:rsid w:val="009858C7"/>
    <w:rsid w:val="0098633D"/>
    <w:rsid w:val="009872F2"/>
    <w:rsid w:val="00994D49"/>
    <w:rsid w:val="009A17CD"/>
    <w:rsid w:val="009A1C0E"/>
    <w:rsid w:val="009A26CC"/>
    <w:rsid w:val="009A303E"/>
    <w:rsid w:val="009A58BC"/>
    <w:rsid w:val="009B1440"/>
    <w:rsid w:val="009B2F47"/>
    <w:rsid w:val="009B6D9A"/>
    <w:rsid w:val="009B6F69"/>
    <w:rsid w:val="009C6960"/>
    <w:rsid w:val="009C73D9"/>
    <w:rsid w:val="009D1E90"/>
    <w:rsid w:val="009D2E87"/>
    <w:rsid w:val="009D3739"/>
    <w:rsid w:val="009D4D9F"/>
    <w:rsid w:val="009D5AB5"/>
    <w:rsid w:val="009E0C69"/>
    <w:rsid w:val="009E20EC"/>
    <w:rsid w:val="009E3690"/>
    <w:rsid w:val="009E516B"/>
    <w:rsid w:val="009E6B1D"/>
    <w:rsid w:val="009E72DF"/>
    <w:rsid w:val="009F052A"/>
    <w:rsid w:val="009F0D5E"/>
    <w:rsid w:val="009F127D"/>
    <w:rsid w:val="009F265F"/>
    <w:rsid w:val="009F29A7"/>
    <w:rsid w:val="009F6D16"/>
    <w:rsid w:val="00A01306"/>
    <w:rsid w:val="00A02E84"/>
    <w:rsid w:val="00A046C9"/>
    <w:rsid w:val="00A04C54"/>
    <w:rsid w:val="00A1786F"/>
    <w:rsid w:val="00A21D7D"/>
    <w:rsid w:val="00A22978"/>
    <w:rsid w:val="00A23A4A"/>
    <w:rsid w:val="00A262B8"/>
    <w:rsid w:val="00A31312"/>
    <w:rsid w:val="00A32D70"/>
    <w:rsid w:val="00A352BA"/>
    <w:rsid w:val="00A35F4A"/>
    <w:rsid w:val="00A3696D"/>
    <w:rsid w:val="00A371F1"/>
    <w:rsid w:val="00A37C89"/>
    <w:rsid w:val="00A4020C"/>
    <w:rsid w:val="00A41357"/>
    <w:rsid w:val="00A4410A"/>
    <w:rsid w:val="00A4541A"/>
    <w:rsid w:val="00A4610B"/>
    <w:rsid w:val="00A46787"/>
    <w:rsid w:val="00A50094"/>
    <w:rsid w:val="00A51AC7"/>
    <w:rsid w:val="00A52F7E"/>
    <w:rsid w:val="00A54827"/>
    <w:rsid w:val="00A55803"/>
    <w:rsid w:val="00A57232"/>
    <w:rsid w:val="00A6039A"/>
    <w:rsid w:val="00A6177B"/>
    <w:rsid w:val="00A67785"/>
    <w:rsid w:val="00A72727"/>
    <w:rsid w:val="00A751EB"/>
    <w:rsid w:val="00A94930"/>
    <w:rsid w:val="00A964F9"/>
    <w:rsid w:val="00A97B8C"/>
    <w:rsid w:val="00AA05B2"/>
    <w:rsid w:val="00AA0E7D"/>
    <w:rsid w:val="00AA302F"/>
    <w:rsid w:val="00AA5A91"/>
    <w:rsid w:val="00AA7E35"/>
    <w:rsid w:val="00AB0333"/>
    <w:rsid w:val="00AB48D3"/>
    <w:rsid w:val="00AB523B"/>
    <w:rsid w:val="00AB71FF"/>
    <w:rsid w:val="00AB75AC"/>
    <w:rsid w:val="00AB7ADF"/>
    <w:rsid w:val="00AC43AF"/>
    <w:rsid w:val="00AC4997"/>
    <w:rsid w:val="00AD0A24"/>
    <w:rsid w:val="00AD119A"/>
    <w:rsid w:val="00AD2CFF"/>
    <w:rsid w:val="00AD4E47"/>
    <w:rsid w:val="00AD60EF"/>
    <w:rsid w:val="00AD6301"/>
    <w:rsid w:val="00AD7AB9"/>
    <w:rsid w:val="00AE044F"/>
    <w:rsid w:val="00AE1995"/>
    <w:rsid w:val="00AE4AD4"/>
    <w:rsid w:val="00AE6859"/>
    <w:rsid w:val="00AF02B4"/>
    <w:rsid w:val="00AF1588"/>
    <w:rsid w:val="00AF1D5D"/>
    <w:rsid w:val="00AF4D5E"/>
    <w:rsid w:val="00AF5247"/>
    <w:rsid w:val="00AF6AE6"/>
    <w:rsid w:val="00AF7E1B"/>
    <w:rsid w:val="00B0088E"/>
    <w:rsid w:val="00B02C4D"/>
    <w:rsid w:val="00B04C52"/>
    <w:rsid w:val="00B04D49"/>
    <w:rsid w:val="00B0584F"/>
    <w:rsid w:val="00B06884"/>
    <w:rsid w:val="00B07005"/>
    <w:rsid w:val="00B100FE"/>
    <w:rsid w:val="00B11676"/>
    <w:rsid w:val="00B125BF"/>
    <w:rsid w:val="00B15613"/>
    <w:rsid w:val="00B17BC4"/>
    <w:rsid w:val="00B218F0"/>
    <w:rsid w:val="00B21A67"/>
    <w:rsid w:val="00B23202"/>
    <w:rsid w:val="00B23DB3"/>
    <w:rsid w:val="00B2559F"/>
    <w:rsid w:val="00B30BF8"/>
    <w:rsid w:val="00B32229"/>
    <w:rsid w:val="00B32C32"/>
    <w:rsid w:val="00B376EC"/>
    <w:rsid w:val="00B402BB"/>
    <w:rsid w:val="00B41ED8"/>
    <w:rsid w:val="00B45DCF"/>
    <w:rsid w:val="00B465EE"/>
    <w:rsid w:val="00B50189"/>
    <w:rsid w:val="00B50912"/>
    <w:rsid w:val="00B554C2"/>
    <w:rsid w:val="00B561E8"/>
    <w:rsid w:val="00B57056"/>
    <w:rsid w:val="00B61236"/>
    <w:rsid w:val="00B61C74"/>
    <w:rsid w:val="00B64D36"/>
    <w:rsid w:val="00B726E9"/>
    <w:rsid w:val="00B7416B"/>
    <w:rsid w:val="00B7540E"/>
    <w:rsid w:val="00B7779F"/>
    <w:rsid w:val="00B819BC"/>
    <w:rsid w:val="00B82BB2"/>
    <w:rsid w:val="00B94868"/>
    <w:rsid w:val="00B959AF"/>
    <w:rsid w:val="00BA61AF"/>
    <w:rsid w:val="00BB08F0"/>
    <w:rsid w:val="00BB320A"/>
    <w:rsid w:val="00BB51DB"/>
    <w:rsid w:val="00BB76D2"/>
    <w:rsid w:val="00BC2C2B"/>
    <w:rsid w:val="00BC309B"/>
    <w:rsid w:val="00BC76D4"/>
    <w:rsid w:val="00BE026B"/>
    <w:rsid w:val="00BE240E"/>
    <w:rsid w:val="00BE3A8B"/>
    <w:rsid w:val="00BE4C46"/>
    <w:rsid w:val="00BE61A1"/>
    <w:rsid w:val="00BE6734"/>
    <w:rsid w:val="00BE72BA"/>
    <w:rsid w:val="00BF4ECA"/>
    <w:rsid w:val="00BF6192"/>
    <w:rsid w:val="00BF6682"/>
    <w:rsid w:val="00C003C9"/>
    <w:rsid w:val="00C01A04"/>
    <w:rsid w:val="00C031A3"/>
    <w:rsid w:val="00C07EC8"/>
    <w:rsid w:val="00C110B4"/>
    <w:rsid w:val="00C11161"/>
    <w:rsid w:val="00C13286"/>
    <w:rsid w:val="00C161A2"/>
    <w:rsid w:val="00C1690E"/>
    <w:rsid w:val="00C212FE"/>
    <w:rsid w:val="00C221C9"/>
    <w:rsid w:val="00C222B4"/>
    <w:rsid w:val="00C234B9"/>
    <w:rsid w:val="00C23E9E"/>
    <w:rsid w:val="00C23F62"/>
    <w:rsid w:val="00C24752"/>
    <w:rsid w:val="00C2597A"/>
    <w:rsid w:val="00C27273"/>
    <w:rsid w:val="00C31276"/>
    <w:rsid w:val="00C31BBA"/>
    <w:rsid w:val="00C33128"/>
    <w:rsid w:val="00C359CB"/>
    <w:rsid w:val="00C4025E"/>
    <w:rsid w:val="00C42F43"/>
    <w:rsid w:val="00C43E21"/>
    <w:rsid w:val="00C44A15"/>
    <w:rsid w:val="00C470EA"/>
    <w:rsid w:val="00C516EB"/>
    <w:rsid w:val="00C55DE3"/>
    <w:rsid w:val="00C56206"/>
    <w:rsid w:val="00C64190"/>
    <w:rsid w:val="00C64F68"/>
    <w:rsid w:val="00C65053"/>
    <w:rsid w:val="00C652B1"/>
    <w:rsid w:val="00C66FF3"/>
    <w:rsid w:val="00C702EF"/>
    <w:rsid w:val="00C7104A"/>
    <w:rsid w:val="00C72A91"/>
    <w:rsid w:val="00C73CA2"/>
    <w:rsid w:val="00C75F83"/>
    <w:rsid w:val="00C75FAB"/>
    <w:rsid w:val="00C76669"/>
    <w:rsid w:val="00C77123"/>
    <w:rsid w:val="00C812E2"/>
    <w:rsid w:val="00C8389F"/>
    <w:rsid w:val="00C83C55"/>
    <w:rsid w:val="00C84994"/>
    <w:rsid w:val="00C84CE1"/>
    <w:rsid w:val="00C861E8"/>
    <w:rsid w:val="00C901D5"/>
    <w:rsid w:val="00C92977"/>
    <w:rsid w:val="00C93787"/>
    <w:rsid w:val="00C93FB4"/>
    <w:rsid w:val="00C94D35"/>
    <w:rsid w:val="00CA46F7"/>
    <w:rsid w:val="00CA663E"/>
    <w:rsid w:val="00CB2FF7"/>
    <w:rsid w:val="00CB3955"/>
    <w:rsid w:val="00CB5973"/>
    <w:rsid w:val="00CB7EE8"/>
    <w:rsid w:val="00CC0E27"/>
    <w:rsid w:val="00CC130D"/>
    <w:rsid w:val="00CC48E8"/>
    <w:rsid w:val="00CC5CBE"/>
    <w:rsid w:val="00CC773D"/>
    <w:rsid w:val="00CD5606"/>
    <w:rsid w:val="00CE0E3B"/>
    <w:rsid w:val="00CE3F0C"/>
    <w:rsid w:val="00CE480B"/>
    <w:rsid w:val="00CE5285"/>
    <w:rsid w:val="00CE7233"/>
    <w:rsid w:val="00CE7F87"/>
    <w:rsid w:val="00CF16CC"/>
    <w:rsid w:val="00CF1987"/>
    <w:rsid w:val="00CF601C"/>
    <w:rsid w:val="00D00365"/>
    <w:rsid w:val="00D0505A"/>
    <w:rsid w:val="00D1051C"/>
    <w:rsid w:val="00D121E3"/>
    <w:rsid w:val="00D14279"/>
    <w:rsid w:val="00D151EA"/>
    <w:rsid w:val="00D16AE0"/>
    <w:rsid w:val="00D17D37"/>
    <w:rsid w:val="00D20485"/>
    <w:rsid w:val="00D25E19"/>
    <w:rsid w:val="00D30D74"/>
    <w:rsid w:val="00D363CE"/>
    <w:rsid w:val="00D41509"/>
    <w:rsid w:val="00D42EF3"/>
    <w:rsid w:val="00D43A1C"/>
    <w:rsid w:val="00D4401B"/>
    <w:rsid w:val="00D47EA6"/>
    <w:rsid w:val="00D522A2"/>
    <w:rsid w:val="00D53B21"/>
    <w:rsid w:val="00D5672B"/>
    <w:rsid w:val="00D60603"/>
    <w:rsid w:val="00D60BFD"/>
    <w:rsid w:val="00D62BFC"/>
    <w:rsid w:val="00D63577"/>
    <w:rsid w:val="00D67169"/>
    <w:rsid w:val="00D70552"/>
    <w:rsid w:val="00D74624"/>
    <w:rsid w:val="00D75848"/>
    <w:rsid w:val="00D75E74"/>
    <w:rsid w:val="00D75F83"/>
    <w:rsid w:val="00D77E70"/>
    <w:rsid w:val="00D8027E"/>
    <w:rsid w:val="00D8085D"/>
    <w:rsid w:val="00D81BE8"/>
    <w:rsid w:val="00D86038"/>
    <w:rsid w:val="00D93A4E"/>
    <w:rsid w:val="00D956B2"/>
    <w:rsid w:val="00D9628E"/>
    <w:rsid w:val="00D971D1"/>
    <w:rsid w:val="00DA00D6"/>
    <w:rsid w:val="00DA0926"/>
    <w:rsid w:val="00DA1AF7"/>
    <w:rsid w:val="00DA1D36"/>
    <w:rsid w:val="00DA2497"/>
    <w:rsid w:val="00DA71DF"/>
    <w:rsid w:val="00DB18A1"/>
    <w:rsid w:val="00DB250B"/>
    <w:rsid w:val="00DB262A"/>
    <w:rsid w:val="00DB3788"/>
    <w:rsid w:val="00DC186B"/>
    <w:rsid w:val="00DC2B6A"/>
    <w:rsid w:val="00DC5BD6"/>
    <w:rsid w:val="00DC67B8"/>
    <w:rsid w:val="00DD0F7D"/>
    <w:rsid w:val="00DD198A"/>
    <w:rsid w:val="00DD57B8"/>
    <w:rsid w:val="00DD6546"/>
    <w:rsid w:val="00DE0678"/>
    <w:rsid w:val="00DE177F"/>
    <w:rsid w:val="00DE1F33"/>
    <w:rsid w:val="00DE3096"/>
    <w:rsid w:val="00DF045A"/>
    <w:rsid w:val="00DF3CFE"/>
    <w:rsid w:val="00DF71E3"/>
    <w:rsid w:val="00E00CFE"/>
    <w:rsid w:val="00E00DAE"/>
    <w:rsid w:val="00E01933"/>
    <w:rsid w:val="00E046B7"/>
    <w:rsid w:val="00E04923"/>
    <w:rsid w:val="00E04D83"/>
    <w:rsid w:val="00E06C3C"/>
    <w:rsid w:val="00E11283"/>
    <w:rsid w:val="00E166F8"/>
    <w:rsid w:val="00E23079"/>
    <w:rsid w:val="00E230DF"/>
    <w:rsid w:val="00E265B4"/>
    <w:rsid w:val="00E32744"/>
    <w:rsid w:val="00E33097"/>
    <w:rsid w:val="00E43527"/>
    <w:rsid w:val="00E51A25"/>
    <w:rsid w:val="00E5645D"/>
    <w:rsid w:val="00E5737D"/>
    <w:rsid w:val="00E61BBA"/>
    <w:rsid w:val="00E646B7"/>
    <w:rsid w:val="00E65248"/>
    <w:rsid w:val="00E659D8"/>
    <w:rsid w:val="00E6634B"/>
    <w:rsid w:val="00E66827"/>
    <w:rsid w:val="00E74B49"/>
    <w:rsid w:val="00E807E8"/>
    <w:rsid w:val="00E82585"/>
    <w:rsid w:val="00E83FBC"/>
    <w:rsid w:val="00E84148"/>
    <w:rsid w:val="00E85168"/>
    <w:rsid w:val="00E85912"/>
    <w:rsid w:val="00E87DE0"/>
    <w:rsid w:val="00E91F74"/>
    <w:rsid w:val="00E93F11"/>
    <w:rsid w:val="00E94EA9"/>
    <w:rsid w:val="00E96A65"/>
    <w:rsid w:val="00E97F5F"/>
    <w:rsid w:val="00EA17A9"/>
    <w:rsid w:val="00EA2982"/>
    <w:rsid w:val="00EA50EA"/>
    <w:rsid w:val="00EA6A0A"/>
    <w:rsid w:val="00EB0634"/>
    <w:rsid w:val="00EB1621"/>
    <w:rsid w:val="00EB4585"/>
    <w:rsid w:val="00EB4F03"/>
    <w:rsid w:val="00EB5491"/>
    <w:rsid w:val="00EB5577"/>
    <w:rsid w:val="00EB6404"/>
    <w:rsid w:val="00EC0D31"/>
    <w:rsid w:val="00EC14AD"/>
    <w:rsid w:val="00EC3F6D"/>
    <w:rsid w:val="00EC46E1"/>
    <w:rsid w:val="00EC4DA7"/>
    <w:rsid w:val="00EC5F3D"/>
    <w:rsid w:val="00EC6C4F"/>
    <w:rsid w:val="00ED4D1E"/>
    <w:rsid w:val="00ED612B"/>
    <w:rsid w:val="00EE080B"/>
    <w:rsid w:val="00EE1F11"/>
    <w:rsid w:val="00EE4DEE"/>
    <w:rsid w:val="00EE579D"/>
    <w:rsid w:val="00EE6B80"/>
    <w:rsid w:val="00EF0BC5"/>
    <w:rsid w:val="00EF1111"/>
    <w:rsid w:val="00EF16A9"/>
    <w:rsid w:val="00EF2272"/>
    <w:rsid w:val="00EF5C8C"/>
    <w:rsid w:val="00F049EC"/>
    <w:rsid w:val="00F05D35"/>
    <w:rsid w:val="00F070EF"/>
    <w:rsid w:val="00F07E19"/>
    <w:rsid w:val="00F11887"/>
    <w:rsid w:val="00F16F78"/>
    <w:rsid w:val="00F20AAB"/>
    <w:rsid w:val="00F22ADE"/>
    <w:rsid w:val="00F23A6B"/>
    <w:rsid w:val="00F302B6"/>
    <w:rsid w:val="00F303CF"/>
    <w:rsid w:val="00F314CE"/>
    <w:rsid w:val="00F31525"/>
    <w:rsid w:val="00F31A5C"/>
    <w:rsid w:val="00F3536B"/>
    <w:rsid w:val="00F3642D"/>
    <w:rsid w:val="00F36A0B"/>
    <w:rsid w:val="00F41198"/>
    <w:rsid w:val="00F448A0"/>
    <w:rsid w:val="00F46618"/>
    <w:rsid w:val="00F47609"/>
    <w:rsid w:val="00F47748"/>
    <w:rsid w:val="00F47766"/>
    <w:rsid w:val="00F55397"/>
    <w:rsid w:val="00F57E07"/>
    <w:rsid w:val="00F61C53"/>
    <w:rsid w:val="00F65325"/>
    <w:rsid w:val="00F6577B"/>
    <w:rsid w:val="00F72EEB"/>
    <w:rsid w:val="00F815E9"/>
    <w:rsid w:val="00F82C1C"/>
    <w:rsid w:val="00F83B7E"/>
    <w:rsid w:val="00F86C1A"/>
    <w:rsid w:val="00F8784C"/>
    <w:rsid w:val="00F90021"/>
    <w:rsid w:val="00F905FA"/>
    <w:rsid w:val="00F9125C"/>
    <w:rsid w:val="00F918F1"/>
    <w:rsid w:val="00F932B8"/>
    <w:rsid w:val="00F955D3"/>
    <w:rsid w:val="00F95694"/>
    <w:rsid w:val="00F95C26"/>
    <w:rsid w:val="00FA0336"/>
    <w:rsid w:val="00FA0A29"/>
    <w:rsid w:val="00FA0EF0"/>
    <w:rsid w:val="00FA333A"/>
    <w:rsid w:val="00FA57EC"/>
    <w:rsid w:val="00FA59E7"/>
    <w:rsid w:val="00FA5AA0"/>
    <w:rsid w:val="00FA72E4"/>
    <w:rsid w:val="00FB008E"/>
    <w:rsid w:val="00FB1C68"/>
    <w:rsid w:val="00FB23B5"/>
    <w:rsid w:val="00FB2AFC"/>
    <w:rsid w:val="00FB2D46"/>
    <w:rsid w:val="00FB5D45"/>
    <w:rsid w:val="00FB6475"/>
    <w:rsid w:val="00FB6AD2"/>
    <w:rsid w:val="00FB7A52"/>
    <w:rsid w:val="00FC249D"/>
    <w:rsid w:val="00FC7711"/>
    <w:rsid w:val="00FD1B13"/>
    <w:rsid w:val="00FD227F"/>
    <w:rsid w:val="00FD2929"/>
    <w:rsid w:val="00FD456A"/>
    <w:rsid w:val="00FD5AB2"/>
    <w:rsid w:val="00FD654D"/>
    <w:rsid w:val="00FD668A"/>
    <w:rsid w:val="00FD7488"/>
    <w:rsid w:val="00FE03A0"/>
    <w:rsid w:val="00FE4FAA"/>
    <w:rsid w:val="00FF15C1"/>
    <w:rsid w:val="00FF28B6"/>
    <w:rsid w:val="00FF3ED4"/>
    <w:rsid w:val="00FF72E0"/>
    <w:rsid w:val="00FF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6432C-335B-4CE8-8797-FF172517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C18"/>
  </w:style>
  <w:style w:type="paragraph" w:styleId="Footer">
    <w:name w:val="footer"/>
    <w:basedOn w:val="Normal"/>
    <w:link w:val="FooterChar"/>
    <w:uiPriority w:val="99"/>
    <w:unhideWhenUsed/>
    <w:rsid w:val="0070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C18"/>
  </w:style>
  <w:style w:type="character" w:styleId="PlaceholderText">
    <w:name w:val="Placeholder Text"/>
    <w:basedOn w:val="DefaultParagraphFont"/>
    <w:uiPriority w:val="99"/>
    <w:semiHidden/>
    <w:rsid w:val="009B6F69"/>
    <w:rPr>
      <w:color w:val="808080"/>
    </w:rPr>
  </w:style>
  <w:style w:type="table" w:styleId="TableGrid">
    <w:name w:val="Table Grid"/>
    <w:basedOn w:val="TableNormal"/>
    <w:uiPriority w:val="39"/>
    <w:rsid w:val="000B4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44446">
      <w:bodyDiv w:val="1"/>
      <w:marLeft w:val="0"/>
      <w:marRight w:val="0"/>
      <w:marTop w:val="0"/>
      <w:marBottom w:val="0"/>
      <w:divBdr>
        <w:top w:val="none" w:sz="0" w:space="0" w:color="auto"/>
        <w:left w:val="none" w:sz="0" w:space="0" w:color="auto"/>
        <w:bottom w:val="none" w:sz="0" w:space="0" w:color="auto"/>
        <w:right w:val="none" w:sz="0" w:space="0" w:color="auto"/>
      </w:divBdr>
    </w:div>
    <w:div w:id="117456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8DC4A-B607-42C7-A644-98003E4C1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4</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Green</dc:creator>
  <cp:keywords/>
  <dc:description/>
  <cp:lastModifiedBy>Christopher Green</cp:lastModifiedBy>
  <cp:revision>3</cp:revision>
  <dcterms:created xsi:type="dcterms:W3CDTF">2018-05-18T21:30:00Z</dcterms:created>
  <dcterms:modified xsi:type="dcterms:W3CDTF">2018-06-11T19:08:00Z</dcterms:modified>
</cp:coreProperties>
</file>