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3</w:t>
      </w:r>
    </w:p>
    <w:p>
      <w:pPr>
        <w:rPr>
          <w:rFonts w:ascii="Arial" w:hAnsi="Arial" w:cs="Arial"/>
          <w:color w:val="000000"/>
          <w:sz w:val="27"/>
          <w:szCs w:val="27"/>
        </w:rPr>
      </w:pPr>
    </w:p>
    <w:p>
      <w:pPr>
        <w:numPr>
          <w:ilvl w:val="0"/>
          <w:numId w:val="1"/>
        </w:num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Read Chapter 6 (only sections 6.1 and 6.7).</w:t>
      </w:r>
      <w:r>
        <w:rPr>
          <w:rFonts w:ascii="Arial" w:hAnsi="Arial" w:cs="Arial"/>
          <w:b/>
          <w:bCs/>
          <w:color w:val="000000"/>
          <w:sz w:val="27"/>
          <w:szCs w:val="27"/>
        </w:rPr>
        <w:br w:type="textWrapping"/>
      </w:r>
      <w:r>
        <w:rPr>
          <w:rFonts w:ascii="Arial" w:hAnsi="Arial" w:cs="Arial"/>
          <w:b/>
          <w:bCs/>
          <w:color w:val="000000"/>
          <w:sz w:val="27"/>
          <w:szCs w:val="27"/>
        </w:rPr>
        <w:br w:type="textWrapping"/>
      </w:r>
      <w:r>
        <w:rPr>
          <w:rFonts w:ascii="Arial" w:hAnsi="Arial" w:cs="Arial"/>
          <w:b/>
          <w:bCs/>
          <w:color w:val="000000"/>
          <w:sz w:val="27"/>
          <w:szCs w:val="27"/>
        </w:rPr>
        <w:t>2) Do Chapter 6 textbook problem #2 (parts a,b,c,d only) on page 404.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-BoldMT" w:cs="Arial"/>
          <w:b/>
          <w:color w:val="000000"/>
          <w:kern w:val="0"/>
          <w:sz w:val="24"/>
          <w:szCs w:val="24"/>
          <w:lang w:val="en-US" w:eastAsia="zh-CN" w:bidi="ar"/>
        </w:rPr>
        <w:t xml:space="preserve">a) Compute the support for item sets {e}, {b, d}, and {b, d, e} by treating each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-BoldMT" w:cs="Arial"/>
          <w:b/>
          <w:color w:val="000000"/>
          <w:kern w:val="0"/>
          <w:sz w:val="24"/>
          <w:szCs w:val="24"/>
          <w:lang w:val="en-US" w:eastAsia="zh-CN" w:bidi="ar"/>
        </w:rPr>
        <w:t xml:space="preserve">transaction ID as a market basket.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10 distinct baskets/transactions.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• {e}: s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8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10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= 0.8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• {b, d}: s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10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= 0.2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• {b, d, e}: s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10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= 0.2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-BoldMT" w:cs="Arial"/>
          <w:b/>
          <w:color w:val="000000"/>
          <w:kern w:val="0"/>
          <w:sz w:val="24"/>
          <w:szCs w:val="24"/>
          <w:lang w:val="en-US" w:eastAsia="zh-CN" w:bidi="ar"/>
        </w:rPr>
        <w:t xml:space="preserve">b) Use the results in part (a) to compute the confidence for the association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-BoldMT" w:cs="Arial"/>
          <w:b/>
          <w:color w:val="000000"/>
          <w:kern w:val="0"/>
          <w:sz w:val="24"/>
          <w:szCs w:val="24"/>
          <w:lang w:val="en-US" w:eastAsia="zh-CN" w:bidi="ar"/>
        </w:rPr>
        <w:t xml:space="preserve">rules {b, d} ---&gt; {e} and {e} ---&gt; {b, d}. Is confidence a symmetric measure?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Both rules have support 0.2, (support count is 2):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• {b, d} → {e}: c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0.2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0.2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=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• {e} → {b, d}: c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0.2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0.8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= 0.25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Support is a symmetric measure, but confidence is not symmetric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-BoldMT" w:cs="Arial"/>
          <w:b/>
          <w:color w:val="000000"/>
          <w:kern w:val="0"/>
          <w:sz w:val="24"/>
          <w:szCs w:val="24"/>
          <w:lang w:val="en-US" w:eastAsia="zh-CN" w:bidi="ar"/>
        </w:rPr>
        <w:t xml:space="preserve">c) Repeat part (a) by treating each customer ID as a market basket. Each item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-BoldMT" w:cs="Arial"/>
          <w:b/>
          <w:color w:val="000000"/>
          <w:kern w:val="0"/>
          <w:sz w:val="24"/>
          <w:szCs w:val="24"/>
          <w:lang w:val="en-US" w:eastAsia="zh-CN" w:bidi="ar"/>
        </w:rPr>
        <w:t xml:space="preserve">should be treated as a binary variable (1 if an item appears in at Least one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-BoldMT" w:cs="Arial"/>
          <w:b/>
          <w:color w:val="000000"/>
          <w:kern w:val="0"/>
          <w:sz w:val="24"/>
          <w:szCs w:val="24"/>
          <w:lang w:val="en-US" w:eastAsia="zh-CN" w:bidi="ar"/>
        </w:rPr>
        <w:t xml:space="preserve">transaction bought by the customer, and 0 otherwise.)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Now we have 5 baskets in total.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• {e}: s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5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= 0.8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• {b, d}: s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5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=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• {b, d, e}: s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5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= 0.8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-BoldMT" w:cs="Arial"/>
          <w:b/>
          <w:color w:val="000000"/>
          <w:kern w:val="0"/>
          <w:sz w:val="24"/>
          <w:szCs w:val="24"/>
          <w:lang w:val="en-US" w:eastAsia="zh-CN" w:bidi="ar"/>
        </w:rPr>
        <w:t xml:space="preserve">d) Use the results in part (c) to compute the confidence for the association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-BoldMT" w:cs="Arial"/>
          <w:b/>
          <w:color w:val="000000"/>
          <w:kern w:val="0"/>
          <w:sz w:val="24"/>
          <w:szCs w:val="24"/>
          <w:lang w:val="en-US" w:eastAsia="zh-CN" w:bidi="ar"/>
        </w:rPr>
        <w:t xml:space="preserve">rules {b, d} ---&gt; {e} and {e} ---&gt; {b, d}.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{b, d} → {e}: c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>0.8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= 0.8 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cs="Arial"/>
          <w:color w:val="000000"/>
          <w:sz w:val="27"/>
          <w:szCs w:val="27"/>
        </w:rPr>
      </w:pP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 xml:space="preserve">• {e} → {b, d}: c =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0.8 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0"/>
          <w:kern w:val="0"/>
          <w:sz w:val="24"/>
          <w:szCs w:val="24"/>
          <w:lang w:val="en-US" w:eastAsia="zh-CN" w:bidi="ar"/>
        </w:rPr>
        <w:t xml:space="preserve">0.8 </w:t>
      </w:r>
      <w:r>
        <w:rPr>
          <w:rFonts w:hint="default" w:ascii="Arial" w:hAnsi="Arial" w:eastAsia="TimesNewRomanPSMT" w:cs="Arial"/>
          <w:color w:val="000000"/>
          <w:kern w:val="0"/>
          <w:sz w:val="24"/>
          <w:szCs w:val="24"/>
          <w:lang w:val="en-US" w:eastAsia="zh-CN" w:bidi="ar"/>
        </w:rPr>
        <w:t>= 1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b/>
          <w:bCs/>
          <w:color w:val="000000"/>
          <w:sz w:val="27"/>
          <w:szCs w:val="27"/>
        </w:rPr>
        <w:t>3) Do Chapter 6 textbook problem #6 (parts d,e only) on page 406.</w:t>
      </w:r>
    </w:p>
    <w:tbl>
      <w:tblPr>
        <w:tblStyle w:val="8"/>
        <w:tblpPr w:leftFromText="180" w:rightFromText="180" w:vertAnchor="text" w:horzAnchor="page" w:tblpX="1739" w:tblpY="3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4788" w:type="dxa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  <w:t>r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ansaction ID</w:t>
            </w:r>
          </w:p>
        </w:tc>
        <w:tc>
          <w:tcPr>
            <w:tcW w:w="4788" w:type="dxa"/>
          </w:tcPr>
          <w:p>
            <w:pPr>
              <w:keepNext w:val="0"/>
              <w:keepLines w:val="0"/>
              <w:widowControl/>
              <w:suppressLineNumbers w:val="0"/>
              <w:ind w:firstLine="360" w:firstLineChars="150"/>
              <w:jc w:val="left"/>
              <w:rPr>
                <w:rFonts w:ascii="Arial" w:hAnsi="Arial" w:cs="Arial"/>
                <w:color w:val="000000"/>
                <w:sz w:val="27"/>
                <w:szCs w:val="27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Items Boueht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</w:trPr>
        <w:tc>
          <w:tcPr>
            <w:tcW w:w="47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  <w:vertAlign w:val="baseline"/>
                <w:lang w:val="en-IN"/>
              </w:rPr>
              <w:t xml:space="preserve">               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1 </w:t>
            </w:r>
          </w:p>
          <w:p>
            <w:pPr>
              <w:keepNext w:val="0"/>
              <w:keepLines w:val="0"/>
              <w:widowControl/>
              <w:suppressLineNumbers w:val="0"/>
              <w:ind w:firstLine="960" w:firstLineChars="400"/>
              <w:jc w:val="left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  <w:t xml:space="preserve">              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3 </w:t>
            </w:r>
          </w:p>
          <w:p>
            <w:pPr>
              <w:keepNext w:val="0"/>
              <w:keepLines w:val="0"/>
              <w:widowControl/>
              <w:suppressLineNumbers w:val="0"/>
              <w:ind w:firstLine="960" w:firstLineChars="400"/>
              <w:jc w:val="left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  <w:t xml:space="preserve">                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  <w:t xml:space="preserve">                 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  <w:t xml:space="preserve">                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  <w:t xml:space="preserve">                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  <w:t xml:space="preserve">                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0000"/>
                <w:sz w:val="27"/>
                <w:szCs w:val="27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  <w:t xml:space="preserve">               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10</w:t>
            </w:r>
          </w:p>
        </w:tc>
        <w:tc>
          <w:tcPr>
            <w:tcW w:w="478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  <w:t>{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Milk, Beer, Diapers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{Bread, Butter, Milk}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{Milk, Diapers, Cookies}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{Bread, Butter, Cookies}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{Beer, Cookies, Diapers}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{Milk, Diapers, Bread, Butter}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{Bread, Butter, Diapers}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{Beer, Diapers}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{Milk, Diapers, Bread, Butter}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color w:val="000000"/>
                <w:sz w:val="27"/>
                <w:szCs w:val="27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 {Beer, Cookies}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Arial" w:hAnsi="Arial" w:cs="Arial"/>
          <w:color w:val="00000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cs="Arial"/>
          <w:color w:val="00000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(d) Find an itemset (of size 2 or larger) that has the largest support.</w:t>
      </w:r>
    </w:p>
    <w:tbl>
      <w:tblPr>
        <w:tblStyle w:val="8"/>
        <w:tblpPr w:leftFromText="180" w:rightFromText="180" w:vertAnchor="text" w:horzAnchor="page" w:tblpX="2569" w:tblpY="37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056"/>
        <w:gridCol w:w="3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Itemset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</w:rPr>
              <w:t>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cookies | 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bread | cookies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beer | cookies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beer | diapers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bread | butter | 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bread | butter | cookies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beer | 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butter | cookies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 xml:space="preserve">butter | 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  <w:t>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butter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bread | butter | diapers | 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bread | butter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bread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butter | diapers | 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bread | diapers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cookies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beer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butter | diapers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diapers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diapers | 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beer | cookies | diapers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beer | diapers | 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bread | diapers | 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bread | butter | diapers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bread | 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cookies | diapers | milk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cookies | diapers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405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∅</w:t>
            </w:r>
          </w:p>
        </w:tc>
        <w:tc>
          <w:tcPr>
            <w:tcW w:w="381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4"/>
                <w:szCs w:val="24"/>
                <w:vertAlign w:val="baseline"/>
                <w:lang w:val="en-IN"/>
              </w:rPr>
              <w:t>10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-BoldMT" w:cs="Arial"/>
          <w:b/>
          <w:color w:val="00000A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The table is having all item sets with non-zero support count Ignoring the 1-itemsets (and ∅), the itemset with the largest support is {bread, butter}.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-BoldMT" w:cs="Arial"/>
          <w:b/>
          <w:color w:val="00000A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-BoldMT" w:cs="Arial"/>
          <w:b/>
          <w:color w:val="00000A"/>
          <w:kern w:val="0"/>
          <w:sz w:val="24"/>
          <w:szCs w:val="24"/>
          <w:lang w:val="en-IN" w:eastAsia="zh-CN" w:bidi="ar"/>
        </w:rPr>
        <w:t>(</w:t>
      </w:r>
      <w:r>
        <w:rPr>
          <w:rFonts w:hint="default" w:ascii="Arial" w:hAnsi="Arial" w:eastAsia="TimesNewRomanPS-BoldMT" w:cs="Arial"/>
          <w:b/>
          <w:color w:val="00000A"/>
          <w:kern w:val="0"/>
          <w:sz w:val="24"/>
          <w:szCs w:val="24"/>
          <w:lang w:val="en-US" w:eastAsia="zh-CN" w:bidi="ar"/>
        </w:rPr>
        <w:t xml:space="preserve">e) Find a pair of items, a and b, such that the rules {a} → {b} and {b} → {a}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TimesNewRomanPS-BoldMT" w:cs="Arial"/>
          <w:b/>
          <w:color w:val="00000A"/>
          <w:kern w:val="0"/>
          <w:sz w:val="24"/>
          <w:szCs w:val="24"/>
          <w:lang w:val="en-US" w:eastAsia="zh-CN" w:bidi="ar"/>
        </w:rPr>
        <w:t xml:space="preserve">have the same confidence.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NewRomanPS-BoldMT" w:cs="Arial"/>
          <w:b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 xml:space="preserve">Bread and butter have the same support (s = 5). This means that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>rules {bread} → {butter} and {butter} → {bread} have the same</w:t>
      </w:r>
      <w:bookmarkStart w:id="0" w:name="_GoBack"/>
      <w:bookmarkEnd w:id="0"/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 xml:space="preserve">confidence (c = </w:t>
      </w:r>
      <w:r>
        <w:rPr>
          <w:rFonts w:hint="default" w:ascii="Arial" w:hAnsi="Arial" w:eastAsia="Cambria Math" w:cs="Arial"/>
          <w:color w:val="00000A"/>
          <w:kern w:val="0"/>
          <w:sz w:val="24"/>
          <w:szCs w:val="24"/>
          <w:lang w:val="en-US" w:eastAsia="zh-CN" w:bidi="ar"/>
        </w:rPr>
        <w:t>5</w:t>
      </w:r>
      <w:r>
        <w:rPr>
          <w:rFonts w:hint="default" w:ascii="Arial" w:hAnsi="Arial" w:eastAsia="Cambria Math" w:cs="Arial"/>
          <w:color w:val="00000A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A"/>
          <w:kern w:val="0"/>
          <w:sz w:val="24"/>
          <w:szCs w:val="24"/>
          <w:lang w:val="en-US" w:eastAsia="zh-CN" w:bidi="ar"/>
        </w:rPr>
        <w:t xml:space="preserve">5 </w:t>
      </w:r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 xml:space="preserve">= 1). The same can be said with beer and cookies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 xml:space="preserve">(s = 4, c = </w:t>
      </w:r>
      <w:r>
        <w:rPr>
          <w:rFonts w:hint="default" w:ascii="Arial" w:hAnsi="Arial" w:eastAsia="Cambria Math" w:cs="Arial"/>
          <w:color w:val="00000A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Arial" w:hAnsi="Arial" w:eastAsia="Cambria Math" w:cs="Arial"/>
          <w:color w:val="00000A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color w:val="00000A"/>
          <w:kern w:val="0"/>
          <w:sz w:val="24"/>
          <w:szCs w:val="24"/>
          <w:lang w:val="en-US" w:eastAsia="zh-CN" w:bidi="ar"/>
        </w:rPr>
        <w:t xml:space="preserve">4 </w:t>
      </w:r>
      <w:r>
        <w:rPr>
          <w:rFonts w:hint="default" w:ascii="Arial" w:hAnsi="Arial" w:eastAsia="TimesNewRomanPSMT" w:cs="Arial"/>
          <w:color w:val="00000A"/>
          <w:kern w:val="0"/>
          <w:sz w:val="24"/>
          <w:szCs w:val="24"/>
          <w:lang w:val="en-US" w:eastAsia="zh-CN" w:bidi="ar"/>
        </w:rPr>
        <w:t>= 0.5)</w:t>
      </w:r>
      <w:r>
        <w:rPr>
          <w:rFonts w:hint="default" w:ascii="TimesNewRomanPSMT" w:hAnsi="TimesNewRomanPSMT" w:eastAsia="TimesNewRomanPSMT" w:cs="TimesNewRomanPSMT"/>
          <w:color w:val="00000A"/>
          <w:kern w:val="0"/>
          <w:sz w:val="28"/>
          <w:szCs w:val="28"/>
          <w:lang w:val="en-US" w:eastAsia="zh-CN" w:bidi="ar"/>
        </w:rPr>
        <w:t>.</w:t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color w:val="000000"/>
          <w:sz w:val="27"/>
          <w:szCs w:val="27"/>
        </w:rPr>
        <w:br w:type="textWrapping"/>
      </w: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4) Using the data at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"http://www.stats202.com/more_stats202_logs.txt" \h </w:instrText>
      </w:r>
      <w:r>
        <w:rPr>
          <w:b/>
          <w:bCs/>
        </w:rPr>
        <w:fldChar w:fldCharType="separate"/>
      </w:r>
      <w:r>
        <w:rPr>
          <w:rStyle w:val="9"/>
          <w:rFonts w:ascii="Arial" w:hAnsi="Arial" w:cs="Arial"/>
          <w:b/>
          <w:bCs/>
          <w:sz w:val="27"/>
          <w:szCs w:val="27"/>
        </w:rPr>
        <w:t>www.stats202.com/more_stats202_logs.txt</w:t>
      </w:r>
      <w:r>
        <w:rPr>
          <w:rStyle w:val="9"/>
          <w:rFonts w:ascii="Arial" w:hAnsi="Arial" w:cs="Arial"/>
          <w:b/>
          <w:bCs/>
          <w:sz w:val="27"/>
          <w:szCs w:val="27"/>
        </w:rPr>
        <w:fldChar w:fldCharType="end"/>
      </w: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and treating each row as a "market basket" compute the support and confidence for the rule ip=65.57.245.11 → "Mozilla/5.0 (X11; U; Linux i686 (x86_64); en-US; rv:1.8.1.3) Gecko/20070309 Firefox/2.0.0.3".</w:t>
      </w:r>
    </w:p>
    <w:p>
      <w:pPr>
        <w:spacing w:before="0" w:after="20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State what the support and confidence values mean in plain English in this context. </w:t>
      </w:r>
    </w:p>
    <w:p>
      <w:pPr>
        <w:spacing w:before="0" w:after="20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The rule for which we have to find the support and confidence of the given Address is {65.57.245.11} -&gt; {“Mozilla/5.0 (X11; U; Linux i686 (x86_64); en-US; rv:1.8.1.3) Gecko/20070309 Firefox/2.0.0.3"} Support for {65.57.245.11} = 5021</w:t>
      </w:r>
      <w:r>
        <w:rPr>
          <w:rFonts w:hint="default" w:ascii="Arial" w:hAnsi="Arial" w:eastAsia="SimSun" w:cs="Arial"/>
          <w:sz w:val="24"/>
          <w:szCs w:val="24"/>
          <w:lang w:val="en-IN"/>
        </w:rPr>
        <w:t>/</w:t>
      </w:r>
      <w:r>
        <w:rPr>
          <w:rFonts w:hint="default" w:ascii="Arial" w:hAnsi="Arial" w:eastAsia="SimSun" w:cs="Arial"/>
          <w:sz w:val="24"/>
          <w:szCs w:val="24"/>
        </w:rPr>
        <w:t xml:space="preserve">14803 = 0.33 </w:t>
      </w:r>
    </w:p>
    <w:p>
      <w:pPr>
        <w:spacing w:before="0" w:after="20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The support for {“Mozilla/5.0 (X11; U; Linux i686 (x86_64); en-US; rv:1.8.1.3) Gecko/20070309 Firefox/2.0.0.3"} = 1619 </w:t>
      </w:r>
      <w:r>
        <w:rPr>
          <w:rFonts w:hint="default" w:ascii="Arial" w:hAnsi="Arial" w:eastAsia="SimSun" w:cs="Arial"/>
          <w:sz w:val="24"/>
          <w:szCs w:val="24"/>
          <w:lang w:val="en-IN"/>
        </w:rPr>
        <w:t>/</w:t>
      </w:r>
      <w:r>
        <w:rPr>
          <w:rFonts w:hint="default" w:ascii="Arial" w:hAnsi="Arial" w:eastAsia="SimSun" w:cs="Arial"/>
          <w:sz w:val="24"/>
          <w:szCs w:val="24"/>
        </w:rPr>
        <w:t>14803 = 0.109</w:t>
      </w:r>
    </w:p>
    <w:p>
      <w:pPr>
        <w:spacing w:before="0" w:after="200"/>
        <w:rPr>
          <w:rFonts w:hint="default" w:ascii="Arial" w:hAnsi="Arial" w:cs="Arial"/>
          <w:color w:val="000000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Confidence for rule {65.57.245.11} -&gt; {“Mozilla/5.0 (X11; U; Linux i686 (x86_64); en-US; rv:1.8.1.3) Gecko/20070309 Firefox/2.0.0.3"} = support count ({65.57.245.11, “Mozilla/5.0 (X11; U; Linux i686 (x86_64); en-US; rv:1.8.1.3) Gecko/20070309 Firefox/2.0.0.3"}) / support count ({65.57.245.11}) = 1619 / 5021 = 0.322</w:t>
      </w: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F24F5E"/>
    <w:multiLevelType w:val="singleLevel"/>
    <w:tmpl w:val="E8F24F5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03E4831"/>
    <w:rsid w:val="464C47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00000A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paragraph" w:styleId="5">
    <w:name w:val="Normal (Web)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8">
    <w:name w:val="Table Grid"/>
    <w:basedOn w:val="7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Internet Link"/>
    <w:basedOn w:val="6"/>
    <w:semiHidden/>
    <w:unhideWhenUsed/>
    <w:uiPriority w:val="99"/>
    <w:rPr>
      <w:color w:val="0000FF"/>
      <w:u w:val="single"/>
    </w:rPr>
  </w:style>
  <w:style w:type="paragraph" w:customStyle="1" w:styleId="10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MSIT-IIIT</Company>
  <Pages>1</Pages>
  <Words>87</Words>
  <Characters>470</Characters>
  <Paragraphs>3</Paragraphs>
  <TotalTime>11</TotalTime>
  <ScaleCrop>false</ScaleCrop>
  <LinksUpToDate>false</LinksUpToDate>
  <CharactersWithSpaces>558</CharactersWithSpaces>
  <Application>WPS Office_11.2.0.9739_F1E327BC-269C-435d-A152-05C5408002CA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2012-10-02T10:32:00Z</dcterms:created>
  <dc:creator>Arun Kumar Parayatham</dc:creator>
  <cp:lastModifiedBy>shiri</cp:lastModifiedBy>
  <dcterms:modified xsi:type="dcterms:W3CDTF">2020-11-05T15:12:47Z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1033-11.2.0.9739</vt:lpwstr>
  </property>
</Properties>
</file>