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color w:val="000000" w:themeColor="text1"/>
          <w:sz w:val="30"/>
          <w:szCs w:val="30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color w:val="000000" w:themeColor="text1"/>
          <w:sz w:val="30"/>
          <w:szCs w:val="30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笔记</w:t>
      </w:r>
    </w:p>
    <w:p>
      <w:pPr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  <w:t>一、jquery操作select(取值，设置选中）</w:t>
      </w:r>
    </w:p>
    <w:p>
      <w:pPr>
        <w:jc w:val="left"/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</w:pPr>
      <w:r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t>详解：</w:t>
      </w:r>
      <w:r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fldChar w:fldCharType="begin"/>
      </w:r>
      <w:r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instrText xml:space="preserve"> HYPERLINK "http://blog.csdn.net/nairuohe/article/details/6307367" </w:instrText>
      </w:r>
      <w:r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fldChar w:fldCharType="separate"/>
      </w:r>
      <w:r>
        <w:rPr>
          <w:rStyle w:val="7"/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t>http://blog.csdn.net/nairuohe/article/details/6307367</w:t>
      </w:r>
      <w:r>
        <w:rPr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设置value为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bbb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的项选中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295140" cy="2333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设置text为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222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的项选中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403725" cy="2263140"/>
            <wp:effectExtent l="0" t="0" r="158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获取当前选中项的value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4310" cy="2241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eastAsia="zh-CN"/>
        </w:rPr>
        <w:t>获取当前选中项的text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1389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5、第一个select值变化清空另一个select值并赋值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985260"/>
            <wp:effectExtent l="0" t="0" r="63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  <w:t>表单中Readonly和Disabled的区别</w:t>
      </w:r>
    </w:p>
    <w:p>
      <w:pPr>
        <w:jc w:val="left"/>
        <w:rPr>
          <w:rStyle w:val="7"/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</w:pPr>
      <w:r>
        <w:rPr>
          <w:rStyle w:val="7"/>
          <w:rFonts w:hint="eastAsia"/>
          <w:color w:val="0000FF"/>
          <w:sz w:val="30"/>
          <w:szCs w:val="30"/>
          <w:highlight w:val="none"/>
          <w:shd w:val="clear" w:color="FFFFFF" w:fill="D9D9D9"/>
          <w:lang w:eastAsia="zh-CN"/>
        </w:rPr>
        <w:t>http://www.nowamagic.net/html/html_ReadonlyAndDisabled.php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  <w:t>javascript中不易分清的slice,splice，split，</w:t>
      </w: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  <w:t>substring,substr使用方法</w:t>
      </w:r>
    </w:p>
    <w:p>
      <w:pPr>
        <w:numPr>
          <w:ilvl w:val="0"/>
          <w:numId w:val="3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slice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（1）（数组）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用法：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array.slice(start,end)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解释：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  <w:lang w:val="en-US" w:eastAsia="zh-CN"/>
        </w:rPr>
        <w:t>该方法是对数组进行部分截取，并返回一个数组副本；参数start是截取的开始数组索引，end参数等于你要取的最后一个字符的位置值加上1（可选）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623695"/>
            <wp:effectExtent l="0" t="0" r="381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211580"/>
            <wp:effectExtent l="0" t="0" r="508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118870"/>
            <wp:effectExtent l="0" t="0" r="6985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（字符串）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用法：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string.slice(start,end)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解释：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slice方法复制string的一部分来构造一个新的字符串，用法与参数匀和数组的slice方法一样;end参数等于你要取的最后一个字符的位置值加上1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7960" cy="727710"/>
            <wp:effectExtent l="0" t="0" r="8890" b="152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splice（数组）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用法：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array.splice(start,deleteCount,item...)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解释：</w:t>
      </w: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splice方法从array中移除一个或多个数组，并用新的item替换它们。参数start是从数组array中移除元素的开始位置。参数deleteCount是要移除的元素的个数。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0500" cy="751205"/>
            <wp:effectExtent l="0" t="0" r="6350" b="1079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  <w:t>3、split（字符串）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用法：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string.split(separator,limit)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解释：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split方法把这个string分割成片段来创建一个字符串数组。可选参数limit可以限制被分割的片段数量。separator参数可以是一个字符串或一个正则表达式。如果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separator是一个空字符，会返回一个单字符的数组。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3952240" cy="781050"/>
            <wp:effectExtent l="0" t="0" r="1016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但是，如果 separator 是包含子表达式的正则表达式，那么返回的数组中包括与这些子表达式匹配的字串（但不包括与整个正则表达式匹配的文本）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substring（字符串）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highlight w:val="none"/>
          <w:shd w:val="clear" w:color="auto" w:fill="auto"/>
          <w:lang w:val="en-US" w:eastAsia="zh-CN" w:bidi="ar-SA"/>
        </w:rPr>
        <w:t>用法：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在String中  substring(start,stop)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start：表示子字符串的开始位置，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stop：表示结束结果。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注意：第二个参数应该大于第一个参数。如果出现第一个参数大于第二个参数的情况，substring方法会自动更换两个参数的位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置。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038090" cy="990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substr（字符串）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在String中，substr（start，length）；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start：子字符串的开始位置，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length：子字符串的长度。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drawing>
          <wp:inline distT="0" distB="0" distL="114300" distR="114300">
            <wp:extent cx="4228465" cy="10572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eastAsia="zh-CN"/>
        </w:rPr>
        <w:t>j</w:t>
      </w: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  <w:t>s将中文转换成拼音首字母大写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  <w:t>网页地址：http://download.csdn.net/download/tysnow/1492262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将汉字转换成拼音。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使用方法：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&lt;input type="text" id="hz"/&gt;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/>
        <w:spacing w:before="0" w:beforeAutospacing="0" w:after="0" w:afterAutospacing="0" w:line="21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&lt;input type="button" value="查询" onclick="alert($('#hz').toPinyin())"/&gt;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0000FF"/>
          <w:sz w:val="30"/>
          <w:szCs w:val="30"/>
          <w:highlight w:val="yellow"/>
          <w:shd w:val="clear" w:color="FFFFFF" w:fill="D9D9D9"/>
          <w:lang w:val="en-US" w:eastAsia="zh-CN"/>
        </w:rPr>
        <w:t>jquery中的data方法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74310" cy="1631950"/>
            <wp:effectExtent l="0" t="0" r="254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直接给val或者text赋值，再取出来的值是[object Object],[object Object]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给data赋值再取出来是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2713990" cy="723900"/>
            <wp:effectExtent l="0" t="0" r="1016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click点击事件在手机端不好使的解决办法</w:t>
      </w:r>
    </w:p>
    <w:p>
      <w:pPr>
        <w:numPr>
          <w:ilvl w:val="0"/>
          <w:numId w:val="6"/>
        </w:numPr>
        <w:ind w:leftChars="0"/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用touch事件</w:t>
      </w:r>
    </w:p>
    <w:p>
      <w:pPr>
        <w:numPr>
          <w:ilvl w:val="0"/>
          <w:numId w:val="6"/>
        </w:numPr>
        <w:ind w:leftChars="0"/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给绑定的点击元素加cursor:pointer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js浮点数计算精度的问题</w:t>
      </w: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fldChar w:fldCharType="begin"/>
      </w: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instrText xml:space="preserve"> HYPERLINK "https://www.cnblogs.com/xinggood/p/6639022.html" </w:instrText>
      </w: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fldChar w:fldCharType="separate"/>
      </w:r>
      <w:r>
        <w:rPr>
          <w:rStyle w:val="7"/>
          <w:rFonts w:hint="eastAsia" w:cstheme="minorBidi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https://www.cnblogs.com/xinggood/p/6639022.html</w:t>
      </w: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cstheme="minorBidi"/>
          <w:color w:val="0000FF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Web前端应该从哪些方面优化网站</w:t>
      </w:r>
    </w:p>
    <w:p>
      <w:pPr>
        <w:numPr>
          <w:ilvl w:val="0"/>
          <w:numId w:val="7"/>
        </w:numPr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从用户角度而言，优化能够让页面加载得更快、对用户的操作响应得更及时，能够给用户提供更为友好的体验。</w:t>
      </w:r>
    </w:p>
    <w:p>
      <w:pPr>
        <w:numPr>
          <w:ilvl w:val="0"/>
          <w:numId w:val="7"/>
        </w:numPr>
        <w:jc w:val="left"/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30"/>
          <w:szCs w:val="30"/>
          <w:highlight w:val="none"/>
          <w:shd w:val="clear" w:color="auto" w:fill="auto"/>
          <w:lang w:val="en-US" w:eastAsia="zh-CN" w:bidi="ar-SA"/>
        </w:rPr>
        <w:t>从服务商角度而言，优化能够减少页面请求数、或者减小请求所占带宽，能够节省可观的资源。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零延迟的setTimeout</w:t>
      </w:r>
    </w:p>
    <w:p>
      <w:pPr>
        <w:numPr>
          <w:numId w:val="0"/>
        </w:numPr>
        <w:ind w:leftChars="0"/>
        <w:jc w:val="left"/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</w:pPr>
      <w:r>
        <w:rPr>
          <w:rFonts w:hint="eastAsia" w:cstheme="minorBidi"/>
          <w:color w:val="auto"/>
          <w:kern w:val="0"/>
          <w:sz w:val="30"/>
          <w:szCs w:val="30"/>
          <w:highlight w:val="yellow"/>
          <w:shd w:val="clear" w:color="FFFFFF" w:fill="D9D9D9"/>
          <w:lang w:val="en-US" w:eastAsia="zh-CN" w:bidi="ar"/>
        </w:rPr>
        <w:t>https://www.cnblogs.com/giggle/p/5346531.html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30"/>
          <w:szCs w:val="3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15AA"/>
    <w:multiLevelType w:val="singleLevel"/>
    <w:tmpl w:val="5A0015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17A1F"/>
    <w:multiLevelType w:val="singleLevel"/>
    <w:tmpl w:val="5A017A1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026CA7"/>
    <w:multiLevelType w:val="singleLevel"/>
    <w:tmpl w:val="5A026C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2A3E3"/>
    <w:multiLevelType w:val="singleLevel"/>
    <w:tmpl w:val="5A02A3E3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02BCF6"/>
    <w:multiLevelType w:val="singleLevel"/>
    <w:tmpl w:val="5A02BCF6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A695B22"/>
    <w:multiLevelType w:val="singleLevel"/>
    <w:tmpl w:val="5A695B2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B2127B"/>
    <w:multiLevelType w:val="singleLevel"/>
    <w:tmpl w:val="5AB212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36458"/>
    <w:rsid w:val="00E05434"/>
    <w:rsid w:val="017E00E6"/>
    <w:rsid w:val="04115EFC"/>
    <w:rsid w:val="04736318"/>
    <w:rsid w:val="05176A8E"/>
    <w:rsid w:val="06BD0B3A"/>
    <w:rsid w:val="07603997"/>
    <w:rsid w:val="080219CB"/>
    <w:rsid w:val="08DF0D08"/>
    <w:rsid w:val="0BFC1173"/>
    <w:rsid w:val="0DA956BF"/>
    <w:rsid w:val="0DD6764D"/>
    <w:rsid w:val="107F739A"/>
    <w:rsid w:val="11D45032"/>
    <w:rsid w:val="11FD547A"/>
    <w:rsid w:val="159868C5"/>
    <w:rsid w:val="164A01F6"/>
    <w:rsid w:val="16BA6100"/>
    <w:rsid w:val="17B5649E"/>
    <w:rsid w:val="18A74CCA"/>
    <w:rsid w:val="18B86764"/>
    <w:rsid w:val="1BE82007"/>
    <w:rsid w:val="1D071E72"/>
    <w:rsid w:val="208008DC"/>
    <w:rsid w:val="21086B99"/>
    <w:rsid w:val="212F2F31"/>
    <w:rsid w:val="24237098"/>
    <w:rsid w:val="24B35117"/>
    <w:rsid w:val="272F783D"/>
    <w:rsid w:val="275D34F2"/>
    <w:rsid w:val="29A32C21"/>
    <w:rsid w:val="2A403620"/>
    <w:rsid w:val="2B6F2832"/>
    <w:rsid w:val="2BEB543E"/>
    <w:rsid w:val="2C9929A7"/>
    <w:rsid w:val="2CDE7CA9"/>
    <w:rsid w:val="2E493E1B"/>
    <w:rsid w:val="2E880FCF"/>
    <w:rsid w:val="2F315497"/>
    <w:rsid w:val="2F5144C5"/>
    <w:rsid w:val="31164283"/>
    <w:rsid w:val="31AC14B8"/>
    <w:rsid w:val="33460B74"/>
    <w:rsid w:val="35C5153C"/>
    <w:rsid w:val="35DD50D1"/>
    <w:rsid w:val="364562BE"/>
    <w:rsid w:val="374178DA"/>
    <w:rsid w:val="39CA6AB3"/>
    <w:rsid w:val="3A9845F6"/>
    <w:rsid w:val="3AA54AE2"/>
    <w:rsid w:val="3AB63B1D"/>
    <w:rsid w:val="3B99146C"/>
    <w:rsid w:val="3D912365"/>
    <w:rsid w:val="3E4F6B56"/>
    <w:rsid w:val="3FE71DFD"/>
    <w:rsid w:val="42044837"/>
    <w:rsid w:val="42864999"/>
    <w:rsid w:val="42E84BA6"/>
    <w:rsid w:val="44AD38D3"/>
    <w:rsid w:val="472E148F"/>
    <w:rsid w:val="47CB4064"/>
    <w:rsid w:val="4B7A5D57"/>
    <w:rsid w:val="4EB077EB"/>
    <w:rsid w:val="503203B8"/>
    <w:rsid w:val="52A55DFA"/>
    <w:rsid w:val="52E0566A"/>
    <w:rsid w:val="54CD6350"/>
    <w:rsid w:val="5528023A"/>
    <w:rsid w:val="56592863"/>
    <w:rsid w:val="568A38C6"/>
    <w:rsid w:val="58D06B26"/>
    <w:rsid w:val="593E5E70"/>
    <w:rsid w:val="5995282C"/>
    <w:rsid w:val="5A0430D9"/>
    <w:rsid w:val="5C8F6A91"/>
    <w:rsid w:val="5F921279"/>
    <w:rsid w:val="61A5616B"/>
    <w:rsid w:val="628E2B8A"/>
    <w:rsid w:val="637D2776"/>
    <w:rsid w:val="638855D4"/>
    <w:rsid w:val="63ED65C2"/>
    <w:rsid w:val="6650401F"/>
    <w:rsid w:val="66736458"/>
    <w:rsid w:val="66C94F23"/>
    <w:rsid w:val="697C0681"/>
    <w:rsid w:val="69A07C95"/>
    <w:rsid w:val="69E26100"/>
    <w:rsid w:val="6AFD4A24"/>
    <w:rsid w:val="6BC81276"/>
    <w:rsid w:val="6D0655CF"/>
    <w:rsid w:val="6D544B5A"/>
    <w:rsid w:val="6DEB1D91"/>
    <w:rsid w:val="6E6D55AD"/>
    <w:rsid w:val="6F9B6C60"/>
    <w:rsid w:val="70AE6B02"/>
    <w:rsid w:val="71EA2309"/>
    <w:rsid w:val="72D5572A"/>
    <w:rsid w:val="731C125D"/>
    <w:rsid w:val="76976A94"/>
    <w:rsid w:val="77386777"/>
    <w:rsid w:val="79627C9C"/>
    <w:rsid w:val="7A6877E9"/>
    <w:rsid w:val="7D6F4A06"/>
    <w:rsid w:val="7EFA3A45"/>
    <w:rsid w:val="7FCA6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3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2017-11-06T07:46:00Z</dcterms:created>
  <dc:creator>Administrator</dc:creator>
  <cp:lastModifiedBy>Administrator</cp:lastModifiedBy>
  <dcterms:modified xsi:type="dcterms:W3CDTF">2018-03-21T09:50:49Z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