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ACE37" w14:textId="77777777" w:rsidR="000E58B5" w:rsidRDefault="000E58B5" w:rsidP="000E58B5">
      <w:pPr>
        <w:spacing w:after="3" w:line="264" w:lineRule="auto"/>
        <w:ind w:left="96" w:right="85" w:hanging="10"/>
        <w:jc w:val="center"/>
      </w:pPr>
      <w:r>
        <w:rPr>
          <w:sz w:val="28"/>
        </w:rPr>
        <w:t>Учреждение образования</w:t>
      </w:r>
    </w:p>
    <w:p w14:paraId="5F75D817" w14:textId="77777777" w:rsidR="000E58B5" w:rsidRDefault="000E58B5" w:rsidP="000E58B5">
      <w:pPr>
        <w:spacing w:after="920" w:line="264" w:lineRule="auto"/>
        <w:ind w:left="96" w:right="16" w:hanging="10"/>
        <w:jc w:val="center"/>
      </w:pPr>
      <w:r>
        <w:rPr>
          <w:sz w:val="28"/>
        </w:rPr>
        <w:t xml:space="preserve"> «БЕЛОРУССКИЙ ГОСУДАРСТВЕННЫЙ УНИВЕРСИТЕТ ИНФОРМАТИКИ И РАДИОЭЛЕКТРОНИКИ»</w:t>
      </w:r>
    </w:p>
    <w:p w14:paraId="46EFC877" w14:textId="598F9875" w:rsidR="000E58B5" w:rsidRPr="000E58B5" w:rsidRDefault="000E58B5" w:rsidP="000E58B5">
      <w:pPr>
        <w:spacing w:after="3202" w:line="264" w:lineRule="auto"/>
        <w:ind w:left="96" w:right="88" w:hanging="10"/>
        <w:jc w:val="center"/>
      </w:pPr>
      <w:r>
        <w:rPr>
          <w:sz w:val="28"/>
        </w:rPr>
        <w:t>Кафедра менеджмента</w:t>
      </w:r>
    </w:p>
    <w:p w14:paraId="77EA5C76" w14:textId="74D899E4" w:rsidR="000E58B5" w:rsidRPr="000E58B5" w:rsidRDefault="000E58B5" w:rsidP="000E58B5">
      <w:pPr>
        <w:pStyle w:val="1"/>
      </w:pPr>
      <w:r>
        <w:t xml:space="preserve">Отчет по теме </w:t>
      </w:r>
      <w:r>
        <w:br/>
        <w:t>«Разрешение споров и защита прав авторов и правообладателей в области интеллектуальной собственности»</w:t>
      </w:r>
    </w:p>
    <w:p w14:paraId="74EA15E6" w14:textId="6690EF7F" w:rsidR="000E58B5" w:rsidRDefault="000E58B5" w:rsidP="000E58B5">
      <w:pPr>
        <w:tabs>
          <w:tab w:val="right" w:pos="9633"/>
        </w:tabs>
        <w:spacing w:after="502" w:line="276" w:lineRule="auto"/>
      </w:pPr>
      <w:r>
        <w:rPr>
          <w:sz w:val="28"/>
        </w:rPr>
        <w:t>Выполнили студенты группы 921704:</w:t>
      </w:r>
      <w:r>
        <w:rPr>
          <w:sz w:val="28"/>
        </w:rPr>
        <w:tab/>
      </w:r>
      <w:proofErr w:type="spellStart"/>
      <w:r>
        <w:rPr>
          <w:sz w:val="28"/>
        </w:rPr>
        <w:t>Верниковская</w:t>
      </w:r>
      <w:proofErr w:type="spellEnd"/>
      <w:r>
        <w:rPr>
          <w:sz w:val="28"/>
        </w:rPr>
        <w:t xml:space="preserve"> А.В.</w:t>
      </w:r>
      <w:r w:rsidR="009D1010">
        <w:rPr>
          <w:sz w:val="28"/>
        </w:rPr>
        <w:t xml:space="preserve"> Белоус П.А.</w:t>
      </w:r>
    </w:p>
    <w:p w14:paraId="5356FC49" w14:textId="2679F8D2" w:rsidR="000E58B5" w:rsidRDefault="000E58B5" w:rsidP="000E58B5">
      <w:pPr>
        <w:tabs>
          <w:tab w:val="right" w:pos="9633"/>
        </w:tabs>
        <w:spacing w:after="2194" w:line="276" w:lineRule="auto"/>
      </w:pPr>
      <w:r>
        <w:rPr>
          <w:sz w:val="28"/>
        </w:rPr>
        <w:t>Проверила:</w:t>
      </w:r>
      <w:r>
        <w:rPr>
          <w:sz w:val="28"/>
        </w:rPr>
        <w:tab/>
        <w:t xml:space="preserve">                                  Орлова Е.И.</w:t>
      </w:r>
    </w:p>
    <w:p w14:paraId="4B194D5E" w14:textId="77777777" w:rsidR="000E58B5" w:rsidRDefault="000E58B5" w:rsidP="000E58B5">
      <w:pPr>
        <w:spacing w:after="3" w:line="264" w:lineRule="auto"/>
        <w:ind w:left="96" w:right="82" w:hanging="10"/>
        <w:jc w:val="center"/>
      </w:pPr>
      <w:r>
        <w:rPr>
          <w:sz w:val="28"/>
        </w:rPr>
        <w:t xml:space="preserve">МИНСК </w:t>
      </w:r>
    </w:p>
    <w:p w14:paraId="24B9E89D" w14:textId="77777777" w:rsidR="000E58B5" w:rsidRDefault="000E58B5" w:rsidP="000E58B5">
      <w:pPr>
        <w:spacing w:after="3" w:line="264" w:lineRule="auto"/>
        <w:ind w:left="96" w:right="83" w:hanging="10"/>
        <w:jc w:val="center"/>
      </w:pPr>
      <w:r>
        <w:rPr>
          <w:sz w:val="28"/>
        </w:rPr>
        <w:t>2021</w:t>
      </w:r>
    </w:p>
    <w:p w14:paraId="3E84ADA8" w14:textId="7FEC561F" w:rsidR="00527BA6" w:rsidRPr="00527BA6" w:rsidRDefault="000E58B5" w:rsidP="00527BA6">
      <w:pPr>
        <w:ind w:left="360"/>
        <w:rPr>
          <w:sz w:val="20"/>
          <w:szCs w:val="20"/>
        </w:rPr>
      </w:pPr>
      <w:r w:rsidRPr="00527BA6">
        <w:lastRenderedPageBreak/>
        <w:t>Рассмотреть вопросы:</w:t>
      </w:r>
      <w:r w:rsidRPr="00527BA6">
        <w:br/>
      </w:r>
      <w:r w:rsidRPr="00527BA6">
        <w:br/>
      </w:r>
      <w:r w:rsidR="00640F05" w:rsidRPr="00527BA6">
        <w:t xml:space="preserve">1. </w:t>
      </w:r>
      <w:r w:rsidR="00640F05">
        <w:t>Гражданско-правовые способы защиты прав авторов и правообладателей</w:t>
      </w:r>
      <w:r w:rsidR="00640F05" w:rsidRPr="00527BA6">
        <w:t xml:space="preserve"> при нарушении прав интеллектуальной собственности </w:t>
      </w:r>
      <w:r w:rsidR="00640F05" w:rsidRPr="00527BA6">
        <w:br/>
        <w:t>2. А</w:t>
      </w:r>
      <w:r w:rsidR="00640F05">
        <w:t>дминистративная и уголовная ответственность за нарушение авторских, смежных и патентных прав</w:t>
      </w:r>
      <w:r w:rsidR="00640F05">
        <w:br/>
      </w:r>
      <w:r w:rsidR="00640F05" w:rsidRPr="00527BA6">
        <w:t>3.</w:t>
      </w:r>
      <w:r w:rsidR="00640F05" w:rsidRPr="00640F05">
        <w:t xml:space="preserve"> </w:t>
      </w:r>
      <w:r w:rsidR="00640F05">
        <w:t>Досудебное урегулирование споров по вопросам охраноспособности объектов промышленной собственности в патентном органе</w:t>
      </w:r>
      <w:r w:rsidR="00640F05">
        <w:br/>
      </w:r>
      <w:r w:rsidR="00640F05" w:rsidRPr="00527BA6">
        <w:t xml:space="preserve">4. </w:t>
      </w:r>
      <w:r w:rsidR="00640F05">
        <w:t>Судебный порядок рассмотрения споров в области интеллектуальной собственности</w:t>
      </w:r>
      <w:r w:rsidR="00640F05">
        <w:br/>
      </w:r>
      <w:r w:rsidR="00640F05">
        <w:br/>
      </w:r>
      <w:r w:rsidR="00640F05">
        <w:br/>
      </w:r>
      <w:r w:rsidR="00640F05">
        <w:br/>
      </w:r>
      <w:r w:rsidR="00640F05">
        <w:br/>
      </w:r>
      <w:r w:rsidR="00640F05" w:rsidRPr="0061178C">
        <w:rPr>
          <w:b/>
          <w:bCs/>
          <w:i/>
          <w:iCs/>
        </w:rPr>
        <w:t>1. Гражданско-правовые способы защиты прав авторов и правообладателей при нарушении прав интеллектуальной собственности</w:t>
      </w:r>
      <w:r w:rsidR="00640F05" w:rsidRPr="00527BA6">
        <w:br/>
      </w:r>
      <w:r w:rsidR="00640F05" w:rsidRPr="00527BA6">
        <w:br/>
      </w:r>
      <w:r w:rsidR="00527BA6" w:rsidRPr="00527BA6">
        <w:rPr>
          <w:sz w:val="20"/>
          <w:szCs w:val="20"/>
        </w:rPr>
        <w:t>Действующим законодательством установлены способы защиты</w:t>
      </w:r>
      <w:r w:rsidR="00527BA6">
        <w:rPr>
          <w:sz w:val="20"/>
          <w:szCs w:val="20"/>
        </w:rPr>
        <w:t xml:space="preserve"> </w:t>
      </w:r>
      <w:r w:rsidR="00527BA6" w:rsidRPr="00527BA6">
        <w:rPr>
          <w:sz w:val="20"/>
          <w:szCs w:val="20"/>
        </w:rPr>
        <w:t>прав авторов и правообладателей.</w:t>
      </w:r>
    </w:p>
    <w:p w14:paraId="39CEC3F3" w14:textId="10C7E02D" w:rsidR="00527BA6" w:rsidRPr="00527BA6" w:rsidRDefault="00527BA6" w:rsidP="00527BA6">
      <w:pPr>
        <w:ind w:left="360"/>
        <w:rPr>
          <w:sz w:val="20"/>
          <w:szCs w:val="20"/>
        </w:rPr>
      </w:pPr>
      <w:r w:rsidRPr="00527BA6">
        <w:rPr>
          <w:b/>
          <w:bCs/>
          <w:sz w:val="20"/>
          <w:szCs w:val="20"/>
        </w:rPr>
        <w:t>Статья 989</w:t>
      </w:r>
      <w:r w:rsidRPr="00527BA6">
        <w:rPr>
          <w:sz w:val="20"/>
          <w:szCs w:val="20"/>
        </w:rPr>
        <w:t xml:space="preserve"> Гражданского кодекса Республики Беларусь регламентирует гражданско-правовые способы защиты исключительных прав</w:t>
      </w:r>
      <w:r>
        <w:rPr>
          <w:sz w:val="20"/>
          <w:szCs w:val="20"/>
        </w:rPr>
        <w:t xml:space="preserve"> </w:t>
      </w:r>
      <w:r w:rsidRPr="00527BA6">
        <w:rPr>
          <w:sz w:val="20"/>
          <w:szCs w:val="20"/>
        </w:rPr>
        <w:t>на объекты интеллектуальной собственности.</w:t>
      </w:r>
      <w:r>
        <w:rPr>
          <w:sz w:val="20"/>
          <w:szCs w:val="20"/>
        </w:rPr>
        <w:t xml:space="preserve"> </w:t>
      </w:r>
      <w:r w:rsidRPr="00527BA6">
        <w:rPr>
          <w:sz w:val="20"/>
          <w:szCs w:val="20"/>
        </w:rPr>
        <w:t>К ним законом отнесены общие способы, предусмотренные гражданским законодательством, а также специальные способы защиты.</w:t>
      </w:r>
    </w:p>
    <w:p w14:paraId="4FF8DB1E" w14:textId="2FA230B9" w:rsidR="00527BA6" w:rsidRPr="00527BA6" w:rsidRDefault="00527BA6" w:rsidP="00527BA6">
      <w:pPr>
        <w:ind w:left="360"/>
        <w:rPr>
          <w:sz w:val="20"/>
          <w:szCs w:val="20"/>
        </w:rPr>
      </w:pPr>
      <w:r w:rsidRPr="00527BA6">
        <w:rPr>
          <w:b/>
          <w:bCs/>
          <w:sz w:val="20"/>
          <w:szCs w:val="20"/>
        </w:rPr>
        <w:t>Статья 11</w:t>
      </w:r>
      <w:r w:rsidRPr="00527BA6">
        <w:rPr>
          <w:sz w:val="20"/>
          <w:szCs w:val="20"/>
        </w:rPr>
        <w:t xml:space="preserve"> Гражданского кодекса Республики Беларусь содержит</w:t>
      </w:r>
      <w:r>
        <w:rPr>
          <w:sz w:val="20"/>
          <w:szCs w:val="20"/>
        </w:rPr>
        <w:t xml:space="preserve"> </w:t>
      </w:r>
      <w:r w:rsidRPr="00527BA6">
        <w:rPr>
          <w:sz w:val="20"/>
          <w:szCs w:val="20"/>
        </w:rPr>
        <w:t>широкий перечень общих способов защиты гражданских прав, к которым относятся:</w:t>
      </w:r>
    </w:p>
    <w:p w14:paraId="18FAE2B8" w14:textId="567E7652" w:rsidR="00527BA6" w:rsidRPr="00527BA6" w:rsidRDefault="00527BA6" w:rsidP="00527BA6">
      <w:pPr>
        <w:ind w:left="360"/>
        <w:rPr>
          <w:sz w:val="20"/>
          <w:szCs w:val="20"/>
        </w:rPr>
      </w:pPr>
      <w:r>
        <w:rPr>
          <w:sz w:val="20"/>
          <w:szCs w:val="20"/>
        </w:rPr>
        <w:t xml:space="preserve"> </w:t>
      </w:r>
      <w:r w:rsidR="0061178C">
        <w:rPr>
          <w:sz w:val="20"/>
          <w:szCs w:val="20"/>
        </w:rPr>
        <w:t xml:space="preserve"> </w:t>
      </w:r>
      <w:r>
        <w:rPr>
          <w:sz w:val="20"/>
          <w:szCs w:val="20"/>
        </w:rPr>
        <w:t xml:space="preserve"> </w:t>
      </w:r>
      <w:r w:rsidRPr="00527BA6">
        <w:rPr>
          <w:sz w:val="20"/>
          <w:szCs w:val="20"/>
        </w:rPr>
        <w:t>– признание права;</w:t>
      </w:r>
    </w:p>
    <w:p w14:paraId="6BD877FF" w14:textId="4C8DFD82" w:rsidR="00527BA6" w:rsidRPr="00527BA6" w:rsidRDefault="00527BA6" w:rsidP="00527BA6">
      <w:pPr>
        <w:ind w:left="360"/>
        <w:rPr>
          <w:sz w:val="20"/>
          <w:szCs w:val="20"/>
        </w:rPr>
      </w:pPr>
      <w:r>
        <w:rPr>
          <w:sz w:val="20"/>
          <w:szCs w:val="20"/>
        </w:rPr>
        <w:t xml:space="preserve">  </w:t>
      </w:r>
      <w:r w:rsidR="0061178C">
        <w:rPr>
          <w:sz w:val="20"/>
          <w:szCs w:val="20"/>
        </w:rPr>
        <w:t xml:space="preserve"> </w:t>
      </w:r>
      <w:r w:rsidRPr="00527BA6">
        <w:rPr>
          <w:sz w:val="20"/>
          <w:szCs w:val="20"/>
        </w:rPr>
        <w:t>– восстановление положения, существовавшего до нарушения права;</w:t>
      </w:r>
    </w:p>
    <w:p w14:paraId="6A805297" w14:textId="7E433645" w:rsidR="00527BA6" w:rsidRPr="00527BA6" w:rsidRDefault="00527BA6" w:rsidP="00527BA6">
      <w:pPr>
        <w:ind w:left="360"/>
        <w:rPr>
          <w:sz w:val="20"/>
          <w:szCs w:val="20"/>
        </w:rPr>
      </w:pPr>
      <w:r>
        <w:rPr>
          <w:sz w:val="20"/>
          <w:szCs w:val="20"/>
        </w:rPr>
        <w:t xml:space="preserve"> </w:t>
      </w:r>
      <w:r w:rsidR="0061178C">
        <w:rPr>
          <w:sz w:val="20"/>
          <w:szCs w:val="20"/>
        </w:rPr>
        <w:t xml:space="preserve"> </w:t>
      </w:r>
      <w:r>
        <w:rPr>
          <w:sz w:val="20"/>
          <w:szCs w:val="20"/>
        </w:rPr>
        <w:t xml:space="preserve"> </w:t>
      </w:r>
      <w:r w:rsidRPr="00527BA6">
        <w:rPr>
          <w:sz w:val="20"/>
          <w:szCs w:val="20"/>
        </w:rPr>
        <w:t>– пресечения действий, нарушающих право или создающих угрозу его нарушения;</w:t>
      </w:r>
    </w:p>
    <w:p w14:paraId="29129C07" w14:textId="7385F14B" w:rsidR="00527BA6" w:rsidRPr="00527BA6" w:rsidRDefault="00527BA6" w:rsidP="00527BA6">
      <w:pPr>
        <w:ind w:left="360"/>
        <w:rPr>
          <w:sz w:val="20"/>
          <w:szCs w:val="20"/>
        </w:rPr>
      </w:pPr>
      <w:r>
        <w:rPr>
          <w:sz w:val="20"/>
          <w:szCs w:val="20"/>
        </w:rPr>
        <w:t xml:space="preserve">  </w:t>
      </w:r>
      <w:r w:rsidR="0061178C">
        <w:rPr>
          <w:sz w:val="20"/>
          <w:szCs w:val="20"/>
        </w:rPr>
        <w:t xml:space="preserve"> </w:t>
      </w:r>
      <w:r w:rsidRPr="00527BA6">
        <w:rPr>
          <w:sz w:val="20"/>
          <w:szCs w:val="20"/>
        </w:rPr>
        <w:t>– признание оспоримой сделки недействительной и применение</w:t>
      </w:r>
      <w:r>
        <w:rPr>
          <w:sz w:val="20"/>
          <w:szCs w:val="20"/>
        </w:rPr>
        <w:t xml:space="preserve"> </w:t>
      </w:r>
      <w:r w:rsidRPr="00527BA6">
        <w:rPr>
          <w:sz w:val="20"/>
          <w:szCs w:val="20"/>
        </w:rPr>
        <w:t>последствий ее недействительности, установление факта ничтожности</w:t>
      </w:r>
      <w:r>
        <w:rPr>
          <w:sz w:val="20"/>
          <w:szCs w:val="20"/>
        </w:rPr>
        <w:t xml:space="preserve"> </w:t>
      </w:r>
      <w:r w:rsidRPr="00527BA6">
        <w:rPr>
          <w:sz w:val="20"/>
          <w:szCs w:val="20"/>
        </w:rPr>
        <w:t>сделки и применение последствий ее недействительности;</w:t>
      </w:r>
    </w:p>
    <w:p w14:paraId="5FAFEFCC" w14:textId="7486D0BD" w:rsidR="00527BA6" w:rsidRPr="00527BA6" w:rsidRDefault="00527BA6" w:rsidP="00527BA6">
      <w:pPr>
        <w:ind w:left="360"/>
        <w:rPr>
          <w:sz w:val="20"/>
          <w:szCs w:val="20"/>
        </w:rPr>
      </w:pPr>
      <w:r>
        <w:rPr>
          <w:sz w:val="20"/>
          <w:szCs w:val="20"/>
        </w:rPr>
        <w:t xml:space="preserve">  </w:t>
      </w:r>
      <w:r w:rsidR="0061178C">
        <w:rPr>
          <w:sz w:val="20"/>
          <w:szCs w:val="20"/>
        </w:rPr>
        <w:t xml:space="preserve"> </w:t>
      </w:r>
      <w:r w:rsidRPr="00527BA6">
        <w:rPr>
          <w:sz w:val="20"/>
          <w:szCs w:val="20"/>
        </w:rPr>
        <w:t>– признание недействительным акта государственного органа или</w:t>
      </w:r>
      <w:r>
        <w:rPr>
          <w:sz w:val="20"/>
          <w:szCs w:val="20"/>
        </w:rPr>
        <w:t xml:space="preserve"> </w:t>
      </w:r>
      <w:r w:rsidRPr="00527BA6">
        <w:rPr>
          <w:sz w:val="20"/>
          <w:szCs w:val="20"/>
        </w:rPr>
        <w:t>органа местного управления и самоуправления;</w:t>
      </w:r>
    </w:p>
    <w:p w14:paraId="7B8F5BA5" w14:textId="5757F0B2" w:rsidR="00527BA6" w:rsidRPr="00527BA6" w:rsidRDefault="00527BA6" w:rsidP="00527BA6">
      <w:pPr>
        <w:ind w:left="360"/>
        <w:rPr>
          <w:sz w:val="20"/>
          <w:szCs w:val="20"/>
        </w:rPr>
      </w:pPr>
      <w:r>
        <w:rPr>
          <w:sz w:val="20"/>
          <w:szCs w:val="20"/>
        </w:rPr>
        <w:t xml:space="preserve"> </w:t>
      </w:r>
      <w:r w:rsidR="0061178C">
        <w:rPr>
          <w:sz w:val="20"/>
          <w:szCs w:val="20"/>
        </w:rPr>
        <w:t xml:space="preserve"> </w:t>
      </w:r>
      <w:r>
        <w:rPr>
          <w:sz w:val="20"/>
          <w:szCs w:val="20"/>
        </w:rPr>
        <w:t xml:space="preserve"> </w:t>
      </w:r>
      <w:r w:rsidRPr="00527BA6">
        <w:rPr>
          <w:sz w:val="20"/>
          <w:szCs w:val="20"/>
        </w:rPr>
        <w:t>– самозащиты права;</w:t>
      </w:r>
    </w:p>
    <w:p w14:paraId="45BBB06B" w14:textId="63B9BC0C" w:rsidR="00527BA6" w:rsidRPr="00527BA6" w:rsidRDefault="00527BA6" w:rsidP="00527BA6">
      <w:pPr>
        <w:ind w:left="360"/>
        <w:rPr>
          <w:sz w:val="20"/>
          <w:szCs w:val="20"/>
        </w:rPr>
      </w:pPr>
      <w:r>
        <w:rPr>
          <w:sz w:val="20"/>
          <w:szCs w:val="20"/>
        </w:rPr>
        <w:t xml:space="preserve">  </w:t>
      </w:r>
      <w:r w:rsidR="0061178C">
        <w:rPr>
          <w:sz w:val="20"/>
          <w:szCs w:val="20"/>
        </w:rPr>
        <w:t xml:space="preserve"> </w:t>
      </w:r>
      <w:r w:rsidRPr="00527BA6">
        <w:rPr>
          <w:sz w:val="20"/>
          <w:szCs w:val="20"/>
        </w:rPr>
        <w:t>– присуждение к исполнению обязанности в натуре;</w:t>
      </w:r>
    </w:p>
    <w:p w14:paraId="4C6BCCDE" w14:textId="676FFAF7" w:rsidR="00527BA6" w:rsidRPr="00527BA6" w:rsidRDefault="00527BA6" w:rsidP="00527BA6">
      <w:pPr>
        <w:ind w:left="360"/>
        <w:rPr>
          <w:sz w:val="20"/>
          <w:szCs w:val="20"/>
        </w:rPr>
      </w:pPr>
      <w:r>
        <w:rPr>
          <w:sz w:val="20"/>
          <w:szCs w:val="20"/>
        </w:rPr>
        <w:t xml:space="preserve">  </w:t>
      </w:r>
      <w:r w:rsidR="0061178C">
        <w:rPr>
          <w:sz w:val="20"/>
          <w:szCs w:val="20"/>
        </w:rPr>
        <w:t xml:space="preserve"> </w:t>
      </w:r>
      <w:r w:rsidRPr="00527BA6">
        <w:rPr>
          <w:sz w:val="20"/>
          <w:szCs w:val="20"/>
        </w:rPr>
        <w:t>– возмещения убытков; взыскания неустойки;</w:t>
      </w:r>
    </w:p>
    <w:p w14:paraId="5E9F2BE0" w14:textId="4DFBB111" w:rsidR="00527BA6" w:rsidRPr="00527BA6" w:rsidRDefault="00527BA6" w:rsidP="00527BA6">
      <w:pPr>
        <w:ind w:left="360"/>
        <w:rPr>
          <w:sz w:val="20"/>
          <w:szCs w:val="20"/>
        </w:rPr>
      </w:pPr>
      <w:r>
        <w:rPr>
          <w:sz w:val="20"/>
          <w:szCs w:val="20"/>
        </w:rPr>
        <w:t xml:space="preserve">  </w:t>
      </w:r>
      <w:r w:rsidR="0061178C">
        <w:rPr>
          <w:sz w:val="20"/>
          <w:szCs w:val="20"/>
        </w:rPr>
        <w:t xml:space="preserve"> </w:t>
      </w:r>
      <w:r w:rsidRPr="00527BA6">
        <w:rPr>
          <w:sz w:val="20"/>
          <w:szCs w:val="20"/>
        </w:rPr>
        <w:t>– компенсация морального вреда;</w:t>
      </w:r>
    </w:p>
    <w:p w14:paraId="1B63184E" w14:textId="4BC4C320" w:rsidR="00527BA6" w:rsidRPr="00527BA6" w:rsidRDefault="00527BA6" w:rsidP="00527BA6">
      <w:pPr>
        <w:ind w:left="360"/>
        <w:rPr>
          <w:sz w:val="20"/>
          <w:szCs w:val="20"/>
        </w:rPr>
      </w:pPr>
      <w:r>
        <w:rPr>
          <w:sz w:val="20"/>
          <w:szCs w:val="20"/>
        </w:rPr>
        <w:t xml:space="preserve">  </w:t>
      </w:r>
      <w:r w:rsidR="0061178C">
        <w:rPr>
          <w:sz w:val="20"/>
          <w:szCs w:val="20"/>
        </w:rPr>
        <w:t xml:space="preserve"> </w:t>
      </w:r>
      <w:r w:rsidRPr="00527BA6">
        <w:rPr>
          <w:sz w:val="20"/>
          <w:szCs w:val="20"/>
        </w:rPr>
        <w:t>– прекращение или изменение правоотношения;</w:t>
      </w:r>
    </w:p>
    <w:p w14:paraId="22E0F081" w14:textId="410E296C" w:rsidR="00527BA6" w:rsidRPr="00527BA6" w:rsidRDefault="0061178C" w:rsidP="00527BA6">
      <w:pPr>
        <w:ind w:left="360"/>
        <w:rPr>
          <w:sz w:val="20"/>
          <w:szCs w:val="20"/>
        </w:rPr>
      </w:pPr>
      <w:r>
        <w:rPr>
          <w:sz w:val="20"/>
          <w:szCs w:val="20"/>
        </w:rPr>
        <w:t xml:space="preserve"> </w:t>
      </w:r>
      <w:r w:rsidR="00527BA6">
        <w:rPr>
          <w:sz w:val="20"/>
          <w:szCs w:val="20"/>
        </w:rPr>
        <w:t xml:space="preserve">  </w:t>
      </w:r>
      <w:r w:rsidR="00527BA6" w:rsidRPr="00527BA6">
        <w:rPr>
          <w:sz w:val="20"/>
          <w:szCs w:val="20"/>
        </w:rPr>
        <w:t>– неприменения судом противоречащего законодательству акта</w:t>
      </w:r>
      <w:r w:rsidR="00527BA6">
        <w:rPr>
          <w:sz w:val="20"/>
          <w:szCs w:val="20"/>
        </w:rPr>
        <w:t xml:space="preserve"> </w:t>
      </w:r>
      <w:r w:rsidR="00527BA6" w:rsidRPr="00527BA6">
        <w:rPr>
          <w:sz w:val="20"/>
          <w:szCs w:val="20"/>
        </w:rPr>
        <w:t>государственного органа или органа местного управления и самоуправления.</w:t>
      </w:r>
    </w:p>
    <w:p w14:paraId="0707F056" w14:textId="25B09442" w:rsidR="00527BA6" w:rsidRPr="00527BA6" w:rsidRDefault="00527BA6" w:rsidP="00527BA6">
      <w:pPr>
        <w:ind w:left="360"/>
        <w:rPr>
          <w:sz w:val="20"/>
          <w:szCs w:val="20"/>
        </w:rPr>
      </w:pPr>
      <w:r w:rsidRPr="00527BA6">
        <w:rPr>
          <w:sz w:val="20"/>
          <w:szCs w:val="20"/>
        </w:rPr>
        <w:t>Таким образом, закон позволяет применить все данные способы к</w:t>
      </w:r>
      <w:r>
        <w:rPr>
          <w:sz w:val="20"/>
          <w:szCs w:val="20"/>
        </w:rPr>
        <w:t xml:space="preserve"> </w:t>
      </w:r>
      <w:r w:rsidRPr="00527BA6">
        <w:rPr>
          <w:sz w:val="20"/>
          <w:szCs w:val="20"/>
        </w:rPr>
        <w:t xml:space="preserve">защите прав на объекты интеллектуальной собственности. </w:t>
      </w:r>
    </w:p>
    <w:p w14:paraId="3339FA76" w14:textId="15B3CB49" w:rsidR="00527BA6" w:rsidRPr="00527BA6" w:rsidRDefault="00527BA6" w:rsidP="0061178C">
      <w:pPr>
        <w:ind w:left="360"/>
        <w:rPr>
          <w:sz w:val="20"/>
          <w:szCs w:val="20"/>
        </w:rPr>
      </w:pPr>
      <w:r w:rsidRPr="00527BA6">
        <w:rPr>
          <w:sz w:val="20"/>
          <w:szCs w:val="20"/>
        </w:rPr>
        <w:t>К специальным способам защиты объектов интеллектуальной</w:t>
      </w:r>
      <w:r w:rsidR="0061178C">
        <w:rPr>
          <w:sz w:val="20"/>
          <w:szCs w:val="20"/>
        </w:rPr>
        <w:t xml:space="preserve"> </w:t>
      </w:r>
      <w:r w:rsidRPr="00527BA6">
        <w:rPr>
          <w:sz w:val="20"/>
          <w:szCs w:val="20"/>
        </w:rPr>
        <w:t>собственности отнесены:</w:t>
      </w:r>
    </w:p>
    <w:p w14:paraId="099222E9" w14:textId="1961D34D" w:rsidR="00527BA6" w:rsidRPr="00527BA6" w:rsidRDefault="0061178C" w:rsidP="0061178C">
      <w:pPr>
        <w:ind w:left="360"/>
        <w:rPr>
          <w:sz w:val="20"/>
          <w:szCs w:val="20"/>
        </w:rPr>
      </w:pPr>
      <w:r>
        <w:rPr>
          <w:sz w:val="20"/>
          <w:szCs w:val="20"/>
        </w:rPr>
        <w:t xml:space="preserve">   </w:t>
      </w:r>
      <w:r w:rsidR="00527BA6" w:rsidRPr="00527BA6">
        <w:rPr>
          <w:sz w:val="20"/>
          <w:szCs w:val="20"/>
        </w:rPr>
        <w:t>– изъятие материальных объектов, с помощью которых нарушены</w:t>
      </w:r>
      <w:r>
        <w:rPr>
          <w:sz w:val="20"/>
          <w:szCs w:val="20"/>
        </w:rPr>
        <w:t xml:space="preserve"> </w:t>
      </w:r>
      <w:r w:rsidR="00527BA6" w:rsidRPr="00527BA6">
        <w:rPr>
          <w:sz w:val="20"/>
          <w:szCs w:val="20"/>
        </w:rPr>
        <w:t>исключительные права, и материальных объектов, созданных в результате такого нарушения;</w:t>
      </w:r>
    </w:p>
    <w:p w14:paraId="46520D8D" w14:textId="09815107" w:rsidR="00527BA6" w:rsidRPr="00527BA6" w:rsidRDefault="0061178C" w:rsidP="00527BA6">
      <w:pPr>
        <w:ind w:left="360"/>
        <w:rPr>
          <w:sz w:val="20"/>
          <w:szCs w:val="20"/>
        </w:rPr>
      </w:pPr>
      <w:r>
        <w:rPr>
          <w:sz w:val="20"/>
          <w:szCs w:val="20"/>
        </w:rPr>
        <w:lastRenderedPageBreak/>
        <w:t xml:space="preserve">   </w:t>
      </w:r>
      <w:r w:rsidR="00527BA6" w:rsidRPr="00527BA6">
        <w:rPr>
          <w:sz w:val="20"/>
          <w:szCs w:val="20"/>
        </w:rPr>
        <w:t>– обязательная публикация о допущенном нарушении с включением в нее сведений о том, кому принадлежит нарушенное право.</w:t>
      </w:r>
    </w:p>
    <w:p w14:paraId="54DEA9F2" w14:textId="77777777" w:rsidR="00527BA6" w:rsidRPr="00527BA6" w:rsidRDefault="00527BA6" w:rsidP="00527BA6">
      <w:pPr>
        <w:ind w:left="360"/>
        <w:rPr>
          <w:sz w:val="20"/>
          <w:szCs w:val="20"/>
        </w:rPr>
      </w:pPr>
      <w:r w:rsidRPr="00527BA6">
        <w:rPr>
          <w:sz w:val="20"/>
          <w:szCs w:val="20"/>
        </w:rPr>
        <w:t>В законодательных актах Республики Беларусь, которые относятся непосредственно к объектам интеллектуальной собственности, содержатся нормы, регламентирующие защиту прав авторов и правообладателей на объекты интеллектуальной собственности.</w:t>
      </w:r>
    </w:p>
    <w:p w14:paraId="0FCBECB1" w14:textId="3BE89FA4" w:rsidR="00527BA6" w:rsidRPr="00527BA6" w:rsidRDefault="00527BA6" w:rsidP="0061178C">
      <w:pPr>
        <w:ind w:left="360"/>
        <w:rPr>
          <w:sz w:val="20"/>
          <w:szCs w:val="20"/>
        </w:rPr>
      </w:pPr>
      <w:r w:rsidRPr="00527BA6">
        <w:rPr>
          <w:sz w:val="20"/>
          <w:szCs w:val="20"/>
        </w:rPr>
        <w:t>Так, согласно Закону Республики Беларусь «О патентах на изобретения, полезные модели, промышленные образцы», по требованию</w:t>
      </w:r>
      <w:r w:rsidR="0061178C">
        <w:rPr>
          <w:sz w:val="20"/>
          <w:szCs w:val="20"/>
        </w:rPr>
        <w:t xml:space="preserve"> </w:t>
      </w:r>
      <w:r w:rsidRPr="00527BA6">
        <w:rPr>
          <w:sz w:val="20"/>
          <w:szCs w:val="20"/>
        </w:rPr>
        <w:t>патентообладателя нарушение его исключительного права должно</w:t>
      </w:r>
      <w:r w:rsidR="0061178C">
        <w:rPr>
          <w:sz w:val="20"/>
          <w:szCs w:val="20"/>
        </w:rPr>
        <w:t xml:space="preserve"> б</w:t>
      </w:r>
      <w:r w:rsidRPr="00527BA6">
        <w:rPr>
          <w:sz w:val="20"/>
          <w:szCs w:val="20"/>
        </w:rPr>
        <w:t>ыть прекращено, а лицо, виновное в нарушении, обязано возместить</w:t>
      </w:r>
      <w:r w:rsidR="0061178C">
        <w:rPr>
          <w:sz w:val="20"/>
          <w:szCs w:val="20"/>
        </w:rPr>
        <w:t xml:space="preserve"> </w:t>
      </w:r>
      <w:r w:rsidRPr="00527BA6">
        <w:rPr>
          <w:sz w:val="20"/>
          <w:szCs w:val="20"/>
        </w:rPr>
        <w:t>патентообладателю причиненные убытки.</w:t>
      </w:r>
    </w:p>
    <w:p w14:paraId="19C360D7" w14:textId="5A95536F" w:rsidR="00527BA6" w:rsidRPr="00527BA6" w:rsidRDefault="00527BA6" w:rsidP="0061178C">
      <w:pPr>
        <w:ind w:left="360"/>
        <w:rPr>
          <w:sz w:val="20"/>
          <w:szCs w:val="20"/>
        </w:rPr>
      </w:pPr>
      <w:r w:rsidRPr="0061178C">
        <w:rPr>
          <w:b/>
          <w:bCs/>
          <w:sz w:val="20"/>
          <w:szCs w:val="20"/>
        </w:rPr>
        <w:t>Статьей 40</w:t>
      </w:r>
      <w:r w:rsidRPr="00527BA6">
        <w:rPr>
          <w:sz w:val="20"/>
          <w:szCs w:val="20"/>
        </w:rPr>
        <w:t xml:space="preserve"> Закона Республики Беларусь «Об авторском праве и</w:t>
      </w:r>
      <w:r w:rsidR="0061178C">
        <w:rPr>
          <w:sz w:val="20"/>
          <w:szCs w:val="20"/>
        </w:rPr>
        <w:t xml:space="preserve"> </w:t>
      </w:r>
      <w:r w:rsidRPr="00527BA6">
        <w:rPr>
          <w:sz w:val="20"/>
          <w:szCs w:val="20"/>
        </w:rPr>
        <w:t>смежных правах» определяется защита авторского права и смежных</w:t>
      </w:r>
      <w:r w:rsidR="0061178C">
        <w:rPr>
          <w:sz w:val="20"/>
          <w:szCs w:val="20"/>
        </w:rPr>
        <w:t xml:space="preserve"> </w:t>
      </w:r>
      <w:r w:rsidRPr="00527BA6">
        <w:rPr>
          <w:sz w:val="20"/>
          <w:szCs w:val="20"/>
        </w:rPr>
        <w:t>прав. Так, за защитой своего авторского права или смежных прав правообладатели вправе обращаться в судебные и другие органы в соответствии с их компетенцией.</w:t>
      </w:r>
    </w:p>
    <w:p w14:paraId="7766D997" w14:textId="77777777" w:rsidR="00527BA6" w:rsidRPr="00527BA6" w:rsidRDefault="00527BA6" w:rsidP="00527BA6">
      <w:pPr>
        <w:ind w:left="360"/>
        <w:rPr>
          <w:sz w:val="20"/>
          <w:szCs w:val="20"/>
        </w:rPr>
      </w:pPr>
      <w:r w:rsidRPr="00527BA6">
        <w:rPr>
          <w:sz w:val="20"/>
          <w:szCs w:val="20"/>
        </w:rPr>
        <w:t>Правообладатели могут требовать:</w:t>
      </w:r>
    </w:p>
    <w:p w14:paraId="3FB66C9E" w14:textId="5D952E48" w:rsidR="00527BA6" w:rsidRPr="00527BA6" w:rsidRDefault="0061178C" w:rsidP="00527BA6">
      <w:pPr>
        <w:ind w:left="360"/>
        <w:rPr>
          <w:sz w:val="20"/>
          <w:szCs w:val="20"/>
        </w:rPr>
      </w:pPr>
      <w:r>
        <w:rPr>
          <w:sz w:val="20"/>
          <w:szCs w:val="20"/>
        </w:rPr>
        <w:t xml:space="preserve">   </w:t>
      </w:r>
      <w:r w:rsidR="00527BA6" w:rsidRPr="00527BA6">
        <w:rPr>
          <w:sz w:val="20"/>
          <w:szCs w:val="20"/>
        </w:rPr>
        <w:t>– признания авторского или смежных прав;</w:t>
      </w:r>
    </w:p>
    <w:p w14:paraId="5471BF7D" w14:textId="31795D27" w:rsidR="00527BA6" w:rsidRPr="00527BA6" w:rsidRDefault="0061178C" w:rsidP="00527BA6">
      <w:pPr>
        <w:ind w:left="360"/>
        <w:rPr>
          <w:sz w:val="20"/>
          <w:szCs w:val="20"/>
        </w:rPr>
      </w:pPr>
      <w:r>
        <w:rPr>
          <w:sz w:val="20"/>
          <w:szCs w:val="20"/>
        </w:rPr>
        <w:t xml:space="preserve">   </w:t>
      </w:r>
      <w:r w:rsidR="00527BA6" w:rsidRPr="00527BA6">
        <w:rPr>
          <w:sz w:val="20"/>
          <w:szCs w:val="20"/>
        </w:rPr>
        <w:t>– восстановления положения, существовавшего до нарушения авторского или смежных прав;</w:t>
      </w:r>
    </w:p>
    <w:p w14:paraId="720D323C" w14:textId="7AD291A1" w:rsidR="00527BA6" w:rsidRPr="00527BA6" w:rsidRDefault="0061178C" w:rsidP="0061178C">
      <w:pPr>
        <w:ind w:left="360"/>
        <w:rPr>
          <w:sz w:val="20"/>
          <w:szCs w:val="20"/>
        </w:rPr>
      </w:pPr>
      <w:r>
        <w:rPr>
          <w:sz w:val="20"/>
          <w:szCs w:val="20"/>
        </w:rPr>
        <w:t xml:space="preserve">   </w:t>
      </w:r>
      <w:r w:rsidR="00527BA6" w:rsidRPr="00527BA6">
        <w:rPr>
          <w:sz w:val="20"/>
          <w:szCs w:val="20"/>
        </w:rPr>
        <w:t>– пресечения действий, нарушающих авторские или смежные</w:t>
      </w:r>
      <w:r>
        <w:rPr>
          <w:sz w:val="20"/>
          <w:szCs w:val="20"/>
        </w:rPr>
        <w:t xml:space="preserve"> </w:t>
      </w:r>
      <w:r w:rsidR="00527BA6" w:rsidRPr="00527BA6">
        <w:rPr>
          <w:sz w:val="20"/>
          <w:szCs w:val="20"/>
        </w:rPr>
        <w:t>права или создающих угрозу их нарушения;</w:t>
      </w:r>
    </w:p>
    <w:p w14:paraId="7F4D09A6" w14:textId="49505FB0" w:rsidR="00527BA6" w:rsidRPr="00527BA6" w:rsidRDefault="0061178C" w:rsidP="00527BA6">
      <w:pPr>
        <w:ind w:left="360"/>
        <w:rPr>
          <w:sz w:val="20"/>
          <w:szCs w:val="20"/>
        </w:rPr>
      </w:pPr>
      <w:r>
        <w:rPr>
          <w:sz w:val="20"/>
          <w:szCs w:val="20"/>
        </w:rPr>
        <w:t xml:space="preserve">   </w:t>
      </w:r>
      <w:r w:rsidR="00527BA6" w:rsidRPr="00527BA6">
        <w:rPr>
          <w:sz w:val="20"/>
          <w:szCs w:val="20"/>
        </w:rPr>
        <w:t>– возмещения убытков, включая упущенную выгоду;</w:t>
      </w:r>
    </w:p>
    <w:p w14:paraId="49782E33" w14:textId="33838072" w:rsidR="00527BA6" w:rsidRPr="00527BA6" w:rsidRDefault="0061178C" w:rsidP="00527BA6">
      <w:pPr>
        <w:ind w:left="360"/>
        <w:rPr>
          <w:sz w:val="20"/>
          <w:szCs w:val="20"/>
        </w:rPr>
      </w:pPr>
      <w:r>
        <w:rPr>
          <w:sz w:val="20"/>
          <w:szCs w:val="20"/>
        </w:rPr>
        <w:t xml:space="preserve">   </w:t>
      </w:r>
      <w:r w:rsidR="00527BA6" w:rsidRPr="00527BA6">
        <w:rPr>
          <w:sz w:val="20"/>
          <w:szCs w:val="20"/>
        </w:rPr>
        <w:t>– взыскания дохода, полученного нарушителем вследствие нарушения авторского права и смежных прав, вместо возмещения убытков;</w:t>
      </w:r>
    </w:p>
    <w:p w14:paraId="36C3D522" w14:textId="7B2D75AC" w:rsidR="00527BA6" w:rsidRPr="00527BA6" w:rsidRDefault="0061178C" w:rsidP="0061178C">
      <w:pPr>
        <w:ind w:left="360"/>
        <w:rPr>
          <w:sz w:val="20"/>
          <w:szCs w:val="20"/>
        </w:rPr>
      </w:pPr>
      <w:r>
        <w:rPr>
          <w:sz w:val="20"/>
          <w:szCs w:val="20"/>
        </w:rPr>
        <w:t xml:space="preserve">   </w:t>
      </w:r>
      <w:r w:rsidR="00527BA6" w:rsidRPr="00527BA6">
        <w:rPr>
          <w:sz w:val="20"/>
          <w:szCs w:val="20"/>
        </w:rPr>
        <w:t>– выплаты компенсации в сумме от 10 до 50 тысяч базовых величин, определяемой судом, вместо возмещения убытков или взыскания</w:t>
      </w:r>
      <w:r>
        <w:rPr>
          <w:sz w:val="20"/>
          <w:szCs w:val="20"/>
        </w:rPr>
        <w:t xml:space="preserve"> </w:t>
      </w:r>
      <w:r w:rsidR="00527BA6" w:rsidRPr="00527BA6">
        <w:rPr>
          <w:sz w:val="20"/>
          <w:szCs w:val="20"/>
        </w:rPr>
        <w:t>дохода с учетом существа правонарушения;</w:t>
      </w:r>
    </w:p>
    <w:p w14:paraId="17F022D7" w14:textId="174A4A1A" w:rsidR="00527BA6" w:rsidRPr="00527BA6" w:rsidRDefault="0061178C" w:rsidP="0061178C">
      <w:pPr>
        <w:ind w:left="360"/>
        <w:rPr>
          <w:sz w:val="20"/>
          <w:szCs w:val="20"/>
        </w:rPr>
      </w:pPr>
      <w:r>
        <w:rPr>
          <w:sz w:val="20"/>
          <w:szCs w:val="20"/>
        </w:rPr>
        <w:t xml:space="preserve">   </w:t>
      </w:r>
      <w:r w:rsidR="00527BA6" w:rsidRPr="00527BA6">
        <w:rPr>
          <w:sz w:val="20"/>
          <w:szCs w:val="20"/>
        </w:rPr>
        <w:t>– принятия иных предусмотренных законодательными актами</w:t>
      </w:r>
      <w:r>
        <w:rPr>
          <w:sz w:val="20"/>
          <w:szCs w:val="20"/>
        </w:rPr>
        <w:t xml:space="preserve"> </w:t>
      </w:r>
      <w:r w:rsidR="00527BA6" w:rsidRPr="00527BA6">
        <w:rPr>
          <w:sz w:val="20"/>
          <w:szCs w:val="20"/>
        </w:rPr>
        <w:t>мер, связанных с защитой авторского или смежных прав.</w:t>
      </w:r>
    </w:p>
    <w:p w14:paraId="72754EDF" w14:textId="77777777" w:rsidR="00527BA6" w:rsidRPr="00527BA6" w:rsidRDefault="00527BA6" w:rsidP="00527BA6">
      <w:pPr>
        <w:ind w:left="360"/>
        <w:rPr>
          <w:sz w:val="20"/>
          <w:szCs w:val="20"/>
        </w:rPr>
      </w:pPr>
      <w:r w:rsidRPr="00527BA6">
        <w:rPr>
          <w:sz w:val="20"/>
          <w:szCs w:val="20"/>
        </w:rPr>
        <w:t>Перечисленные законом меры применяются по выбору правообладателя.</w:t>
      </w:r>
    </w:p>
    <w:p w14:paraId="1F9F9866" w14:textId="2E8A1D7F" w:rsidR="00527BA6" w:rsidRPr="00527BA6" w:rsidRDefault="00527BA6" w:rsidP="00527BA6">
      <w:pPr>
        <w:ind w:left="360"/>
        <w:rPr>
          <w:sz w:val="20"/>
          <w:szCs w:val="20"/>
        </w:rPr>
      </w:pPr>
      <w:r w:rsidRPr="00527BA6">
        <w:rPr>
          <w:sz w:val="20"/>
          <w:szCs w:val="20"/>
        </w:rPr>
        <w:t>Контрафактные экземпляры произведений, записанных исполнений, фонограмм, передач организаций эфирного или кабельного вещания подлежат обязательной конфискации по решению суда, рассматривающего дела о защите авторского права и смежных прав.</w:t>
      </w:r>
    </w:p>
    <w:p w14:paraId="5B770E5F" w14:textId="0110FA73" w:rsidR="00527BA6" w:rsidRPr="00527BA6" w:rsidRDefault="00527BA6" w:rsidP="0061178C">
      <w:pPr>
        <w:ind w:left="360"/>
        <w:rPr>
          <w:sz w:val="20"/>
          <w:szCs w:val="20"/>
        </w:rPr>
      </w:pPr>
      <w:r w:rsidRPr="00527BA6">
        <w:rPr>
          <w:sz w:val="20"/>
          <w:szCs w:val="20"/>
        </w:rPr>
        <w:t>Также суд вправе вынести решение о конфискации любых материалов</w:t>
      </w:r>
      <w:r w:rsidR="0061178C">
        <w:rPr>
          <w:sz w:val="20"/>
          <w:szCs w:val="20"/>
        </w:rPr>
        <w:t xml:space="preserve"> </w:t>
      </w:r>
      <w:r w:rsidRPr="00527BA6">
        <w:rPr>
          <w:sz w:val="20"/>
          <w:szCs w:val="20"/>
        </w:rPr>
        <w:t>и любого оборудования, в том числе любых устройств, незаконно используемых для изготовления и воспроизведения экземпляров произведений, записанных исполнений, фонограмм, передач организаций</w:t>
      </w:r>
      <w:r w:rsidR="0061178C">
        <w:rPr>
          <w:sz w:val="20"/>
          <w:szCs w:val="20"/>
        </w:rPr>
        <w:t xml:space="preserve"> </w:t>
      </w:r>
      <w:r w:rsidRPr="00527BA6">
        <w:rPr>
          <w:sz w:val="20"/>
          <w:szCs w:val="20"/>
        </w:rPr>
        <w:t>эфирного или кабельного вещания с обращением их в доход государства. Не востребованные обладателями авторского права и смежных</w:t>
      </w:r>
      <w:r w:rsidR="0061178C">
        <w:rPr>
          <w:sz w:val="20"/>
          <w:szCs w:val="20"/>
        </w:rPr>
        <w:t xml:space="preserve"> </w:t>
      </w:r>
      <w:r w:rsidRPr="00527BA6">
        <w:rPr>
          <w:sz w:val="20"/>
          <w:szCs w:val="20"/>
        </w:rPr>
        <w:t>прав контрафактные экземпляры произведения, записанного исполнения, фонограммы, передачи организации эфирного или кабельного</w:t>
      </w:r>
      <w:r w:rsidR="0061178C">
        <w:rPr>
          <w:sz w:val="20"/>
          <w:szCs w:val="20"/>
        </w:rPr>
        <w:t xml:space="preserve"> </w:t>
      </w:r>
      <w:r w:rsidRPr="00527BA6">
        <w:rPr>
          <w:sz w:val="20"/>
          <w:szCs w:val="20"/>
        </w:rPr>
        <w:t>вещания подлежат уничтожению или переработке с обращением в доход государства.</w:t>
      </w:r>
    </w:p>
    <w:p w14:paraId="016F2B3C" w14:textId="77777777" w:rsidR="00527BA6" w:rsidRPr="00527BA6" w:rsidRDefault="00527BA6" w:rsidP="00527BA6">
      <w:pPr>
        <w:ind w:left="360"/>
        <w:rPr>
          <w:sz w:val="20"/>
          <w:szCs w:val="20"/>
        </w:rPr>
      </w:pPr>
      <w:r w:rsidRPr="00527BA6">
        <w:rPr>
          <w:sz w:val="20"/>
          <w:szCs w:val="20"/>
        </w:rPr>
        <w:t>Законом Республики Беларусь «О товарных знаках и знаках обслуживания» установлена ответственность юридических и физических лиц за нарушение законодательства о товарных знаках.</w:t>
      </w:r>
    </w:p>
    <w:p w14:paraId="70551579" w14:textId="4A203A41" w:rsidR="00527BA6" w:rsidRPr="00527BA6" w:rsidRDefault="00527BA6" w:rsidP="0061178C">
      <w:pPr>
        <w:ind w:left="360"/>
        <w:rPr>
          <w:sz w:val="20"/>
          <w:szCs w:val="20"/>
        </w:rPr>
      </w:pPr>
      <w:r w:rsidRPr="00527BA6">
        <w:rPr>
          <w:sz w:val="20"/>
          <w:szCs w:val="20"/>
        </w:rPr>
        <w:t>Защита гражданских прав от незаконного использования товарного знака, кроме требований о прекращении нарушения и взыскании</w:t>
      </w:r>
      <w:r w:rsidR="0061178C">
        <w:rPr>
          <w:sz w:val="20"/>
          <w:szCs w:val="20"/>
        </w:rPr>
        <w:t xml:space="preserve"> </w:t>
      </w:r>
      <w:r w:rsidRPr="00527BA6">
        <w:rPr>
          <w:sz w:val="20"/>
          <w:szCs w:val="20"/>
        </w:rPr>
        <w:t>причиненных убытков, осуществляется путем:</w:t>
      </w:r>
    </w:p>
    <w:p w14:paraId="42008613" w14:textId="75C195A7" w:rsidR="00527BA6" w:rsidRPr="00527BA6" w:rsidRDefault="0061178C" w:rsidP="0061178C">
      <w:pPr>
        <w:ind w:left="360"/>
        <w:rPr>
          <w:sz w:val="20"/>
          <w:szCs w:val="20"/>
        </w:rPr>
      </w:pPr>
      <w:r>
        <w:rPr>
          <w:sz w:val="20"/>
          <w:szCs w:val="20"/>
        </w:rPr>
        <w:t xml:space="preserve">   </w:t>
      </w:r>
      <w:r w:rsidR="00527BA6" w:rsidRPr="00527BA6">
        <w:rPr>
          <w:sz w:val="20"/>
          <w:szCs w:val="20"/>
        </w:rPr>
        <w:t>– удаления с товара или его упаковки незаконно используемого</w:t>
      </w:r>
      <w:r>
        <w:rPr>
          <w:sz w:val="20"/>
          <w:szCs w:val="20"/>
        </w:rPr>
        <w:t xml:space="preserve"> </w:t>
      </w:r>
      <w:r w:rsidR="00527BA6" w:rsidRPr="00527BA6">
        <w:rPr>
          <w:sz w:val="20"/>
          <w:szCs w:val="20"/>
        </w:rPr>
        <w:t>товарного знака или обозначения, сходного с ним до степени смешения, и (или) уничтожения изготовленных изображений товарного знака или обозначения, сходного с ним до степени смешения;</w:t>
      </w:r>
    </w:p>
    <w:p w14:paraId="2924652A" w14:textId="0B9176C0" w:rsidR="00527BA6" w:rsidRPr="00527BA6" w:rsidRDefault="0061178C" w:rsidP="00527BA6">
      <w:pPr>
        <w:ind w:left="360"/>
        <w:rPr>
          <w:sz w:val="20"/>
          <w:szCs w:val="20"/>
        </w:rPr>
      </w:pPr>
      <w:r>
        <w:rPr>
          <w:sz w:val="20"/>
          <w:szCs w:val="20"/>
        </w:rPr>
        <w:t xml:space="preserve">   </w:t>
      </w:r>
      <w:r w:rsidR="00527BA6" w:rsidRPr="00527BA6">
        <w:rPr>
          <w:sz w:val="20"/>
          <w:szCs w:val="20"/>
        </w:rPr>
        <w:t>– ареста или уничтожения товаров, в отношении которых был незаконно применен товарный знак;</w:t>
      </w:r>
    </w:p>
    <w:p w14:paraId="4CCD2F9A" w14:textId="011E8AC7" w:rsidR="00527BA6" w:rsidRPr="00527BA6" w:rsidRDefault="0061178C" w:rsidP="0061178C">
      <w:pPr>
        <w:ind w:left="360"/>
        <w:rPr>
          <w:sz w:val="20"/>
          <w:szCs w:val="20"/>
        </w:rPr>
      </w:pPr>
      <w:r>
        <w:rPr>
          <w:sz w:val="20"/>
          <w:szCs w:val="20"/>
        </w:rPr>
        <w:t xml:space="preserve">   </w:t>
      </w:r>
      <w:r w:rsidR="00527BA6" w:rsidRPr="00527BA6">
        <w:rPr>
          <w:sz w:val="20"/>
          <w:szCs w:val="20"/>
        </w:rPr>
        <w:t>– наложения штрафа в пользу потерпевшей стороны в размере</w:t>
      </w:r>
      <w:r>
        <w:rPr>
          <w:sz w:val="20"/>
          <w:szCs w:val="20"/>
        </w:rPr>
        <w:t xml:space="preserve"> </w:t>
      </w:r>
      <w:r w:rsidR="00527BA6" w:rsidRPr="00527BA6">
        <w:rPr>
          <w:sz w:val="20"/>
          <w:szCs w:val="20"/>
        </w:rPr>
        <w:t>стоимости товара;</w:t>
      </w:r>
    </w:p>
    <w:p w14:paraId="76A80B45" w14:textId="4958D922" w:rsidR="00527BA6" w:rsidRPr="00527BA6" w:rsidRDefault="0061178C" w:rsidP="00527BA6">
      <w:pPr>
        <w:ind w:left="360"/>
        <w:rPr>
          <w:sz w:val="20"/>
          <w:szCs w:val="20"/>
        </w:rPr>
      </w:pPr>
      <w:r>
        <w:rPr>
          <w:sz w:val="20"/>
          <w:szCs w:val="20"/>
        </w:rPr>
        <w:lastRenderedPageBreak/>
        <w:t xml:space="preserve">   </w:t>
      </w:r>
      <w:r w:rsidR="00527BA6" w:rsidRPr="00527BA6">
        <w:rPr>
          <w:sz w:val="20"/>
          <w:szCs w:val="20"/>
        </w:rPr>
        <w:t>– передачи в пользу потерпевшей стороны товара, на котором незаконно применен товарный знак.</w:t>
      </w:r>
    </w:p>
    <w:p w14:paraId="59CA7888" w14:textId="314FBB02" w:rsidR="00527BA6" w:rsidRPr="00527BA6" w:rsidRDefault="00527BA6" w:rsidP="0061178C">
      <w:pPr>
        <w:ind w:left="360"/>
        <w:rPr>
          <w:sz w:val="20"/>
          <w:szCs w:val="20"/>
        </w:rPr>
      </w:pPr>
      <w:r w:rsidRPr="0061178C">
        <w:rPr>
          <w:b/>
          <w:bCs/>
          <w:sz w:val="20"/>
          <w:szCs w:val="20"/>
        </w:rPr>
        <w:t>Статья 28</w:t>
      </w:r>
      <w:r w:rsidRPr="00527BA6">
        <w:rPr>
          <w:sz w:val="20"/>
          <w:szCs w:val="20"/>
        </w:rPr>
        <w:t xml:space="preserve"> Закона Республики Беларусь «О патентах на сорта растений» устанавливает, что любой гражданин или юридическое лицо,</w:t>
      </w:r>
      <w:r w:rsidR="0061178C">
        <w:rPr>
          <w:sz w:val="20"/>
          <w:szCs w:val="20"/>
        </w:rPr>
        <w:t xml:space="preserve"> </w:t>
      </w:r>
      <w:r w:rsidRPr="00527BA6">
        <w:rPr>
          <w:sz w:val="20"/>
          <w:szCs w:val="20"/>
        </w:rPr>
        <w:t>использующие охраняемый сорт с нарушениями закона, считаются</w:t>
      </w:r>
    </w:p>
    <w:p w14:paraId="33E6303D" w14:textId="203C190E" w:rsidR="00527BA6" w:rsidRPr="00527BA6" w:rsidRDefault="00527BA6" w:rsidP="0061178C">
      <w:pPr>
        <w:ind w:left="360"/>
        <w:rPr>
          <w:sz w:val="20"/>
          <w:szCs w:val="20"/>
        </w:rPr>
      </w:pPr>
      <w:r w:rsidRPr="00527BA6">
        <w:rPr>
          <w:sz w:val="20"/>
          <w:szCs w:val="20"/>
        </w:rPr>
        <w:t>нарушителями патента.</w:t>
      </w:r>
      <w:r w:rsidR="0061178C">
        <w:rPr>
          <w:sz w:val="20"/>
          <w:szCs w:val="20"/>
        </w:rPr>
        <w:t xml:space="preserve"> </w:t>
      </w:r>
      <w:r w:rsidRPr="00527BA6">
        <w:rPr>
          <w:sz w:val="20"/>
          <w:szCs w:val="20"/>
        </w:rPr>
        <w:t>По требованию патентообладателя нарушение патента должно</w:t>
      </w:r>
      <w:r w:rsidR="0061178C">
        <w:rPr>
          <w:sz w:val="20"/>
          <w:szCs w:val="20"/>
        </w:rPr>
        <w:t xml:space="preserve"> </w:t>
      </w:r>
      <w:r w:rsidRPr="00527BA6">
        <w:rPr>
          <w:sz w:val="20"/>
          <w:szCs w:val="20"/>
        </w:rPr>
        <w:t>быть прекращено, а нарушитель патента обязан возместить патентообладателю причиненные убытки в соответствии с законодательством</w:t>
      </w:r>
      <w:r w:rsidR="0061178C">
        <w:rPr>
          <w:sz w:val="20"/>
          <w:szCs w:val="20"/>
        </w:rPr>
        <w:t xml:space="preserve"> </w:t>
      </w:r>
      <w:r w:rsidRPr="00527BA6">
        <w:rPr>
          <w:sz w:val="20"/>
          <w:szCs w:val="20"/>
        </w:rPr>
        <w:t>Республики Беларусь.</w:t>
      </w:r>
    </w:p>
    <w:p w14:paraId="343506D7" w14:textId="7B7F88A8" w:rsidR="00527BA6" w:rsidRPr="00527BA6" w:rsidRDefault="00527BA6" w:rsidP="0061178C">
      <w:pPr>
        <w:ind w:left="360"/>
        <w:rPr>
          <w:sz w:val="20"/>
          <w:szCs w:val="20"/>
        </w:rPr>
      </w:pPr>
      <w:r w:rsidRPr="0061178C">
        <w:rPr>
          <w:b/>
          <w:bCs/>
          <w:sz w:val="20"/>
          <w:szCs w:val="20"/>
        </w:rPr>
        <w:t>Статья 18</w:t>
      </w:r>
      <w:r w:rsidRPr="00527BA6">
        <w:rPr>
          <w:sz w:val="20"/>
          <w:szCs w:val="20"/>
        </w:rPr>
        <w:t xml:space="preserve"> Закона Республики Беларусь «О географических указаниях» устанавливает ответственность за нарушение законодательства</w:t>
      </w:r>
      <w:r w:rsidR="0061178C">
        <w:rPr>
          <w:sz w:val="20"/>
          <w:szCs w:val="20"/>
        </w:rPr>
        <w:t xml:space="preserve"> </w:t>
      </w:r>
      <w:r w:rsidRPr="00527BA6">
        <w:rPr>
          <w:sz w:val="20"/>
          <w:szCs w:val="20"/>
        </w:rPr>
        <w:t>о географических указаниях.</w:t>
      </w:r>
    </w:p>
    <w:p w14:paraId="4770E0BC" w14:textId="267F76C6" w:rsidR="00527BA6" w:rsidRPr="00527BA6" w:rsidRDefault="00527BA6" w:rsidP="00527BA6">
      <w:pPr>
        <w:ind w:left="360"/>
        <w:rPr>
          <w:sz w:val="20"/>
          <w:szCs w:val="20"/>
        </w:rPr>
      </w:pPr>
      <w:r w:rsidRPr="00527BA6">
        <w:rPr>
          <w:sz w:val="20"/>
          <w:szCs w:val="20"/>
        </w:rPr>
        <w:t xml:space="preserve">Так, лицо, имеющее право пользования географическим указанием, вправе потребовать от того, кто незаконно использует это указание: </w:t>
      </w:r>
    </w:p>
    <w:p w14:paraId="506A5CD8" w14:textId="2B11D0AE" w:rsidR="00527BA6" w:rsidRPr="00527BA6" w:rsidRDefault="0061178C" w:rsidP="00527BA6">
      <w:pPr>
        <w:ind w:left="360"/>
        <w:rPr>
          <w:sz w:val="20"/>
          <w:szCs w:val="20"/>
        </w:rPr>
      </w:pPr>
      <w:r>
        <w:rPr>
          <w:sz w:val="20"/>
          <w:szCs w:val="20"/>
        </w:rPr>
        <w:t xml:space="preserve">   </w:t>
      </w:r>
      <w:r w:rsidR="00527BA6" w:rsidRPr="00527BA6">
        <w:rPr>
          <w:sz w:val="20"/>
          <w:szCs w:val="20"/>
        </w:rPr>
        <w:t>– прекращения его использования;</w:t>
      </w:r>
    </w:p>
    <w:p w14:paraId="41EEB924" w14:textId="4235B377" w:rsidR="00527BA6" w:rsidRPr="00527BA6" w:rsidRDefault="0061178C" w:rsidP="0061178C">
      <w:pPr>
        <w:ind w:left="360"/>
        <w:rPr>
          <w:sz w:val="20"/>
          <w:szCs w:val="20"/>
        </w:rPr>
      </w:pPr>
      <w:r>
        <w:rPr>
          <w:sz w:val="20"/>
          <w:szCs w:val="20"/>
        </w:rPr>
        <w:t xml:space="preserve">   </w:t>
      </w:r>
      <w:r w:rsidR="00527BA6" w:rsidRPr="00527BA6">
        <w:rPr>
          <w:sz w:val="20"/>
          <w:szCs w:val="20"/>
        </w:rPr>
        <w:t>– удаления с товара, его упаковки, бланков и иной документации</w:t>
      </w:r>
      <w:r>
        <w:rPr>
          <w:sz w:val="20"/>
          <w:szCs w:val="20"/>
        </w:rPr>
        <w:t xml:space="preserve"> </w:t>
      </w:r>
      <w:r w:rsidR="00527BA6" w:rsidRPr="00527BA6">
        <w:rPr>
          <w:sz w:val="20"/>
          <w:szCs w:val="20"/>
        </w:rPr>
        <w:t>незаконно используемого географического указания или обозначения,</w:t>
      </w:r>
      <w:r>
        <w:rPr>
          <w:sz w:val="20"/>
          <w:szCs w:val="20"/>
        </w:rPr>
        <w:t xml:space="preserve"> </w:t>
      </w:r>
      <w:r w:rsidR="00527BA6" w:rsidRPr="00527BA6">
        <w:rPr>
          <w:sz w:val="20"/>
          <w:szCs w:val="20"/>
        </w:rPr>
        <w:t>сходного с ним до степени смешения;</w:t>
      </w:r>
    </w:p>
    <w:p w14:paraId="301FCF02" w14:textId="65B4A70C" w:rsidR="00527BA6" w:rsidRPr="00527BA6" w:rsidRDefault="0061178C" w:rsidP="0061178C">
      <w:pPr>
        <w:ind w:left="360"/>
        <w:rPr>
          <w:sz w:val="20"/>
          <w:szCs w:val="20"/>
        </w:rPr>
      </w:pPr>
      <w:r>
        <w:rPr>
          <w:sz w:val="20"/>
          <w:szCs w:val="20"/>
        </w:rPr>
        <w:t xml:space="preserve">   </w:t>
      </w:r>
      <w:r w:rsidR="00527BA6" w:rsidRPr="00527BA6">
        <w:rPr>
          <w:sz w:val="20"/>
          <w:szCs w:val="20"/>
        </w:rPr>
        <w:t>– уничтожения изготовленных изображений географического указания или обозначения, сходного с ним до степени смешения, а если</w:t>
      </w:r>
      <w:r>
        <w:rPr>
          <w:sz w:val="20"/>
          <w:szCs w:val="20"/>
        </w:rPr>
        <w:t xml:space="preserve"> </w:t>
      </w:r>
      <w:r w:rsidR="00527BA6" w:rsidRPr="00527BA6">
        <w:rPr>
          <w:sz w:val="20"/>
          <w:szCs w:val="20"/>
        </w:rPr>
        <w:t>это невозможно;</w:t>
      </w:r>
    </w:p>
    <w:p w14:paraId="4F555EA9" w14:textId="5C67EB7F" w:rsidR="00527BA6" w:rsidRPr="00527BA6" w:rsidRDefault="0061178C" w:rsidP="00527BA6">
      <w:pPr>
        <w:ind w:left="360"/>
        <w:rPr>
          <w:sz w:val="20"/>
          <w:szCs w:val="20"/>
        </w:rPr>
      </w:pPr>
      <w:r>
        <w:rPr>
          <w:sz w:val="20"/>
          <w:szCs w:val="20"/>
        </w:rPr>
        <w:t xml:space="preserve">   </w:t>
      </w:r>
      <w:r w:rsidR="00527BA6" w:rsidRPr="00527BA6">
        <w:rPr>
          <w:sz w:val="20"/>
          <w:szCs w:val="20"/>
        </w:rPr>
        <w:t>– изъятия и уничтожения товара и (или) упаковки.</w:t>
      </w:r>
    </w:p>
    <w:p w14:paraId="1670773A" w14:textId="6036B481" w:rsidR="0061178C" w:rsidRPr="0061178C" w:rsidRDefault="00527BA6" w:rsidP="0061178C">
      <w:pPr>
        <w:ind w:left="360"/>
        <w:rPr>
          <w:sz w:val="20"/>
          <w:szCs w:val="20"/>
        </w:rPr>
      </w:pPr>
      <w:r w:rsidRPr="00527BA6">
        <w:rPr>
          <w:sz w:val="20"/>
          <w:szCs w:val="20"/>
        </w:rPr>
        <w:t>Кроме того, лицо, обладающее правом пользования географическим указанием, вправе потребовать от нарушителя этого права возмещения понесенных убытков.</w:t>
      </w:r>
      <w:r w:rsidR="0061178C">
        <w:rPr>
          <w:sz w:val="20"/>
          <w:szCs w:val="20"/>
        </w:rPr>
        <w:t xml:space="preserve"> </w:t>
      </w:r>
      <w:r w:rsidRPr="00527BA6">
        <w:rPr>
          <w:sz w:val="20"/>
          <w:szCs w:val="20"/>
        </w:rPr>
        <w:t>Таможенный кодекс Республики Беларусь содержит ряд норм,</w:t>
      </w:r>
      <w:r w:rsidR="0061178C">
        <w:rPr>
          <w:sz w:val="20"/>
          <w:szCs w:val="20"/>
        </w:rPr>
        <w:t xml:space="preserve"> </w:t>
      </w:r>
      <w:r w:rsidRPr="00527BA6">
        <w:rPr>
          <w:sz w:val="20"/>
          <w:szCs w:val="20"/>
        </w:rPr>
        <w:t>регламентирующих особенности таможенного оформления в отношении товаров, содержащих объекты интеллектуальной собственности и</w:t>
      </w:r>
      <w:r w:rsidR="0061178C">
        <w:rPr>
          <w:sz w:val="20"/>
          <w:szCs w:val="20"/>
        </w:rPr>
        <w:t xml:space="preserve"> </w:t>
      </w:r>
      <w:r w:rsidRPr="00527BA6">
        <w:rPr>
          <w:sz w:val="20"/>
          <w:szCs w:val="20"/>
        </w:rPr>
        <w:t>предусматривающих право правообладателя, имеющего основания</w:t>
      </w:r>
      <w:r w:rsidR="0061178C">
        <w:rPr>
          <w:sz w:val="20"/>
          <w:szCs w:val="20"/>
        </w:rPr>
        <w:t xml:space="preserve"> </w:t>
      </w:r>
      <w:r w:rsidRPr="00527BA6">
        <w:rPr>
          <w:sz w:val="20"/>
          <w:szCs w:val="20"/>
        </w:rPr>
        <w:t>полагать, что при перемещении товаров через таможенную границу</w:t>
      </w:r>
      <w:r w:rsidR="0061178C">
        <w:rPr>
          <w:sz w:val="20"/>
          <w:szCs w:val="20"/>
        </w:rPr>
        <w:t xml:space="preserve"> </w:t>
      </w:r>
      <w:r w:rsidRPr="00527BA6">
        <w:rPr>
          <w:sz w:val="20"/>
          <w:szCs w:val="20"/>
        </w:rPr>
        <w:t>нарушены или могут быть нарушены его права на объекты интеллектуальной собственности, подать в Государственный таможенный комитет Республики Беларусь заявление об осуществлении таможенными органами мер по защите его прав на объекты интеллектуальной собственности.</w:t>
      </w:r>
      <w:r w:rsidR="0061178C">
        <w:rPr>
          <w:sz w:val="20"/>
          <w:szCs w:val="20"/>
        </w:rPr>
        <w:br/>
      </w:r>
      <w:r w:rsidR="0061178C">
        <w:rPr>
          <w:sz w:val="20"/>
          <w:szCs w:val="20"/>
        </w:rPr>
        <w:br/>
      </w:r>
      <w:r w:rsidR="0061178C" w:rsidRPr="0061178C">
        <w:rPr>
          <w:b/>
          <w:bCs/>
          <w:i/>
          <w:iCs/>
        </w:rPr>
        <w:t>2. Административная и уголовная ответственность за нарушение авторских, смежных и патентных прав</w:t>
      </w:r>
      <w:r w:rsidR="0061178C">
        <w:rPr>
          <w:sz w:val="20"/>
          <w:szCs w:val="20"/>
        </w:rPr>
        <w:br/>
      </w:r>
      <w:r w:rsidR="0061178C">
        <w:rPr>
          <w:sz w:val="20"/>
          <w:szCs w:val="20"/>
        </w:rPr>
        <w:br/>
      </w:r>
      <w:r w:rsidR="0061178C" w:rsidRPr="0061178C">
        <w:rPr>
          <w:b/>
          <w:bCs/>
          <w:sz w:val="20"/>
          <w:szCs w:val="20"/>
        </w:rPr>
        <w:t>Статья 9.21</w:t>
      </w:r>
      <w:r w:rsidR="0061178C" w:rsidRPr="0061178C">
        <w:rPr>
          <w:sz w:val="20"/>
          <w:szCs w:val="20"/>
        </w:rPr>
        <w:t xml:space="preserve"> Кодекса об административных правонарушениях Республики Беларусь устанавливает ответственность за нарушение авторских, смежных и патентных прав и определяет, что незаконное</w:t>
      </w:r>
      <w:r w:rsidR="0061178C">
        <w:rPr>
          <w:sz w:val="20"/>
          <w:szCs w:val="20"/>
        </w:rPr>
        <w:t xml:space="preserve"> </w:t>
      </w:r>
      <w:r w:rsidR="0061178C" w:rsidRPr="0061178C">
        <w:rPr>
          <w:sz w:val="20"/>
          <w:szCs w:val="20"/>
        </w:rPr>
        <w:t>распространение или иное незаконное использование объектов авторского права влечет наложение штрафа в размере от двадцати до пятидесяти базовых величин, на индивидуального предпринимателя – до</w:t>
      </w:r>
      <w:r w:rsidR="0061178C">
        <w:rPr>
          <w:sz w:val="20"/>
          <w:szCs w:val="20"/>
        </w:rPr>
        <w:t xml:space="preserve"> </w:t>
      </w:r>
      <w:r w:rsidR="0061178C" w:rsidRPr="0061178C">
        <w:rPr>
          <w:sz w:val="20"/>
          <w:szCs w:val="20"/>
        </w:rPr>
        <w:t>ста базовых величин, а на юридическое лицо – до трехсот базовых величин. Ответственность применяется с конфискацией предмета административного правонарушения или без его конфискации.</w:t>
      </w:r>
    </w:p>
    <w:p w14:paraId="192CD293" w14:textId="66F22947" w:rsidR="0061178C" w:rsidRPr="0061178C" w:rsidRDefault="0061178C" w:rsidP="00A62B05">
      <w:pPr>
        <w:ind w:left="360"/>
        <w:rPr>
          <w:sz w:val="20"/>
          <w:szCs w:val="20"/>
        </w:rPr>
      </w:pPr>
      <w:r w:rsidRPr="0061178C">
        <w:rPr>
          <w:sz w:val="20"/>
          <w:szCs w:val="20"/>
        </w:rPr>
        <w:t>Административная защита реализуется путем возбуждения производства по делу об административном правонарушении. Протоколы</w:t>
      </w:r>
      <w:r>
        <w:rPr>
          <w:sz w:val="20"/>
          <w:szCs w:val="20"/>
        </w:rPr>
        <w:t xml:space="preserve"> </w:t>
      </w:r>
      <w:r w:rsidRPr="0061178C">
        <w:rPr>
          <w:sz w:val="20"/>
          <w:szCs w:val="20"/>
        </w:rPr>
        <w:t>по таким правонарушениям вправе составлять органы внутренних дел,</w:t>
      </w:r>
      <w:r>
        <w:rPr>
          <w:sz w:val="20"/>
          <w:szCs w:val="20"/>
        </w:rPr>
        <w:t xml:space="preserve"> </w:t>
      </w:r>
      <w:r w:rsidRPr="0061178C">
        <w:rPr>
          <w:sz w:val="20"/>
          <w:szCs w:val="20"/>
        </w:rPr>
        <w:t>дела рассматриваются судами.</w:t>
      </w:r>
      <w:r>
        <w:rPr>
          <w:sz w:val="20"/>
          <w:szCs w:val="20"/>
        </w:rPr>
        <w:t xml:space="preserve"> </w:t>
      </w:r>
      <w:r>
        <w:rPr>
          <w:sz w:val="20"/>
          <w:szCs w:val="20"/>
        </w:rPr>
        <w:br/>
      </w:r>
      <w:r w:rsidRPr="0061178C">
        <w:rPr>
          <w:i/>
          <w:iCs/>
          <w:sz w:val="20"/>
          <w:szCs w:val="20"/>
        </w:rPr>
        <w:t>Уголовная ответственность</w:t>
      </w:r>
      <w:r w:rsidRPr="0061178C">
        <w:rPr>
          <w:sz w:val="20"/>
          <w:szCs w:val="20"/>
        </w:rPr>
        <w:t xml:space="preserve"> установлена </w:t>
      </w:r>
      <w:r w:rsidRPr="0061178C">
        <w:rPr>
          <w:b/>
          <w:bCs/>
          <w:sz w:val="20"/>
          <w:szCs w:val="20"/>
        </w:rPr>
        <w:t>статьей 201</w:t>
      </w:r>
      <w:r w:rsidRPr="0061178C">
        <w:rPr>
          <w:sz w:val="20"/>
          <w:szCs w:val="20"/>
        </w:rPr>
        <w:t xml:space="preserve"> Уголовного</w:t>
      </w:r>
      <w:r w:rsidR="00A62B05">
        <w:rPr>
          <w:sz w:val="20"/>
          <w:szCs w:val="20"/>
        </w:rPr>
        <w:t xml:space="preserve"> </w:t>
      </w:r>
      <w:r w:rsidRPr="0061178C">
        <w:rPr>
          <w:sz w:val="20"/>
          <w:szCs w:val="20"/>
        </w:rPr>
        <w:t>кодекса Республики Беларусь за нарушение авторских, смежных, изобретательских и патентных прав.</w:t>
      </w:r>
    </w:p>
    <w:p w14:paraId="61A3CEE1" w14:textId="09C558C4" w:rsidR="0061178C" w:rsidRPr="0061178C" w:rsidRDefault="0061178C" w:rsidP="00A62B05">
      <w:pPr>
        <w:ind w:left="360"/>
        <w:rPr>
          <w:sz w:val="20"/>
          <w:szCs w:val="20"/>
        </w:rPr>
      </w:pPr>
      <w:r w:rsidRPr="0061178C">
        <w:rPr>
          <w:sz w:val="20"/>
          <w:szCs w:val="20"/>
        </w:rPr>
        <w:t>Согласно части второй данной статьи, незаконное распространение или иное незаконное использование объектов авторского права,</w:t>
      </w:r>
      <w:r w:rsidR="00A62B05">
        <w:rPr>
          <w:sz w:val="20"/>
          <w:szCs w:val="20"/>
        </w:rPr>
        <w:t xml:space="preserve"> </w:t>
      </w:r>
      <w:r w:rsidRPr="0061178C">
        <w:rPr>
          <w:sz w:val="20"/>
          <w:szCs w:val="20"/>
        </w:rPr>
        <w:t>совершенные в течение года после наложения административного</w:t>
      </w:r>
      <w:r w:rsidR="00A62B05">
        <w:rPr>
          <w:sz w:val="20"/>
          <w:szCs w:val="20"/>
        </w:rPr>
        <w:t xml:space="preserve"> </w:t>
      </w:r>
      <w:r w:rsidRPr="0061178C">
        <w:rPr>
          <w:sz w:val="20"/>
          <w:szCs w:val="20"/>
        </w:rPr>
        <w:t>взыскания за такое же нарушение или сопряженные с получением дохода в крупном размере наказываются общественными работами, или</w:t>
      </w:r>
      <w:r w:rsidR="00A62B05">
        <w:rPr>
          <w:sz w:val="20"/>
          <w:szCs w:val="20"/>
        </w:rPr>
        <w:t xml:space="preserve"> </w:t>
      </w:r>
      <w:r w:rsidRPr="0061178C">
        <w:rPr>
          <w:sz w:val="20"/>
          <w:szCs w:val="20"/>
        </w:rPr>
        <w:t>штрафом, или ограничением свободы на срок до трех лет, или лишением свободы на срок до двух лет.</w:t>
      </w:r>
    </w:p>
    <w:p w14:paraId="4B6985D4" w14:textId="02EC6651" w:rsidR="0061178C" w:rsidRPr="0061178C" w:rsidRDefault="0061178C" w:rsidP="00A62B05">
      <w:pPr>
        <w:ind w:left="360"/>
        <w:rPr>
          <w:sz w:val="20"/>
          <w:szCs w:val="20"/>
        </w:rPr>
      </w:pPr>
      <w:r w:rsidRPr="0061178C">
        <w:rPr>
          <w:sz w:val="20"/>
          <w:szCs w:val="20"/>
        </w:rPr>
        <w:t>Эти же действия, совершенные повторно, либо группой лиц по</w:t>
      </w:r>
      <w:r w:rsidR="00A62B05">
        <w:rPr>
          <w:sz w:val="20"/>
          <w:szCs w:val="20"/>
        </w:rPr>
        <w:t xml:space="preserve"> </w:t>
      </w:r>
      <w:r w:rsidRPr="0061178C">
        <w:rPr>
          <w:sz w:val="20"/>
          <w:szCs w:val="20"/>
        </w:rPr>
        <w:t>предварительному сговору, либо должностным лицом с использованием своих служебных полномочий, либо повлекшие причинение</w:t>
      </w:r>
      <w:r w:rsidR="00A62B05">
        <w:rPr>
          <w:sz w:val="20"/>
          <w:szCs w:val="20"/>
        </w:rPr>
        <w:t xml:space="preserve"> </w:t>
      </w:r>
      <w:r w:rsidRPr="0061178C">
        <w:rPr>
          <w:sz w:val="20"/>
          <w:szCs w:val="20"/>
        </w:rPr>
        <w:t>ущерба в крупном размере, наказываются штрафом, или арестом на</w:t>
      </w:r>
      <w:r w:rsidR="00A62B05">
        <w:rPr>
          <w:sz w:val="20"/>
          <w:szCs w:val="20"/>
        </w:rPr>
        <w:t xml:space="preserve"> </w:t>
      </w:r>
      <w:r w:rsidRPr="0061178C">
        <w:rPr>
          <w:sz w:val="20"/>
          <w:szCs w:val="20"/>
        </w:rPr>
        <w:t>срок до шести месяцев, или ограничением свободы на срок до пяти</w:t>
      </w:r>
      <w:r w:rsidR="00A62B05">
        <w:rPr>
          <w:sz w:val="20"/>
          <w:szCs w:val="20"/>
        </w:rPr>
        <w:t xml:space="preserve"> </w:t>
      </w:r>
      <w:r w:rsidRPr="0061178C">
        <w:rPr>
          <w:sz w:val="20"/>
          <w:szCs w:val="20"/>
        </w:rPr>
        <w:t>лет, или лишением свободы на тот же срок.</w:t>
      </w:r>
      <w:r w:rsidR="00A62B05">
        <w:rPr>
          <w:sz w:val="20"/>
          <w:szCs w:val="20"/>
        </w:rPr>
        <w:t xml:space="preserve"> </w:t>
      </w:r>
      <w:r w:rsidRPr="0061178C">
        <w:rPr>
          <w:sz w:val="20"/>
          <w:szCs w:val="20"/>
        </w:rPr>
        <w:t xml:space="preserve">Крупным размером </w:t>
      </w:r>
      <w:r w:rsidRPr="0061178C">
        <w:rPr>
          <w:sz w:val="20"/>
          <w:szCs w:val="20"/>
        </w:rPr>
        <w:lastRenderedPageBreak/>
        <w:t>дохода (ущерба) признается размер дохода</w:t>
      </w:r>
      <w:r w:rsidR="00A62B05">
        <w:rPr>
          <w:sz w:val="20"/>
          <w:szCs w:val="20"/>
        </w:rPr>
        <w:t xml:space="preserve"> </w:t>
      </w:r>
      <w:r w:rsidRPr="0061178C">
        <w:rPr>
          <w:sz w:val="20"/>
          <w:szCs w:val="20"/>
        </w:rPr>
        <w:t>(ущерба) на сумму, в пятьсот и более раз превышающую размер базовой величины, установленный на день совершения преступления.</w:t>
      </w:r>
    </w:p>
    <w:p w14:paraId="2A3FE405" w14:textId="77777777" w:rsidR="0061178C" w:rsidRPr="0061178C" w:rsidRDefault="0061178C" w:rsidP="0061178C">
      <w:pPr>
        <w:ind w:left="360"/>
        <w:rPr>
          <w:sz w:val="20"/>
          <w:szCs w:val="20"/>
        </w:rPr>
      </w:pPr>
      <w:r w:rsidRPr="00A62B05">
        <w:rPr>
          <w:b/>
          <w:bCs/>
          <w:sz w:val="20"/>
          <w:szCs w:val="20"/>
        </w:rPr>
        <w:t>Статья 248</w:t>
      </w:r>
      <w:r w:rsidRPr="0061178C">
        <w:rPr>
          <w:sz w:val="20"/>
          <w:szCs w:val="20"/>
        </w:rPr>
        <w:t xml:space="preserve"> Уголовного кодекса Республики Беларусь предусматривает ответственность за незаконное использование деловой репутации конкурента.</w:t>
      </w:r>
    </w:p>
    <w:p w14:paraId="75B56B4B" w14:textId="16246518" w:rsidR="00F06AE3" w:rsidRDefault="0061178C" w:rsidP="00F06AE3">
      <w:pPr>
        <w:ind w:left="360"/>
      </w:pPr>
      <w:r w:rsidRPr="0061178C">
        <w:rPr>
          <w:sz w:val="20"/>
          <w:szCs w:val="20"/>
        </w:rPr>
        <w:t>Так, умышленное использование индивидуальным предпринимателем или должностным лицом юридического лица товарного знака</w:t>
      </w:r>
      <w:r w:rsidR="00A62B05">
        <w:rPr>
          <w:sz w:val="20"/>
          <w:szCs w:val="20"/>
        </w:rPr>
        <w:t xml:space="preserve"> </w:t>
      </w:r>
      <w:r w:rsidRPr="0061178C">
        <w:rPr>
          <w:sz w:val="20"/>
          <w:szCs w:val="20"/>
        </w:rPr>
        <w:t>(знака обслуживания), фирменного наименования, географического</w:t>
      </w:r>
      <w:r w:rsidR="00A62B05">
        <w:rPr>
          <w:sz w:val="20"/>
          <w:szCs w:val="20"/>
        </w:rPr>
        <w:t xml:space="preserve"> </w:t>
      </w:r>
      <w:r w:rsidRPr="0061178C">
        <w:rPr>
          <w:sz w:val="20"/>
          <w:szCs w:val="20"/>
        </w:rPr>
        <w:t>указания конкурента либо продажа или предложение к продаже товара (услуги) с применением предупредительной маркировки о товарном знаке (знаке обслуживания), не зарегистрированном в Республике</w:t>
      </w:r>
      <w:r w:rsidR="00A62B05">
        <w:rPr>
          <w:sz w:val="20"/>
          <w:szCs w:val="20"/>
        </w:rPr>
        <w:t xml:space="preserve"> </w:t>
      </w:r>
      <w:r w:rsidRPr="0061178C">
        <w:rPr>
          <w:sz w:val="20"/>
          <w:szCs w:val="20"/>
        </w:rPr>
        <w:t>Беларусь, либо копирование промышленных образцов конкурента,</w:t>
      </w:r>
      <w:r w:rsidR="00A62B05">
        <w:rPr>
          <w:sz w:val="20"/>
          <w:szCs w:val="20"/>
        </w:rPr>
        <w:t xml:space="preserve"> </w:t>
      </w:r>
      <w:r w:rsidRPr="0061178C">
        <w:rPr>
          <w:sz w:val="20"/>
          <w:szCs w:val="20"/>
        </w:rPr>
        <w:t>влекущие смешение продукции (товаров, работ, услуг) или деятельности с продукцией или деятельностью конкурента, совершенные в течение года после наложения административного взыскания за такие</w:t>
      </w:r>
      <w:r w:rsidR="00A62B05">
        <w:rPr>
          <w:sz w:val="20"/>
          <w:szCs w:val="20"/>
        </w:rPr>
        <w:t xml:space="preserve"> </w:t>
      </w:r>
      <w:r w:rsidRPr="0061178C">
        <w:rPr>
          <w:sz w:val="20"/>
          <w:szCs w:val="20"/>
        </w:rPr>
        <w:t>же действия влечет уголовную ответственность.</w:t>
      </w:r>
      <w:r w:rsidR="00F06AE3">
        <w:rPr>
          <w:sz w:val="20"/>
          <w:szCs w:val="20"/>
        </w:rPr>
        <w:br/>
      </w:r>
      <w:r w:rsidR="00F06AE3">
        <w:rPr>
          <w:sz w:val="20"/>
          <w:szCs w:val="20"/>
        </w:rPr>
        <w:br/>
      </w:r>
      <w:r w:rsidR="00F06AE3" w:rsidRPr="00F06AE3">
        <w:rPr>
          <w:b/>
          <w:bCs/>
          <w:i/>
          <w:iCs/>
        </w:rPr>
        <w:t>3. Досудебное урегулирование споров по вопросам охраноспособности объектов промышленной собственности в патентном органе</w:t>
      </w:r>
      <w:r>
        <w:rPr>
          <w:sz w:val="20"/>
          <w:szCs w:val="20"/>
        </w:rPr>
        <w:br/>
      </w:r>
      <w:r w:rsidR="00640F05" w:rsidRPr="00527BA6">
        <w:rPr>
          <w:sz w:val="20"/>
          <w:szCs w:val="20"/>
        </w:rPr>
        <w:br/>
      </w:r>
      <w:r w:rsidR="00F06AE3">
        <w:t xml:space="preserve">Защита прав владельцев объектов интеллектуальной собственности осуществляется как в досудебном, так и в судебном порядке. </w:t>
      </w:r>
      <w:r w:rsidR="00F06AE3">
        <w:br/>
        <w:t>Досудебное урегулирование споров по вопросам охраноспособности объектов промышленной собственности в Республике Беларусь осуществляет Апелляционный совет, созданный при государственном учреждении «Национальный центр интеллектуальной собственности». Апелляционный совет является специализированным подразделением Национального центра интеллектуальной собственности, которое помимо досудебного урегулирования споров реализует иные полномочия, отнесенные к его компетенции.</w:t>
      </w:r>
    </w:p>
    <w:p w14:paraId="236D62AD" w14:textId="4BFA78BA" w:rsidR="00F06AE3" w:rsidRDefault="00F06AE3" w:rsidP="00F06AE3">
      <w:pPr>
        <w:ind w:left="360"/>
      </w:pPr>
      <w:r>
        <w:t>В соответствии с возложенными на него задачами Апелляционный совет рассматривает жалобы, возражения и заявления, отнесенные законодательством Республики Беларусь к его компетенции: например, жалобы на решение предварительной экспертизы об отказе в выдаче патента на изобретение; возражения против регистрации товарного знака; заявления о признании товарного знака общеизвестным в Республике Беларусь.</w:t>
      </w:r>
    </w:p>
    <w:p w14:paraId="4C4BD492" w14:textId="14438748" w:rsidR="00F06AE3" w:rsidRDefault="00F06AE3" w:rsidP="00F06AE3">
      <w:pPr>
        <w:ind w:left="360"/>
      </w:pPr>
      <w:r>
        <w:t>Рассмотрение жалоб, возражений и заявлений осуществляется на заседании коллегии Апелляционного совета в составе не менее трех его членов.</w:t>
      </w:r>
    </w:p>
    <w:p w14:paraId="1426D463" w14:textId="77777777" w:rsidR="00F06AE3" w:rsidRDefault="00F06AE3" w:rsidP="00F06AE3">
      <w:pPr>
        <w:ind w:left="360"/>
      </w:pPr>
      <w:r>
        <w:t>Участниками рассмотрения апелляции могут быть: лицо, подавшее жалобу, возражение, заявление, обладатель оспариваемого патента, регистрации или свидетельства и/или их представители, представитель подразделения патентного органа, проводившего экспертизу.</w:t>
      </w:r>
    </w:p>
    <w:p w14:paraId="30AE8A4B" w14:textId="77777777" w:rsidR="00F06AE3" w:rsidRDefault="00F06AE3" w:rsidP="00F06AE3">
      <w:pPr>
        <w:ind w:left="360"/>
      </w:pPr>
      <w:r>
        <w:t>Жалобы рассматриваются на заседании коллегии в течение четырех месяцев с даты их поступления в Апелляционный совет, за исключением жалоб на решение экспертизы об отказе в регистрации топологий интегральных микросхем, которые должны быть рассмотрены в течение одного месяца.</w:t>
      </w:r>
    </w:p>
    <w:p w14:paraId="00AA5231" w14:textId="6BD9162F" w:rsidR="00F06AE3" w:rsidRDefault="00F06AE3" w:rsidP="00F06AE3">
      <w:pPr>
        <w:ind w:left="360"/>
      </w:pPr>
      <w:r>
        <w:t>Возражения и заявления рассматриваются на заседании коллегии в течение шести месяцев с даты поступления возражения или заявления в Апелляционный совет, за исключением возражений на решения предварительной экспертизы об отказе в принятии к рассмотрению заявок на сорта растений, которые должны быть рассмотрены в течение одного месяца.</w:t>
      </w:r>
      <w:r>
        <w:br/>
      </w:r>
    </w:p>
    <w:p w14:paraId="7F94903F" w14:textId="24D370EA" w:rsidR="00F06AE3" w:rsidRDefault="00F06AE3" w:rsidP="00F06AE3">
      <w:pPr>
        <w:ind w:left="360"/>
      </w:pPr>
      <w:r w:rsidRPr="00F06AE3">
        <w:rPr>
          <w:b/>
          <w:bCs/>
          <w:i/>
          <w:iCs/>
        </w:rPr>
        <w:t>4. Судебный порядок рассмотрения споров в области интеллектуальной собственности</w:t>
      </w:r>
      <w:r w:rsidR="00640F05" w:rsidRPr="00F06AE3">
        <w:rPr>
          <w:b/>
          <w:bCs/>
          <w:i/>
          <w:iCs/>
        </w:rPr>
        <w:br/>
      </w:r>
      <w:r w:rsidR="00640F05" w:rsidRPr="00F06AE3">
        <w:rPr>
          <w:b/>
          <w:bCs/>
          <w:i/>
          <w:iCs/>
        </w:rPr>
        <w:br/>
      </w:r>
      <w:r w:rsidR="00640F05" w:rsidRPr="00F06AE3">
        <w:rPr>
          <w:b/>
          <w:bCs/>
          <w:i/>
          <w:iCs/>
        </w:rPr>
        <w:br/>
      </w:r>
      <w:r>
        <w:t xml:space="preserve">Судебной инстанцией, рассматривающей дела по спорам в области интеллектуальной </w:t>
      </w:r>
      <w:r>
        <w:lastRenderedPageBreak/>
        <w:t>собственности, является судебная коллегия по делам интеллектуальной собственности Верховного Суда Республики Беларусь.</w:t>
      </w:r>
    </w:p>
    <w:p w14:paraId="7F36C2E8" w14:textId="1590AD12" w:rsidR="00F06AE3" w:rsidRDefault="00F06AE3" w:rsidP="00F06AE3">
      <w:pPr>
        <w:ind w:left="360"/>
      </w:pPr>
      <w:r>
        <w:t xml:space="preserve">Данная коллегия рассматривает гражданские дела по спорам в области авторского права и смежных прав по первой инстанции судьями единолично, гражданские дела по спорам, вытекающим из применения законодательства, регулирующего отношения, возникающие в связи с созданием, правовой охраной и использованием объектов промышленной собственности, – в составе трех судей. </w:t>
      </w:r>
    </w:p>
    <w:p w14:paraId="1595866C" w14:textId="087F9319" w:rsidR="00F06AE3" w:rsidRDefault="00F06AE3" w:rsidP="00F06AE3">
      <w:r>
        <w:t xml:space="preserve">В перечень рассматриваемых судебной коллегией споров входят </w:t>
      </w:r>
      <w:r w:rsidRPr="002B6857">
        <w:rPr>
          <w:b/>
          <w:bCs/>
        </w:rPr>
        <w:t>споры в области промышленной собственности:</w:t>
      </w:r>
    </w:p>
    <w:p w14:paraId="2452980E" w14:textId="74BACBA6" w:rsidR="00F06AE3" w:rsidRDefault="00F06AE3" w:rsidP="00F06AE3">
      <w:r>
        <w:t xml:space="preserve">    – о досрочном прекращении действия регистраций товарных знаков;</w:t>
      </w:r>
    </w:p>
    <w:p w14:paraId="0C3D1310" w14:textId="46C7A18F" w:rsidR="00F06AE3" w:rsidRDefault="00F06AE3" w:rsidP="00F06AE3">
      <w:r>
        <w:t xml:space="preserve">    – о нарушении исключительных прав на товарный знак и взыскании убытков, причиненных незаконным использованием товарного знака;</w:t>
      </w:r>
    </w:p>
    <w:p w14:paraId="0B481F73" w14:textId="5FB88C03" w:rsidR="00F06AE3" w:rsidRDefault="00F06AE3" w:rsidP="00F06AE3">
      <w:r>
        <w:t xml:space="preserve">    – об установлении патентообладателя и признании изобретения, полезной модели служебными;</w:t>
      </w:r>
    </w:p>
    <w:p w14:paraId="68EB3253" w14:textId="053CEB55" w:rsidR="00F06AE3" w:rsidRDefault="00F06AE3" w:rsidP="00F06AE3">
      <w:r>
        <w:t xml:space="preserve">    – об установлении авторства на объект промышленной собственности;</w:t>
      </w:r>
    </w:p>
    <w:p w14:paraId="0C5E68CE" w14:textId="4809F088" w:rsidR="00F06AE3" w:rsidRDefault="00F06AE3" w:rsidP="00F06AE3">
      <w:r>
        <w:t xml:space="preserve">    – о признании договора на использование объекта промышленной собственности недействительным;</w:t>
      </w:r>
    </w:p>
    <w:p w14:paraId="1CE74F13" w14:textId="41F5FD6A" w:rsidR="00F06AE3" w:rsidRDefault="00F06AE3" w:rsidP="00F06AE3">
      <w:r>
        <w:t xml:space="preserve">    – о нарушении исключительных прав на промышленный образец и др.</w:t>
      </w:r>
    </w:p>
    <w:p w14:paraId="70D15421" w14:textId="77777777" w:rsidR="00F06AE3" w:rsidRDefault="00F06AE3" w:rsidP="00F06AE3">
      <w:r w:rsidRPr="00F06AE3">
        <w:rPr>
          <w:b/>
          <w:bCs/>
        </w:rPr>
        <w:t>Споры в области авторского права и смежных прав</w:t>
      </w:r>
      <w:r>
        <w:t>:</w:t>
      </w:r>
    </w:p>
    <w:p w14:paraId="29957A17" w14:textId="4316E903" w:rsidR="00F06AE3" w:rsidRDefault="00F06AE3" w:rsidP="00F06AE3">
      <w:r>
        <w:t xml:space="preserve">    – о взыскании компенсации в связи с нарушением авторского права;</w:t>
      </w:r>
    </w:p>
    <w:p w14:paraId="667980D2" w14:textId="3B2D5293" w:rsidR="00F06AE3" w:rsidRDefault="00F06AE3" w:rsidP="00F06AE3">
      <w:r>
        <w:t xml:space="preserve">    – о взыскании авторского вознаграждения;</w:t>
      </w:r>
    </w:p>
    <w:p w14:paraId="336A31E5" w14:textId="77777777" w:rsidR="00C82FCE" w:rsidRDefault="00F06AE3" w:rsidP="00F06AE3">
      <w:r>
        <w:t xml:space="preserve">    – об оспаривании авторства и др.</w:t>
      </w:r>
      <w:r w:rsidR="00087823">
        <w:br/>
      </w:r>
      <w:r w:rsidR="00087823">
        <w:br/>
      </w:r>
      <w:r w:rsidR="00087823">
        <w:br/>
      </w:r>
      <w:r w:rsidR="00087823" w:rsidRPr="00087823">
        <w:t xml:space="preserve">2) </w:t>
      </w:r>
      <w:r w:rsidR="00087823">
        <w:t>Определить ключевые слова по данной теме</w:t>
      </w:r>
      <w:r w:rsidR="00087823">
        <w:br/>
      </w:r>
      <w:r w:rsidR="00087823">
        <w:br/>
      </w:r>
      <w:r w:rsidR="00531077" w:rsidRPr="009501DF">
        <w:rPr>
          <w:b/>
          <w:bCs/>
        </w:rPr>
        <w:t xml:space="preserve">Жалоба </w:t>
      </w:r>
      <w:r w:rsidR="00531077" w:rsidRPr="00531077">
        <w:t>— обращение лица, не согласного с решением па­тентного органа, принятого в отношении его заявки на полу­чение патента или регистрацию товарного знака.</w:t>
      </w:r>
      <w:r w:rsidR="00531077">
        <w:br/>
      </w:r>
      <w:r w:rsidR="00531077" w:rsidRPr="009501DF">
        <w:rPr>
          <w:b/>
          <w:bCs/>
        </w:rPr>
        <w:t>Возражение</w:t>
      </w:r>
      <w:r w:rsidR="00531077" w:rsidRPr="00531077">
        <w:t xml:space="preserve"> — это обращение иного лица, права и закон­ные интересы могут быть затронуты решением патентного органа о выдаче патента, регистрации товарного знака или наименования места происхождения товара.</w:t>
      </w:r>
      <w:r w:rsidR="00531077">
        <w:br/>
      </w:r>
      <w:r w:rsidR="009501DF" w:rsidRPr="009501DF">
        <w:rPr>
          <w:b/>
          <w:bCs/>
        </w:rPr>
        <w:t>Защита   интеллектуальной собственности</w:t>
      </w:r>
      <w:r w:rsidR="009501DF" w:rsidRPr="009501DF">
        <w:t xml:space="preserve">     -    государственная система    мер,    направленная    на обеспечение реализации (соблюдения) прав правообладателей</w:t>
      </w:r>
      <w:r w:rsidR="009501DF">
        <w:t>.</w:t>
      </w:r>
      <w:r w:rsidR="009501DF">
        <w:br/>
      </w:r>
      <w:r w:rsidR="009501DF" w:rsidRPr="009501DF">
        <w:rPr>
          <w:b/>
          <w:bCs/>
        </w:rPr>
        <w:t>Апелляционный совет</w:t>
      </w:r>
      <w:r w:rsidR="009501DF">
        <w:t>(</w:t>
      </w:r>
      <w:r w:rsidR="009501DF" w:rsidRPr="009501DF">
        <w:t xml:space="preserve"> при патентном органе</w:t>
      </w:r>
      <w:r w:rsidR="009501DF">
        <w:t>)</w:t>
      </w:r>
      <w:r w:rsidR="009501DF" w:rsidRPr="009501DF">
        <w:t xml:space="preserve"> является специализированным подразделением Национального центра интеллектуальной собственности, которое осуществляет досудебное урегулирование споров по вопросам </w:t>
      </w:r>
      <w:proofErr w:type="spellStart"/>
      <w:r w:rsidR="009501DF" w:rsidRPr="009501DF">
        <w:t>охраноспособности</w:t>
      </w:r>
      <w:proofErr w:type="spellEnd"/>
      <w:r w:rsidR="009501DF" w:rsidRPr="009501DF">
        <w:t xml:space="preserve"> объектов промышленной собственности в Республике Беларусь.</w:t>
      </w:r>
      <w:r w:rsidR="00C966CC">
        <w:br/>
      </w:r>
      <w:r w:rsidR="00C966CC" w:rsidRPr="00C966CC">
        <w:rPr>
          <w:b/>
          <w:bCs/>
        </w:rPr>
        <w:t>Способы гражданско-правовой защиты</w:t>
      </w:r>
      <w:r w:rsidR="00C966CC">
        <w:t xml:space="preserve"> (как закрепленные законом материально-правовые меры принудительного характера, посредством которых производится восстановление (признание) нарушенных (оспариваемых) прав.</w:t>
      </w:r>
      <w:r w:rsidR="009501DF">
        <w:br/>
      </w:r>
      <w:r w:rsidR="00C966CC">
        <w:br/>
      </w:r>
    </w:p>
    <w:p w14:paraId="1C1D141E" w14:textId="6AB88BAC" w:rsidR="002B62E5" w:rsidRDefault="00C966CC" w:rsidP="00F06AE3">
      <w:pPr>
        <w:rPr>
          <w:b/>
        </w:rPr>
      </w:pPr>
      <w:r>
        <w:lastRenderedPageBreak/>
        <w:t>3) Решить задачи</w:t>
      </w:r>
      <w:r>
        <w:br/>
      </w:r>
      <w:r w:rsidR="00636974">
        <w:rPr>
          <w:b/>
        </w:rPr>
        <w:t xml:space="preserve">Задача </w:t>
      </w:r>
      <w:r w:rsidR="004C1330">
        <w:rPr>
          <w:b/>
        </w:rPr>
        <w:t xml:space="preserve">1. </w:t>
      </w:r>
      <w:r w:rsidR="004C1330">
        <w:t xml:space="preserve">Мичурин вел дневник, в котором отражал свои впечатления о Великой Отечественной войне. </w:t>
      </w:r>
      <w:r w:rsidR="004C1330" w:rsidRPr="00DD1EC0">
        <w:rPr>
          <w:b/>
        </w:rPr>
        <w:t xml:space="preserve">Согласно </w:t>
      </w:r>
      <w:r w:rsidR="002B62E5" w:rsidRPr="00DD1EC0">
        <w:rPr>
          <w:b/>
        </w:rPr>
        <w:t>пункту 2</w:t>
      </w:r>
      <w:r w:rsidR="002B62E5">
        <w:t xml:space="preserve"> </w:t>
      </w:r>
      <w:r w:rsidR="002B62E5" w:rsidRPr="00DD1EC0">
        <w:rPr>
          <w:b/>
        </w:rPr>
        <w:t>статьи 6 -</w:t>
      </w:r>
      <w:r w:rsidR="002B62E5">
        <w:t xml:space="preserve"> </w:t>
      </w:r>
      <w:r w:rsidR="002B62E5">
        <w:rPr>
          <w:b/>
        </w:rPr>
        <w:t xml:space="preserve">Объекты авторского права, </w:t>
      </w:r>
      <w:r w:rsidR="002B62E5" w:rsidRPr="002B62E5">
        <w:rPr>
          <w:b/>
        </w:rPr>
        <w:t>Закон</w:t>
      </w:r>
      <w:r w:rsidR="002B62E5">
        <w:rPr>
          <w:b/>
        </w:rPr>
        <w:t>а</w:t>
      </w:r>
      <w:r w:rsidR="002B62E5" w:rsidRPr="002B62E5">
        <w:rPr>
          <w:b/>
        </w:rPr>
        <w:t xml:space="preserve"> РБ Об авторском праве и смежных правах</w:t>
      </w:r>
      <w:r w:rsidR="002B62E5">
        <w:rPr>
          <w:b/>
        </w:rPr>
        <w:t xml:space="preserve">, </w:t>
      </w:r>
    </w:p>
    <w:p w14:paraId="63A7D96E" w14:textId="77777777" w:rsidR="002B62E5" w:rsidRDefault="002B62E5" w:rsidP="00F06AE3">
      <w:r w:rsidRPr="002B62E5">
        <w:t>2. Авторское право распространяется как на обнародованные, так и на необнародованные произведения, существующие в какой-либо объективной форме:</w:t>
      </w:r>
      <w:r w:rsidRPr="002B62E5">
        <w:br/>
      </w:r>
      <w:r w:rsidRPr="002B62E5">
        <w:br/>
      </w:r>
      <w:r>
        <w:t>-</w:t>
      </w:r>
      <w:r w:rsidRPr="002B62E5">
        <w:t>письменной (рукопись, машинопись, нотная запись и др.);</w:t>
      </w:r>
    </w:p>
    <w:p w14:paraId="43A20D89" w14:textId="77777777" w:rsidR="00DD1EC0" w:rsidRPr="00DD1EC0" w:rsidRDefault="002B62E5" w:rsidP="00DD1EC0">
      <w:pPr>
        <w:rPr>
          <w:b/>
        </w:rPr>
      </w:pPr>
      <w:r w:rsidRPr="00DD1EC0">
        <w:rPr>
          <w:b/>
        </w:rPr>
        <w:t xml:space="preserve">Следовательно, его дневник является объектом авторских прав. </w:t>
      </w:r>
    </w:p>
    <w:p w14:paraId="1FB38480" w14:textId="6A0B03EA" w:rsidR="00DD1EC0" w:rsidRPr="00DD1EC0" w:rsidRDefault="00DD1EC0" w:rsidP="00DD1EC0">
      <w:pPr>
        <w:rPr>
          <w:b/>
        </w:rPr>
      </w:pPr>
      <w:r w:rsidRPr="00DD1EC0">
        <w:rPr>
          <w:b/>
        </w:rPr>
        <w:t>Согласно Закону РБ Об авторском праве и смежных правах</w:t>
      </w:r>
      <w:r w:rsidRPr="00DD1EC0">
        <w:rPr>
          <w:b/>
        </w:rPr>
        <w:br/>
        <w:t>Статья 20. Срок действия авторского права</w:t>
      </w:r>
    </w:p>
    <w:p w14:paraId="6A8358F2" w14:textId="77777777" w:rsidR="00DD1EC0" w:rsidRDefault="00DD1EC0" w:rsidP="00DD1EC0">
      <w:r w:rsidRPr="00DD1EC0">
        <w:t>1. Личные неимущественные права на произведения науки, литературы и искусства охраняются бессрочно.</w:t>
      </w:r>
    </w:p>
    <w:p w14:paraId="33FD152D" w14:textId="77777777" w:rsidR="00DD1EC0" w:rsidRPr="00DD1EC0" w:rsidRDefault="00DD1EC0" w:rsidP="00DD1EC0">
      <w:pPr>
        <w:rPr>
          <w:b/>
        </w:rPr>
      </w:pPr>
      <w:r w:rsidRPr="00DD1EC0">
        <w:rPr>
          <w:b/>
        </w:rPr>
        <w:t>Согласно Закон РБ Об авторском праве и смежных правах</w:t>
      </w:r>
      <w:r w:rsidRPr="00DD1EC0">
        <w:rPr>
          <w:b/>
        </w:rPr>
        <w:br/>
        <w:t>Статья 42. Переход исключительного права по наследству или в порядке иного правопреемства. Охрана личных неимущественных прав авторов и исполнителей после их смерти</w:t>
      </w:r>
    </w:p>
    <w:p w14:paraId="470E4209" w14:textId="1B854D77" w:rsidR="00DD1EC0" w:rsidRDefault="00DD1EC0" w:rsidP="00DD1EC0">
      <w:r w:rsidRPr="00DD1EC0">
        <w:t>1. Исключительное право на объект авторского права или смежных прав переходит по наследству или в порядке иного правопреемства, если иное не предусмотрено настоящим Законом.</w:t>
      </w:r>
      <w:r w:rsidRPr="00DD1EC0">
        <w:br/>
      </w:r>
      <w:r w:rsidRPr="00DD1EC0">
        <w:br/>
        <w:t>2. Охрана личных неимущественных прав авторов и исполнителей после их смерти осуществляется без ограничения срока их наследниками или исполнителями завещания, а при их отсутствии – уполномоченным республиканским органом государственного управления, проводящим государственную политику и реализующим функцию государственного регулирования в сфере охраны прав на объекты интеллектуальной собственности (далее – уполномоченный государственный орган).</w:t>
      </w:r>
      <w:r w:rsidRPr="00DD1EC0">
        <w:br/>
      </w:r>
    </w:p>
    <w:p w14:paraId="5E87EB16" w14:textId="27C92BB3" w:rsidR="00DD1EC0" w:rsidRPr="00DD1EC0" w:rsidRDefault="00DD1EC0" w:rsidP="00DD1EC0">
      <w:r w:rsidRPr="00DD1EC0">
        <w:t xml:space="preserve">Следовательно, после смерти Мичурина, его дочь стала обладателем исключительного права на его дневник. </w:t>
      </w:r>
      <w:r w:rsidRPr="00DD1EC0">
        <w:br/>
      </w:r>
      <w:r w:rsidRPr="00C82FCE">
        <w:rPr>
          <w:b/>
        </w:rPr>
        <w:t>А значит, согласно Статья 989. ГК РБ. Способы защиты исключительных прав</w:t>
      </w:r>
    </w:p>
    <w:p w14:paraId="175C8AE9" w14:textId="731821B9" w:rsidR="00DD1EC0" w:rsidRPr="00C82FCE" w:rsidRDefault="00DD1EC0" w:rsidP="00DD1EC0">
      <w:pPr>
        <w:rPr>
          <w:b/>
        </w:rPr>
      </w:pPr>
      <w:r w:rsidRPr="00C82FCE">
        <w:rPr>
          <w:b/>
        </w:rPr>
        <w:t>1. Защита исключительных прав осуществляется способами, предусмотренными </w:t>
      </w:r>
      <w:r w:rsidRPr="00C82FCE">
        <w:rPr>
          <w:b/>
          <w:bCs/>
          <w:sz w:val="20"/>
          <w:szCs w:val="20"/>
        </w:rPr>
        <w:t>Статья 11</w:t>
      </w:r>
      <w:r w:rsidRPr="00C82FCE">
        <w:rPr>
          <w:b/>
          <w:sz w:val="20"/>
          <w:szCs w:val="20"/>
        </w:rPr>
        <w:t xml:space="preserve"> </w:t>
      </w:r>
      <w:r w:rsidRPr="00C82FCE">
        <w:rPr>
          <w:b/>
          <w:szCs w:val="20"/>
        </w:rPr>
        <w:t>Гражданского кодекса Республики Беларусь которая содержит широкий перечень общих способов защиты гражданских прав, к которым относятся:</w:t>
      </w:r>
    </w:p>
    <w:p w14:paraId="569A6A87" w14:textId="77777777" w:rsidR="00DD1EC0" w:rsidRPr="00C82FCE" w:rsidRDefault="00DD1EC0" w:rsidP="00DD1EC0">
      <w:pPr>
        <w:rPr>
          <w:szCs w:val="20"/>
        </w:rPr>
      </w:pPr>
      <w:r w:rsidRPr="00C82FCE">
        <w:rPr>
          <w:sz w:val="20"/>
          <w:szCs w:val="20"/>
        </w:rPr>
        <w:t xml:space="preserve">   </w:t>
      </w:r>
      <w:r w:rsidRPr="00C82FCE">
        <w:rPr>
          <w:szCs w:val="20"/>
        </w:rPr>
        <w:t>– компенсация морального вреда;</w:t>
      </w:r>
    </w:p>
    <w:p w14:paraId="63F97BDC" w14:textId="259620A3" w:rsidR="00DD1EC0" w:rsidRPr="00C82FCE" w:rsidRDefault="00C82FCE" w:rsidP="00DD1EC0">
      <w:pPr>
        <w:rPr>
          <w:b/>
        </w:rPr>
      </w:pPr>
      <w:r>
        <w:rPr>
          <w:b/>
          <w:szCs w:val="20"/>
        </w:rPr>
        <w:t>Требования дочери обоснованы, издательство обязано выплатить компенсацию морального вреда.</w:t>
      </w:r>
    </w:p>
    <w:p w14:paraId="4C692BF3" w14:textId="67B5CECD" w:rsidR="004357AF" w:rsidRPr="004357AF" w:rsidRDefault="00DD1EC0" w:rsidP="004357AF">
      <w:pPr>
        <w:rPr>
          <w:b/>
        </w:rPr>
      </w:pPr>
      <w:r w:rsidRPr="00DD1EC0">
        <w:br/>
      </w:r>
      <w:r w:rsidR="00636974" w:rsidRPr="004357AF">
        <w:rPr>
          <w:b/>
        </w:rPr>
        <w:t xml:space="preserve">Задача 2. </w:t>
      </w:r>
      <w:r w:rsidR="004357AF" w:rsidRPr="004357AF">
        <w:rPr>
          <w:b/>
        </w:rPr>
        <w:t>Согласно</w:t>
      </w:r>
      <w:r w:rsidR="004357AF">
        <w:rPr>
          <w:b/>
        </w:rPr>
        <w:t xml:space="preserve"> Пункту 1</w:t>
      </w:r>
      <w:r w:rsidR="004357AF" w:rsidRPr="004357AF">
        <w:rPr>
          <w:b/>
        </w:rPr>
        <w:t xml:space="preserve"> Закон</w:t>
      </w:r>
      <w:r w:rsidR="004357AF">
        <w:rPr>
          <w:b/>
        </w:rPr>
        <w:t>а</w:t>
      </w:r>
      <w:r w:rsidR="004357AF" w:rsidRPr="004357AF">
        <w:rPr>
          <w:b/>
        </w:rPr>
        <w:t xml:space="preserve"> РБ Об авторском праве и смежных правах</w:t>
      </w:r>
      <w:r w:rsidR="004357AF" w:rsidRPr="004357AF">
        <w:rPr>
          <w:b/>
        </w:rPr>
        <w:br/>
        <w:t>Статья 56. Защита авторского права или смежных прав</w:t>
      </w:r>
      <w:r w:rsidR="004357AF">
        <w:rPr>
          <w:b/>
        </w:rPr>
        <w:t xml:space="preserve"> </w:t>
      </w:r>
    </w:p>
    <w:p w14:paraId="4EA945FA" w14:textId="03267A5A" w:rsidR="004357AF" w:rsidRDefault="004357AF" w:rsidP="004357AF">
      <w:r w:rsidRPr="004357AF">
        <w:t>1. За защитой авторского права или смежных прав авторы, исполнители или иные правообладатели обращаются в установленном порядке в судебные и другие органы в соответствии с их компетенцией.</w:t>
      </w:r>
    </w:p>
    <w:p w14:paraId="76307907" w14:textId="03CD8A6C" w:rsidR="00B84A14" w:rsidRPr="00B84A14" w:rsidRDefault="00B84A14" w:rsidP="004357AF">
      <w:pPr>
        <w:rPr>
          <w:b/>
          <w:i/>
        </w:rPr>
      </w:pPr>
      <w:r w:rsidRPr="00B84A14">
        <w:rPr>
          <w:b/>
          <w:i/>
        </w:rPr>
        <w:lastRenderedPageBreak/>
        <w:t>Ильин может использовать статьи 11 и 989 ГК РБ и Пункту 2 Закона РБ Об авторском праве и смежных правах</w:t>
      </w:r>
      <w:r w:rsidRPr="00B84A14">
        <w:rPr>
          <w:b/>
          <w:i/>
        </w:rPr>
        <w:br/>
        <w:t>Статья 56. Защита авторского права или смежных прав</w:t>
      </w:r>
    </w:p>
    <w:p w14:paraId="3C124264" w14:textId="5BD77503" w:rsidR="004357AF" w:rsidRPr="004357AF" w:rsidRDefault="004357AF" w:rsidP="004357AF">
      <w:pPr>
        <w:rPr>
          <w:b/>
        </w:rPr>
      </w:pPr>
      <w:r>
        <w:rPr>
          <w:b/>
        </w:rPr>
        <w:t>Ильин вправе предъявить требования согласно Статьи</w:t>
      </w:r>
      <w:r w:rsidRPr="004357AF">
        <w:rPr>
          <w:b/>
        </w:rPr>
        <w:t xml:space="preserve"> 989. Способы защиты исключительных прав</w:t>
      </w:r>
      <w:r>
        <w:rPr>
          <w:b/>
        </w:rPr>
        <w:t>. ГК РБ.</w:t>
      </w:r>
    </w:p>
    <w:p w14:paraId="2389BA4A" w14:textId="6ACEC1C1" w:rsidR="004357AF" w:rsidRPr="004357AF" w:rsidRDefault="004357AF" w:rsidP="004357AF">
      <w:r w:rsidRPr="004357AF">
        <w:t>1. Защита исключительных прав осуществляется способами, предусмотренными </w:t>
      </w:r>
      <w:r>
        <w:t xml:space="preserve">статьей 11 </w:t>
      </w:r>
      <w:r w:rsidRPr="004357AF">
        <w:rPr>
          <w:b/>
        </w:rPr>
        <w:t>(ниже)</w:t>
      </w:r>
      <w:r>
        <w:t xml:space="preserve"> </w:t>
      </w:r>
      <w:r w:rsidRPr="004357AF">
        <w:t>настоящего Кодекса. Защита исключительных прав может осуществляться также путем:</w:t>
      </w:r>
    </w:p>
    <w:p w14:paraId="75BC790E" w14:textId="77777777" w:rsidR="004357AF" w:rsidRPr="004357AF" w:rsidRDefault="004357AF" w:rsidP="004357AF">
      <w:r w:rsidRPr="004357AF">
        <w:t>1) изъятия материальных объектов, с помощью которых нарушены исключительные права, и материальных объектов, созданных в результате такого нарушения;</w:t>
      </w:r>
    </w:p>
    <w:p w14:paraId="5A7CF590" w14:textId="77777777" w:rsidR="004357AF" w:rsidRPr="004357AF" w:rsidRDefault="004357AF" w:rsidP="004357AF">
      <w:r w:rsidRPr="004357AF">
        <w:t>2) обязательной публикации о допущенном нарушении с включением в нее сведений о том, кому принадлежит нарушенное право;</w:t>
      </w:r>
    </w:p>
    <w:p w14:paraId="06E56950" w14:textId="77777777" w:rsidR="004357AF" w:rsidRPr="004357AF" w:rsidRDefault="004357AF" w:rsidP="004357AF">
      <w:r w:rsidRPr="004357AF">
        <w:t>3) иными способами, предусмотренными законом.</w:t>
      </w:r>
    </w:p>
    <w:p w14:paraId="2A05C6EE" w14:textId="3AAD5A06" w:rsidR="004357AF" w:rsidRPr="004357AF" w:rsidRDefault="004357AF" w:rsidP="004357AF">
      <w:r w:rsidRPr="004357AF">
        <w:t>2. При нарушении договоров об использовании результатов интеллектуальной деятельности и средств индивидуализации применяются общие правила об ответственности за нарушение обязательств (глава 25).</w:t>
      </w:r>
      <w:r w:rsidRPr="004357AF">
        <w:br/>
      </w:r>
    </w:p>
    <w:p w14:paraId="75A1BE06" w14:textId="48171611" w:rsidR="004357AF" w:rsidRPr="00B84A14" w:rsidRDefault="004357AF" w:rsidP="004357AF">
      <w:pPr>
        <w:rPr>
          <w:b/>
        </w:rPr>
      </w:pPr>
      <w:r w:rsidRPr="00B84A14">
        <w:rPr>
          <w:b/>
        </w:rPr>
        <w:t>Гражданский Кодекс Республики Беларусь</w:t>
      </w:r>
      <w:r w:rsidRPr="00B84A14">
        <w:rPr>
          <w:b/>
        </w:rPr>
        <w:br/>
        <w:t>Статья 11. Способы защиты гражданских прав</w:t>
      </w:r>
    </w:p>
    <w:p w14:paraId="5903F0A7" w14:textId="77777777" w:rsidR="004357AF" w:rsidRPr="004357AF" w:rsidRDefault="004357AF" w:rsidP="004357AF">
      <w:r w:rsidRPr="004357AF">
        <w:t>Защита гражданских прав осуществляется путем:</w:t>
      </w:r>
    </w:p>
    <w:p w14:paraId="073415E8" w14:textId="77777777" w:rsidR="004357AF" w:rsidRPr="004357AF" w:rsidRDefault="004357AF" w:rsidP="004357AF">
      <w:r w:rsidRPr="004357AF">
        <w:t>1) признания права;</w:t>
      </w:r>
    </w:p>
    <w:p w14:paraId="74391396" w14:textId="77777777" w:rsidR="004357AF" w:rsidRPr="004357AF" w:rsidRDefault="004357AF" w:rsidP="004357AF">
      <w:r w:rsidRPr="004357AF">
        <w:t>2) восстановления положения, существовавшего до нарушения права;</w:t>
      </w:r>
    </w:p>
    <w:p w14:paraId="4CB14512" w14:textId="77777777" w:rsidR="004357AF" w:rsidRPr="004357AF" w:rsidRDefault="004357AF" w:rsidP="004357AF">
      <w:r w:rsidRPr="004357AF">
        <w:t>3) пресечения действий, нарушающих право или создающих угрозу его нарушения;</w:t>
      </w:r>
    </w:p>
    <w:p w14:paraId="47B3ACD0" w14:textId="77777777" w:rsidR="004357AF" w:rsidRPr="004357AF" w:rsidRDefault="004357AF" w:rsidP="004357AF">
      <w:r w:rsidRPr="004357AF">
        <w:t>4) признания оспоримой сделки недействительной и применения последствий ее недействительности, установления факта ничтожности сделки и применения последствий ее недействительности;</w:t>
      </w:r>
    </w:p>
    <w:p w14:paraId="52F98945" w14:textId="77777777" w:rsidR="004357AF" w:rsidRPr="004357AF" w:rsidRDefault="004357AF" w:rsidP="004357AF">
      <w:r w:rsidRPr="004357AF">
        <w:t>5) признания недействительным акта государственного органа или органа местного управления и самоуправления;</w:t>
      </w:r>
    </w:p>
    <w:p w14:paraId="4A13F083" w14:textId="77777777" w:rsidR="004357AF" w:rsidRPr="004357AF" w:rsidRDefault="004357AF" w:rsidP="004357AF">
      <w:r w:rsidRPr="004357AF">
        <w:t>6) самозащиты права;</w:t>
      </w:r>
    </w:p>
    <w:p w14:paraId="79FEA043" w14:textId="77777777" w:rsidR="004357AF" w:rsidRPr="004357AF" w:rsidRDefault="004357AF" w:rsidP="004357AF">
      <w:r w:rsidRPr="004357AF">
        <w:t>7) присуждения к исполнению обязанности в натуре;</w:t>
      </w:r>
    </w:p>
    <w:p w14:paraId="38571FE7" w14:textId="77777777" w:rsidR="004357AF" w:rsidRPr="004357AF" w:rsidRDefault="004357AF" w:rsidP="004357AF">
      <w:r w:rsidRPr="004357AF">
        <w:t>8) возмещения убытков;</w:t>
      </w:r>
    </w:p>
    <w:p w14:paraId="016FBA9C" w14:textId="77777777" w:rsidR="004357AF" w:rsidRPr="004357AF" w:rsidRDefault="004357AF" w:rsidP="004357AF">
      <w:r w:rsidRPr="004357AF">
        <w:t>9) взыскания неустойки;</w:t>
      </w:r>
    </w:p>
    <w:p w14:paraId="3656B668" w14:textId="77777777" w:rsidR="004357AF" w:rsidRPr="004357AF" w:rsidRDefault="004357AF" w:rsidP="004357AF">
      <w:r w:rsidRPr="004357AF">
        <w:t>10) компенсации морального вреда;</w:t>
      </w:r>
    </w:p>
    <w:p w14:paraId="37A0956A" w14:textId="77777777" w:rsidR="004357AF" w:rsidRPr="004357AF" w:rsidRDefault="004357AF" w:rsidP="004357AF">
      <w:r w:rsidRPr="004357AF">
        <w:t>11) прекращения или изменения правоотношения;</w:t>
      </w:r>
    </w:p>
    <w:p w14:paraId="2690DC73" w14:textId="77777777" w:rsidR="004357AF" w:rsidRPr="004357AF" w:rsidRDefault="004357AF" w:rsidP="004357AF">
      <w:r w:rsidRPr="004357AF">
        <w:t>12) неприменения судом противоречащего законодательству акта государственного органа или органа местного управления и самоуправления;</w:t>
      </w:r>
    </w:p>
    <w:p w14:paraId="1E65F28F" w14:textId="77777777" w:rsidR="004357AF" w:rsidRPr="004357AF" w:rsidRDefault="004357AF" w:rsidP="004357AF">
      <w:r w:rsidRPr="004357AF">
        <w:t>13) иными способами, предусмотренными законодательством.</w:t>
      </w:r>
    </w:p>
    <w:p w14:paraId="79C7F339" w14:textId="7F43FE56" w:rsidR="004357AF" w:rsidRDefault="00B84A14" w:rsidP="004357AF">
      <w:pPr>
        <w:rPr>
          <w:b/>
        </w:rPr>
      </w:pPr>
      <w:r>
        <w:rPr>
          <w:b/>
        </w:rPr>
        <w:t>А также с</w:t>
      </w:r>
      <w:r w:rsidRPr="004357AF">
        <w:rPr>
          <w:b/>
        </w:rPr>
        <w:t>огласно</w:t>
      </w:r>
      <w:r>
        <w:rPr>
          <w:b/>
        </w:rPr>
        <w:t xml:space="preserve"> Пункту 2</w:t>
      </w:r>
      <w:r w:rsidRPr="004357AF">
        <w:rPr>
          <w:b/>
        </w:rPr>
        <w:t xml:space="preserve"> Закон</w:t>
      </w:r>
      <w:r>
        <w:rPr>
          <w:b/>
        </w:rPr>
        <w:t>а</w:t>
      </w:r>
      <w:r w:rsidRPr="004357AF">
        <w:rPr>
          <w:b/>
        </w:rPr>
        <w:t xml:space="preserve"> РБ Об авторском праве и смежных правах</w:t>
      </w:r>
      <w:r w:rsidRPr="004357AF">
        <w:rPr>
          <w:b/>
        </w:rPr>
        <w:br/>
        <w:t>Статья 56. Защита авторского права или смежных прав</w:t>
      </w:r>
      <w:r>
        <w:rPr>
          <w:b/>
        </w:rPr>
        <w:br/>
      </w:r>
      <w:r w:rsidR="004357AF" w:rsidRPr="004357AF">
        <w:lastRenderedPageBreak/>
        <w:br/>
        <w:t>2. В случае нарушения исключительного права на объект авторского права или смежных прав наряду с использованием способов защиты исключительных прав, предусмотренных статьей 989 Гражданского кодекса Республики Беларусь, правообладатель вправе требовать по своему выбору от нарушителя вместо возмещения убытков выплаты компенсации в размере от одной базовой величины до пятидесяти тысяч базовых величин, определяемом судом с учетом характера нарушения.</w:t>
      </w:r>
      <w:r w:rsidR="004357AF" w:rsidRPr="004357AF">
        <w:br/>
      </w:r>
      <w:r w:rsidR="004357AF" w:rsidRPr="004357AF">
        <w:br/>
        <w:t>Компенсация подлежит взысканию в случае доказанности факта нарушения исключительного права на объект авторского права или смежных прав. При этом правообладатель освобождается от доказывания размера причиненных этим нарушением убытков.</w:t>
      </w:r>
      <w:r w:rsidR="004357AF" w:rsidRPr="004357AF">
        <w:br/>
      </w:r>
    </w:p>
    <w:p w14:paraId="6E8136C7" w14:textId="368DEA75" w:rsidR="00B84A14" w:rsidRPr="00B84A14" w:rsidRDefault="00B84A14" w:rsidP="004357AF">
      <w:pPr>
        <w:rPr>
          <w:b/>
        </w:rPr>
      </w:pPr>
      <w:r>
        <w:rPr>
          <w:b/>
        </w:rPr>
        <w:t xml:space="preserve">Задача 3. </w:t>
      </w:r>
    </w:p>
    <w:p w14:paraId="6E454296" w14:textId="60B4470C" w:rsidR="009D1010" w:rsidRPr="009D1010" w:rsidRDefault="009D1010" w:rsidP="009D1010">
      <w:pPr>
        <w:rPr>
          <w:b/>
        </w:rPr>
      </w:pPr>
      <w:r w:rsidRPr="009D1010">
        <w:rPr>
          <w:b/>
        </w:rPr>
        <w:t xml:space="preserve">Согласно </w:t>
      </w:r>
      <w:r w:rsidR="006C0593">
        <w:rPr>
          <w:b/>
        </w:rPr>
        <w:t xml:space="preserve">Пункту 1 </w:t>
      </w:r>
      <w:r w:rsidRPr="009D1010">
        <w:rPr>
          <w:b/>
        </w:rPr>
        <w:t>Закон</w:t>
      </w:r>
      <w:r w:rsidR="006C0593">
        <w:rPr>
          <w:b/>
        </w:rPr>
        <w:t>а</w:t>
      </w:r>
      <w:r w:rsidRPr="009D1010">
        <w:rPr>
          <w:b/>
        </w:rPr>
        <w:t xml:space="preserve"> РБ Об авторском праве и смежных правах</w:t>
      </w:r>
      <w:r w:rsidRPr="009D1010">
        <w:rPr>
          <w:b/>
        </w:rPr>
        <w:br/>
        <w:t>Статья 10. Авторское право на производные произведения</w:t>
      </w:r>
    </w:p>
    <w:p w14:paraId="1ADF04C1" w14:textId="77777777" w:rsidR="006C0593" w:rsidRDefault="009D1010" w:rsidP="009D1010">
      <w:r w:rsidRPr="009D1010">
        <w:t>1. Авторам производных произведений принадлежит авторское право на осуществленные ими перевод или иную переработку произведения при условии соблюдения прав автора произведения, подвергшегося переработке.</w:t>
      </w:r>
    </w:p>
    <w:p w14:paraId="6580DA18" w14:textId="77777777" w:rsidR="006C0593" w:rsidRDefault="006C0593" w:rsidP="009D1010">
      <w:r>
        <w:t>Нестерову и Федорову принадлежат авторские права на их перевод. Скорее всего авторские права на перевод перешли бы издательству после того как они бы оплатили Нестерову и Федорову выполненную работу, но этого не произошло. Издательство нарушило авторские права переводчиков скорректировав перевод без их согласия, не обладая АП на этот перевод.</w:t>
      </w:r>
    </w:p>
    <w:p w14:paraId="42B33BF5" w14:textId="6DA52962" w:rsidR="00A84231" w:rsidRDefault="006C0593" w:rsidP="009D1010">
      <w:pPr>
        <w:rPr>
          <w:b/>
        </w:rPr>
      </w:pPr>
      <w:r w:rsidRPr="006C0593">
        <w:rPr>
          <w:b/>
        </w:rPr>
        <w:t>Соответственно было нарушено Авторское право на производные произведения. Согласно Закон РБ Об авторском праве и смежных правах</w:t>
      </w:r>
      <w:r w:rsidRPr="006C0593">
        <w:rPr>
          <w:b/>
        </w:rPr>
        <w:br/>
        <w:t>Статья 55. Нарушение авторского права или смежных прав</w:t>
      </w:r>
      <w:r>
        <w:rPr>
          <w:b/>
        </w:rPr>
        <w:t xml:space="preserve"> </w:t>
      </w:r>
      <w:r>
        <w:rPr>
          <w:b/>
        </w:rPr>
        <w:br/>
        <w:t>Пункт 2.</w:t>
      </w:r>
      <w:r w:rsidRPr="006C0593">
        <w:t> Не допускаются и признаются нарушениями авторского</w:t>
      </w:r>
      <w:r>
        <w:t xml:space="preserve"> права или смежных прав также:</w:t>
      </w:r>
      <w:r>
        <w:br/>
      </w:r>
      <w:r>
        <w:br/>
      </w:r>
      <w:r w:rsidRPr="006C0593">
        <w:t>любые действия (включая изготовление, ввоз на территорию Республики Беларусь в целях распространения или распространение (продажа, прокат) устройств либо предоставление услуг), которые без разрешения автора или иного правообладателя позволяют обходить или способствуют обходу любых технических средств, предназначенных для защиты авторского права или смежных прав, предусмотренных настоящим Законом;</w:t>
      </w:r>
      <w:r w:rsidRPr="006C0593">
        <w:br/>
      </w:r>
      <w:r>
        <w:rPr>
          <w:b/>
        </w:rPr>
        <w:br/>
      </w:r>
      <w:r w:rsidR="00A84231">
        <w:rPr>
          <w:b/>
        </w:rPr>
        <w:t>Спор возник</w:t>
      </w:r>
      <w:r w:rsidR="00466008">
        <w:rPr>
          <w:b/>
        </w:rPr>
        <w:t xml:space="preserve"> по предмету договора подряда,</w:t>
      </w:r>
      <w:r w:rsidR="00A84231">
        <w:rPr>
          <w:b/>
        </w:rPr>
        <w:t xml:space="preserve"> из-за того что издательству перевод показался менее грамотным, нежели перевод других авторов. </w:t>
      </w:r>
    </w:p>
    <w:p w14:paraId="73753B82" w14:textId="77777777" w:rsidR="00A84231" w:rsidRDefault="00A84231" w:rsidP="00A84231">
      <w:pPr>
        <w:rPr>
          <w:b/>
        </w:rPr>
      </w:pPr>
      <w:r w:rsidRPr="00A84231">
        <w:rPr>
          <w:b/>
        </w:rPr>
        <w:t xml:space="preserve">Согласно Пункту 5 </w:t>
      </w:r>
      <w:r w:rsidRPr="00A84231">
        <w:rPr>
          <w:b/>
        </w:rPr>
        <w:br/>
        <w:t>Статья 673. Приемка заказчиком выполненной подрядчиком работы</w:t>
      </w:r>
      <w:r>
        <w:rPr>
          <w:b/>
        </w:rPr>
        <w:t xml:space="preserve"> ГК РБ.</w:t>
      </w:r>
    </w:p>
    <w:p w14:paraId="29492B3A" w14:textId="770C0F3B" w:rsidR="00A84231" w:rsidRDefault="00A84231" w:rsidP="00A84231">
      <w:r w:rsidRPr="00A84231">
        <w:t>5. При возникновении между заказчиком и подрядчиком спора по поводу недостатков выполненной работы или их причин по требованию любой из сторон должна быть назначена экспертиза. Расходы по проведению экспертизы несет подрядчик, за исключением случаев, когда экспертизой не установлено нарушений договора подряда со стороны подрядчика или причинной связи между действиями подрядчика и обнаруженными недостатками. В этих случаях расходы по проведению экспертизы несет сторона, потребовавшая ее назначения, а если экспертиза назначена по соглашению между сторонами, – обе стороны поровну.</w:t>
      </w:r>
    </w:p>
    <w:p w14:paraId="2D46FD9F" w14:textId="77777777" w:rsidR="00DC4B22" w:rsidRDefault="00A84231" w:rsidP="00466008">
      <w:r>
        <w:t>Следовательно</w:t>
      </w:r>
      <w:r w:rsidR="00466008">
        <w:t>,</w:t>
      </w:r>
      <w:r>
        <w:t xml:space="preserve"> </w:t>
      </w:r>
      <w:r w:rsidR="00466008">
        <w:t>нужно было назначить экспертизу</w:t>
      </w:r>
      <w:r w:rsidR="00DC4B22">
        <w:t xml:space="preserve">. </w:t>
      </w:r>
      <w:r w:rsidR="00DC4B22">
        <w:br/>
      </w:r>
    </w:p>
    <w:p w14:paraId="1E8B4792" w14:textId="778BD6DF" w:rsidR="00DC4B22" w:rsidRPr="00DC4B22" w:rsidRDefault="00DC4B22" w:rsidP="00466008">
      <w:pPr>
        <w:rPr>
          <w:b/>
        </w:rPr>
      </w:pPr>
      <w:r w:rsidRPr="00DC4B22">
        <w:rPr>
          <w:b/>
        </w:rPr>
        <w:lastRenderedPageBreak/>
        <w:t xml:space="preserve">Если экспертиза не признает нарушения договора подряда, издательство обязано оплатить услуги в полном объеме. </w:t>
      </w:r>
      <w:bookmarkStart w:id="0" w:name="_GoBack"/>
      <w:bookmarkEnd w:id="0"/>
    </w:p>
    <w:p w14:paraId="7ABADDD2" w14:textId="177C81C6" w:rsidR="00466008" w:rsidRDefault="00DC4B22" w:rsidP="00466008">
      <w:pPr>
        <w:rPr>
          <w:b/>
        </w:rPr>
      </w:pPr>
      <w:r w:rsidRPr="00DC4B22">
        <w:rPr>
          <w:b/>
        </w:rPr>
        <w:t>В</w:t>
      </w:r>
      <w:r w:rsidR="00466008" w:rsidRPr="00DC4B22">
        <w:rPr>
          <w:b/>
        </w:rPr>
        <w:t xml:space="preserve"> случае обнаружения нарушений договора подряда издательство могло потребовать подрядчика понести ответственность за ненадлежащее качество работы.</w:t>
      </w:r>
      <w:r w:rsidR="00466008">
        <w:t xml:space="preserve"> </w:t>
      </w:r>
      <w:r w:rsidR="00466008" w:rsidRPr="00466008">
        <w:rPr>
          <w:b/>
        </w:rPr>
        <w:t>Согласно</w:t>
      </w:r>
      <w:r w:rsidR="00466008">
        <w:rPr>
          <w:b/>
        </w:rPr>
        <w:t xml:space="preserve"> </w:t>
      </w:r>
      <w:r w:rsidR="00466008" w:rsidRPr="00466008">
        <w:rPr>
          <w:b/>
        </w:rPr>
        <w:t>Статья 676. Ответственность подрядчика за ненадлежащее качество работы</w:t>
      </w:r>
      <w:r w:rsidR="00466008">
        <w:rPr>
          <w:b/>
        </w:rPr>
        <w:t xml:space="preserve"> ГК РБ.</w:t>
      </w:r>
    </w:p>
    <w:p w14:paraId="29EC2EAC" w14:textId="77777777" w:rsidR="00466008" w:rsidRPr="00466008" w:rsidRDefault="00466008" w:rsidP="00466008">
      <w:pPr>
        <w:rPr>
          <w:b/>
        </w:rPr>
      </w:pPr>
      <w:r w:rsidRPr="00466008">
        <w:rPr>
          <w:b/>
        </w:rPr>
        <w:t>1. В случаях, когда работа выполнена подрядчиком с отступлениями от договора подряда, ухудшившими результат работы, или с иными недостатками, которые делают его непригодным для предусмотренного в договоре использования, либо при отсутствии в договоре соответствующего условия – непригодности для обычного использования, заказчик вправе, если иное не установлено законодательством или договором, по своему выбору потребовать от подрядчика:</w:t>
      </w:r>
    </w:p>
    <w:p w14:paraId="64C74A09" w14:textId="77777777" w:rsidR="00466008" w:rsidRPr="00466008" w:rsidRDefault="00466008" w:rsidP="00466008">
      <w:pPr>
        <w:rPr>
          <w:b/>
        </w:rPr>
      </w:pPr>
      <w:r w:rsidRPr="00466008">
        <w:rPr>
          <w:b/>
        </w:rPr>
        <w:t>1) безвозмездного устранения недостатков в разумный срок;</w:t>
      </w:r>
    </w:p>
    <w:p w14:paraId="4C701508" w14:textId="77777777" w:rsidR="00466008" w:rsidRPr="00466008" w:rsidRDefault="00466008" w:rsidP="00466008">
      <w:pPr>
        <w:rPr>
          <w:b/>
        </w:rPr>
      </w:pPr>
      <w:r w:rsidRPr="00466008">
        <w:rPr>
          <w:b/>
        </w:rPr>
        <w:t>2) соразмерного уменьшения установленной за работу цены;</w:t>
      </w:r>
    </w:p>
    <w:p w14:paraId="02E3C4FA" w14:textId="77777777" w:rsidR="00466008" w:rsidRPr="00466008" w:rsidRDefault="00466008" w:rsidP="00466008">
      <w:pPr>
        <w:rPr>
          <w:b/>
        </w:rPr>
      </w:pPr>
      <w:r w:rsidRPr="00466008">
        <w:rPr>
          <w:b/>
        </w:rPr>
        <w:t>3) возмещения своих расходов на устранение недостатков, когда право заказчика устранять их предусмотрено в договоре подряда (статья 368).</w:t>
      </w:r>
    </w:p>
    <w:p w14:paraId="770861F7" w14:textId="77777777" w:rsidR="00466008" w:rsidRPr="00466008" w:rsidRDefault="00466008" w:rsidP="00466008">
      <w:r w:rsidRPr="00466008">
        <w:t>2.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 если по характеру работы такой возврат возможен.</w:t>
      </w:r>
    </w:p>
    <w:p w14:paraId="17A334F3" w14:textId="77777777" w:rsidR="00466008" w:rsidRPr="00466008" w:rsidRDefault="00466008" w:rsidP="00466008">
      <w:r w:rsidRPr="00466008">
        <w:t>3. Если отступления в работе от условий договора подряда или иные недостатки результата работы в установленный заказчиком разумный срок не были устранены либо являются существенными и неустранимыми, заказчик вправе отказаться от исполнения договора и потребовать возмещения причиненных убытков.</w:t>
      </w:r>
    </w:p>
    <w:p w14:paraId="6B330E30" w14:textId="77777777" w:rsidR="00466008" w:rsidRPr="00466008" w:rsidRDefault="00466008" w:rsidP="00466008">
      <w:r w:rsidRPr="00466008">
        <w:t>4. Условие договора подряда об освобождении подрядчика от ответственности за определенные недостатки не освобождает его от ответственности, если доказано, что такие недостатки возникли вследствие виновных действий или бездействия подрядчика.</w:t>
      </w:r>
    </w:p>
    <w:p w14:paraId="20B44552" w14:textId="3ED41442" w:rsidR="00466008" w:rsidRPr="00466008" w:rsidRDefault="00466008" w:rsidP="00466008">
      <w:r w:rsidRPr="00466008">
        <w:t>5. Подрядчик, предоставивший материал для выполнения работы, отвечает за его качество по правилам об ответственности продавца за товары ненадлежащего качества (статья 445).</w:t>
      </w:r>
      <w:r w:rsidRPr="00466008">
        <w:br/>
      </w:r>
    </w:p>
    <w:p w14:paraId="60AAF246" w14:textId="1035539C" w:rsidR="000D2E25" w:rsidRPr="00466008" w:rsidRDefault="00466008" w:rsidP="00466008">
      <w:pPr>
        <w:rPr>
          <w:b/>
        </w:rPr>
      </w:pPr>
      <w:r w:rsidRPr="00466008">
        <w:rPr>
          <w:b/>
        </w:rPr>
        <w:br/>
      </w:r>
      <w:r w:rsidR="00C966CC">
        <w:t xml:space="preserve">4) Тестовые задания </w:t>
      </w:r>
      <w:r w:rsidR="00C966CC">
        <w:br/>
      </w:r>
      <w:r w:rsidR="00C966CC">
        <w:br/>
        <w:t>1.</w:t>
      </w:r>
      <w:r w:rsidR="00CB3548">
        <w:t xml:space="preserve"> Б</w:t>
      </w:r>
      <w:r w:rsidR="00C966CC">
        <w:br/>
        <w:t>2.</w:t>
      </w:r>
      <w:r w:rsidR="00CB3548">
        <w:t xml:space="preserve"> А, Д, Е</w:t>
      </w:r>
      <w:r w:rsidR="00C966CC">
        <w:br/>
        <w:t>3.</w:t>
      </w:r>
      <w:r w:rsidR="00CB3548">
        <w:t xml:space="preserve"> В</w:t>
      </w:r>
      <w:r w:rsidR="00C966CC">
        <w:br/>
        <w:t>4.</w:t>
      </w:r>
      <w:r w:rsidR="00CB3548">
        <w:t xml:space="preserve"> </w:t>
      </w:r>
      <w:r w:rsidR="009B380B">
        <w:t>А</w:t>
      </w:r>
      <w:r w:rsidR="00C966CC">
        <w:br/>
        <w:t>5.</w:t>
      </w:r>
      <w:r w:rsidR="009B380B">
        <w:t xml:space="preserve"> </w:t>
      </w:r>
      <w:r w:rsidR="0041015D">
        <w:t>Е</w:t>
      </w:r>
      <w:r w:rsidR="00C966CC">
        <w:br/>
        <w:t>6.</w:t>
      </w:r>
      <w:r w:rsidR="0041015D">
        <w:t xml:space="preserve"> Г</w:t>
      </w:r>
      <w:r w:rsidR="00C966CC">
        <w:br/>
        <w:t>7.</w:t>
      </w:r>
      <w:r w:rsidR="0041015D">
        <w:t xml:space="preserve"> </w:t>
      </w:r>
      <w:r w:rsidR="001706B7">
        <w:t>А, Б</w:t>
      </w:r>
      <w:r w:rsidR="00C966CC">
        <w:br/>
        <w:t>8.</w:t>
      </w:r>
      <w:r w:rsidR="001706B7">
        <w:t xml:space="preserve"> </w:t>
      </w:r>
      <w:r w:rsidR="00144821">
        <w:t>В</w:t>
      </w:r>
      <w:r w:rsidR="00C966CC">
        <w:br/>
        <w:t>9.</w:t>
      </w:r>
      <w:r w:rsidR="00144821">
        <w:t xml:space="preserve"> Б, В</w:t>
      </w:r>
      <w:r w:rsidR="00C966CC">
        <w:br/>
        <w:t>10.</w:t>
      </w:r>
      <w:r w:rsidR="00144821">
        <w:t xml:space="preserve"> В</w:t>
      </w:r>
      <w:r w:rsidR="00C966CC">
        <w:br/>
      </w:r>
    </w:p>
    <w:sectPr w:rsidR="000D2E25" w:rsidRPr="004660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57F9C"/>
    <w:multiLevelType w:val="hybridMultilevel"/>
    <w:tmpl w:val="F856C32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571"/>
    <w:rsid w:val="00087823"/>
    <w:rsid w:val="000D2E25"/>
    <w:rsid w:val="000E58B5"/>
    <w:rsid w:val="00144821"/>
    <w:rsid w:val="001706B7"/>
    <w:rsid w:val="001D1571"/>
    <w:rsid w:val="002B62E5"/>
    <w:rsid w:val="002B6857"/>
    <w:rsid w:val="0041015D"/>
    <w:rsid w:val="004357AF"/>
    <w:rsid w:val="00466008"/>
    <w:rsid w:val="004C1330"/>
    <w:rsid w:val="00527BA6"/>
    <w:rsid w:val="00531077"/>
    <w:rsid w:val="0061178C"/>
    <w:rsid w:val="00636974"/>
    <w:rsid w:val="00640F05"/>
    <w:rsid w:val="006C0593"/>
    <w:rsid w:val="009501DF"/>
    <w:rsid w:val="009B380B"/>
    <w:rsid w:val="009D1010"/>
    <w:rsid w:val="00A62B05"/>
    <w:rsid w:val="00A84231"/>
    <w:rsid w:val="00AF2FDC"/>
    <w:rsid w:val="00B84A14"/>
    <w:rsid w:val="00C82FCE"/>
    <w:rsid w:val="00C966CC"/>
    <w:rsid w:val="00CB3548"/>
    <w:rsid w:val="00D43E49"/>
    <w:rsid w:val="00DC4B22"/>
    <w:rsid w:val="00DD1EC0"/>
    <w:rsid w:val="00F06A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DD4C"/>
  <w15:chartTrackingRefBased/>
  <w15:docId w15:val="{0E823176-E63F-43E1-9EA8-055FDC65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58B5"/>
    <w:pPr>
      <w:spacing w:line="256" w:lineRule="auto"/>
    </w:pPr>
    <w:rPr>
      <w:rFonts w:ascii="Calibri" w:eastAsia="Calibri" w:hAnsi="Calibri" w:cs="Calibri"/>
      <w:color w:val="000000"/>
    </w:rPr>
  </w:style>
  <w:style w:type="paragraph" w:styleId="1">
    <w:name w:val="heading 1"/>
    <w:next w:val="a"/>
    <w:link w:val="10"/>
    <w:uiPriority w:val="9"/>
    <w:qFormat/>
    <w:rsid w:val="000E58B5"/>
    <w:pPr>
      <w:keepNext/>
      <w:keepLines/>
      <w:spacing w:after="2862" w:line="225" w:lineRule="auto"/>
      <w:ind w:left="2142" w:right="2139"/>
      <w:jc w:val="center"/>
      <w:outlineLvl w:val="0"/>
    </w:pPr>
    <w:rPr>
      <w:rFonts w:ascii="Calibri" w:eastAsia="Calibri" w:hAnsi="Calibri" w:cs="Calibri"/>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58B5"/>
    <w:rPr>
      <w:rFonts w:ascii="Calibri" w:eastAsia="Calibri" w:hAnsi="Calibri" w:cs="Calibri"/>
      <w:b/>
      <w:color w:val="000000"/>
      <w:sz w:val="32"/>
    </w:rPr>
  </w:style>
  <w:style w:type="paragraph" w:styleId="a3">
    <w:name w:val="List Paragraph"/>
    <w:basedOn w:val="a"/>
    <w:uiPriority w:val="34"/>
    <w:qFormat/>
    <w:rsid w:val="000E58B5"/>
    <w:pPr>
      <w:ind w:left="720"/>
      <w:contextualSpacing/>
    </w:pPr>
  </w:style>
  <w:style w:type="character" w:styleId="a4">
    <w:name w:val="Hyperlink"/>
    <w:basedOn w:val="a0"/>
    <w:uiPriority w:val="99"/>
    <w:unhideWhenUsed/>
    <w:rsid w:val="002B62E5"/>
    <w:rPr>
      <w:color w:val="0000FF"/>
      <w:u w:val="single"/>
    </w:rPr>
  </w:style>
  <w:style w:type="paragraph" w:styleId="a5">
    <w:name w:val="Normal (Web)"/>
    <w:basedOn w:val="a"/>
    <w:uiPriority w:val="99"/>
    <w:semiHidden/>
    <w:unhideWhenUsed/>
    <w:rsid w:val="00DD1EC0"/>
    <w:pPr>
      <w:spacing w:before="100" w:beforeAutospacing="1" w:after="100" w:afterAutospacing="1" w:line="240" w:lineRule="auto"/>
    </w:pPr>
    <w:rPr>
      <w:rFonts w:ascii="Times New Roman" w:eastAsia="Times New Roman" w:hAnsi="Times New Roman" w:cs="Times New Roman"/>
      <w:color w:val="auto"/>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1874">
      <w:bodyDiv w:val="1"/>
      <w:marLeft w:val="0"/>
      <w:marRight w:val="0"/>
      <w:marTop w:val="0"/>
      <w:marBottom w:val="0"/>
      <w:divBdr>
        <w:top w:val="none" w:sz="0" w:space="0" w:color="auto"/>
        <w:left w:val="none" w:sz="0" w:space="0" w:color="auto"/>
        <w:bottom w:val="none" w:sz="0" w:space="0" w:color="auto"/>
        <w:right w:val="none" w:sz="0" w:space="0" w:color="auto"/>
      </w:divBdr>
    </w:div>
    <w:div w:id="332077554">
      <w:bodyDiv w:val="1"/>
      <w:marLeft w:val="0"/>
      <w:marRight w:val="0"/>
      <w:marTop w:val="0"/>
      <w:marBottom w:val="0"/>
      <w:divBdr>
        <w:top w:val="none" w:sz="0" w:space="0" w:color="auto"/>
        <w:left w:val="none" w:sz="0" w:space="0" w:color="auto"/>
        <w:bottom w:val="none" w:sz="0" w:space="0" w:color="auto"/>
        <w:right w:val="none" w:sz="0" w:space="0" w:color="auto"/>
      </w:divBdr>
    </w:div>
    <w:div w:id="441459548">
      <w:bodyDiv w:val="1"/>
      <w:marLeft w:val="0"/>
      <w:marRight w:val="0"/>
      <w:marTop w:val="0"/>
      <w:marBottom w:val="0"/>
      <w:divBdr>
        <w:top w:val="none" w:sz="0" w:space="0" w:color="auto"/>
        <w:left w:val="none" w:sz="0" w:space="0" w:color="auto"/>
        <w:bottom w:val="none" w:sz="0" w:space="0" w:color="auto"/>
        <w:right w:val="none" w:sz="0" w:space="0" w:color="auto"/>
      </w:divBdr>
    </w:div>
    <w:div w:id="665473773">
      <w:bodyDiv w:val="1"/>
      <w:marLeft w:val="0"/>
      <w:marRight w:val="0"/>
      <w:marTop w:val="0"/>
      <w:marBottom w:val="0"/>
      <w:divBdr>
        <w:top w:val="none" w:sz="0" w:space="0" w:color="auto"/>
        <w:left w:val="none" w:sz="0" w:space="0" w:color="auto"/>
        <w:bottom w:val="none" w:sz="0" w:space="0" w:color="auto"/>
        <w:right w:val="none" w:sz="0" w:space="0" w:color="auto"/>
      </w:divBdr>
    </w:div>
    <w:div w:id="695500052">
      <w:bodyDiv w:val="1"/>
      <w:marLeft w:val="0"/>
      <w:marRight w:val="0"/>
      <w:marTop w:val="0"/>
      <w:marBottom w:val="0"/>
      <w:divBdr>
        <w:top w:val="none" w:sz="0" w:space="0" w:color="auto"/>
        <w:left w:val="none" w:sz="0" w:space="0" w:color="auto"/>
        <w:bottom w:val="none" w:sz="0" w:space="0" w:color="auto"/>
        <w:right w:val="none" w:sz="0" w:space="0" w:color="auto"/>
      </w:divBdr>
    </w:div>
    <w:div w:id="784269418">
      <w:bodyDiv w:val="1"/>
      <w:marLeft w:val="0"/>
      <w:marRight w:val="0"/>
      <w:marTop w:val="0"/>
      <w:marBottom w:val="0"/>
      <w:divBdr>
        <w:top w:val="none" w:sz="0" w:space="0" w:color="auto"/>
        <w:left w:val="none" w:sz="0" w:space="0" w:color="auto"/>
        <w:bottom w:val="none" w:sz="0" w:space="0" w:color="auto"/>
        <w:right w:val="none" w:sz="0" w:space="0" w:color="auto"/>
      </w:divBdr>
    </w:div>
    <w:div w:id="793258851">
      <w:bodyDiv w:val="1"/>
      <w:marLeft w:val="0"/>
      <w:marRight w:val="0"/>
      <w:marTop w:val="0"/>
      <w:marBottom w:val="0"/>
      <w:divBdr>
        <w:top w:val="none" w:sz="0" w:space="0" w:color="auto"/>
        <w:left w:val="none" w:sz="0" w:space="0" w:color="auto"/>
        <w:bottom w:val="none" w:sz="0" w:space="0" w:color="auto"/>
        <w:right w:val="none" w:sz="0" w:space="0" w:color="auto"/>
      </w:divBdr>
    </w:div>
    <w:div w:id="886914900">
      <w:bodyDiv w:val="1"/>
      <w:marLeft w:val="0"/>
      <w:marRight w:val="0"/>
      <w:marTop w:val="0"/>
      <w:marBottom w:val="0"/>
      <w:divBdr>
        <w:top w:val="none" w:sz="0" w:space="0" w:color="auto"/>
        <w:left w:val="none" w:sz="0" w:space="0" w:color="auto"/>
        <w:bottom w:val="none" w:sz="0" w:space="0" w:color="auto"/>
        <w:right w:val="none" w:sz="0" w:space="0" w:color="auto"/>
      </w:divBdr>
    </w:div>
    <w:div w:id="1095832658">
      <w:bodyDiv w:val="1"/>
      <w:marLeft w:val="0"/>
      <w:marRight w:val="0"/>
      <w:marTop w:val="0"/>
      <w:marBottom w:val="0"/>
      <w:divBdr>
        <w:top w:val="none" w:sz="0" w:space="0" w:color="auto"/>
        <w:left w:val="none" w:sz="0" w:space="0" w:color="auto"/>
        <w:bottom w:val="none" w:sz="0" w:space="0" w:color="auto"/>
        <w:right w:val="none" w:sz="0" w:space="0" w:color="auto"/>
      </w:divBdr>
    </w:div>
    <w:div w:id="1275210310">
      <w:bodyDiv w:val="1"/>
      <w:marLeft w:val="0"/>
      <w:marRight w:val="0"/>
      <w:marTop w:val="0"/>
      <w:marBottom w:val="0"/>
      <w:divBdr>
        <w:top w:val="none" w:sz="0" w:space="0" w:color="auto"/>
        <w:left w:val="none" w:sz="0" w:space="0" w:color="auto"/>
        <w:bottom w:val="none" w:sz="0" w:space="0" w:color="auto"/>
        <w:right w:val="none" w:sz="0" w:space="0" w:color="auto"/>
      </w:divBdr>
    </w:div>
    <w:div w:id="1406957688">
      <w:bodyDiv w:val="1"/>
      <w:marLeft w:val="0"/>
      <w:marRight w:val="0"/>
      <w:marTop w:val="0"/>
      <w:marBottom w:val="0"/>
      <w:divBdr>
        <w:top w:val="none" w:sz="0" w:space="0" w:color="auto"/>
        <w:left w:val="none" w:sz="0" w:space="0" w:color="auto"/>
        <w:bottom w:val="none" w:sz="0" w:space="0" w:color="auto"/>
        <w:right w:val="none" w:sz="0" w:space="0" w:color="auto"/>
      </w:divBdr>
    </w:div>
    <w:div w:id="1407606468">
      <w:bodyDiv w:val="1"/>
      <w:marLeft w:val="0"/>
      <w:marRight w:val="0"/>
      <w:marTop w:val="0"/>
      <w:marBottom w:val="0"/>
      <w:divBdr>
        <w:top w:val="none" w:sz="0" w:space="0" w:color="auto"/>
        <w:left w:val="none" w:sz="0" w:space="0" w:color="auto"/>
        <w:bottom w:val="none" w:sz="0" w:space="0" w:color="auto"/>
        <w:right w:val="none" w:sz="0" w:space="0" w:color="auto"/>
      </w:divBdr>
    </w:div>
    <w:div w:id="1410155957">
      <w:bodyDiv w:val="1"/>
      <w:marLeft w:val="0"/>
      <w:marRight w:val="0"/>
      <w:marTop w:val="0"/>
      <w:marBottom w:val="0"/>
      <w:divBdr>
        <w:top w:val="none" w:sz="0" w:space="0" w:color="auto"/>
        <w:left w:val="none" w:sz="0" w:space="0" w:color="auto"/>
        <w:bottom w:val="none" w:sz="0" w:space="0" w:color="auto"/>
        <w:right w:val="none" w:sz="0" w:space="0" w:color="auto"/>
      </w:divBdr>
    </w:div>
    <w:div w:id="1414158544">
      <w:bodyDiv w:val="1"/>
      <w:marLeft w:val="0"/>
      <w:marRight w:val="0"/>
      <w:marTop w:val="0"/>
      <w:marBottom w:val="0"/>
      <w:divBdr>
        <w:top w:val="none" w:sz="0" w:space="0" w:color="auto"/>
        <w:left w:val="none" w:sz="0" w:space="0" w:color="auto"/>
        <w:bottom w:val="none" w:sz="0" w:space="0" w:color="auto"/>
        <w:right w:val="none" w:sz="0" w:space="0" w:color="auto"/>
      </w:divBdr>
    </w:div>
    <w:div w:id="1515535148">
      <w:bodyDiv w:val="1"/>
      <w:marLeft w:val="0"/>
      <w:marRight w:val="0"/>
      <w:marTop w:val="0"/>
      <w:marBottom w:val="0"/>
      <w:divBdr>
        <w:top w:val="none" w:sz="0" w:space="0" w:color="auto"/>
        <w:left w:val="none" w:sz="0" w:space="0" w:color="auto"/>
        <w:bottom w:val="none" w:sz="0" w:space="0" w:color="auto"/>
        <w:right w:val="none" w:sz="0" w:space="0" w:color="auto"/>
      </w:divBdr>
    </w:div>
    <w:div w:id="1677883166">
      <w:bodyDiv w:val="1"/>
      <w:marLeft w:val="0"/>
      <w:marRight w:val="0"/>
      <w:marTop w:val="0"/>
      <w:marBottom w:val="0"/>
      <w:divBdr>
        <w:top w:val="none" w:sz="0" w:space="0" w:color="auto"/>
        <w:left w:val="none" w:sz="0" w:space="0" w:color="auto"/>
        <w:bottom w:val="none" w:sz="0" w:space="0" w:color="auto"/>
        <w:right w:val="none" w:sz="0" w:space="0" w:color="auto"/>
      </w:divBdr>
    </w:div>
    <w:div w:id="178738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3688</Words>
  <Characters>21026</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Верниковская</dc:creator>
  <cp:keywords/>
  <dc:description/>
  <cp:lastModifiedBy>Pasha</cp:lastModifiedBy>
  <cp:revision>8</cp:revision>
  <dcterms:created xsi:type="dcterms:W3CDTF">2021-11-22T21:36:00Z</dcterms:created>
  <dcterms:modified xsi:type="dcterms:W3CDTF">2021-11-24T11:14:00Z</dcterms:modified>
</cp:coreProperties>
</file>