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D5" w:rsidRPr="00D244D5" w:rsidRDefault="00D244D5" w:rsidP="00D244D5"/>
    <w:p w:rsidR="00D244D5" w:rsidRPr="00D244D5" w:rsidRDefault="00D244D5" w:rsidP="00D244D5">
      <w:pPr>
        <w:jc w:val="center"/>
        <w:rPr>
          <w:b/>
          <w:bCs/>
          <w:sz w:val="40"/>
          <w:szCs w:val="40"/>
        </w:rPr>
      </w:pPr>
      <w:r w:rsidRPr="00D244D5">
        <w:rPr>
          <w:b/>
          <w:bCs/>
          <w:sz w:val="40"/>
          <w:szCs w:val="40"/>
        </w:rPr>
        <w:t>Project Design Phase-II</w:t>
      </w:r>
    </w:p>
    <w:tbl>
      <w:tblPr>
        <w:tblpPr w:leftFromText="180" w:rightFromText="180" w:vertAnchor="text" w:horzAnchor="margin" w:tblpY="6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6876"/>
      </w:tblGrid>
      <w:tr w:rsidR="00041F02" w:rsidRPr="00FC7931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FC7931" w:rsidRDefault="00641A5F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041F02">
              <w:rPr>
                <w:b/>
                <w:bCs/>
              </w:rPr>
              <w:t xml:space="preserve"> June 2025</w:t>
            </w:r>
          </w:p>
        </w:tc>
      </w:tr>
      <w:tr w:rsidR="00041F02" w:rsidRPr="00FC7931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605943" w:rsidRDefault="00605943" w:rsidP="00041F02">
            <w:pPr>
              <w:rPr>
                <w:b/>
                <w:bCs/>
              </w:rPr>
            </w:pPr>
            <w:r w:rsidRPr="00605943">
              <w:rPr>
                <w:b/>
              </w:rPr>
              <w:t>LTVIP2025TMID20425</w:t>
            </w:r>
          </w:p>
        </w:tc>
      </w:tr>
      <w:tr w:rsidR="00041F02" w:rsidRPr="00FC7931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605943" w:rsidRDefault="00605943" w:rsidP="00041F02">
            <w:pPr>
              <w:rPr>
                <w:b/>
                <w:bCs/>
              </w:rPr>
            </w:pPr>
            <w:proofErr w:type="spellStart"/>
            <w:r w:rsidRPr="00605943">
              <w:rPr>
                <w:b/>
              </w:rPr>
              <w:t>LearnHub</w:t>
            </w:r>
            <w:proofErr w:type="spellEnd"/>
            <w:r w:rsidRPr="00605943">
              <w:rPr>
                <w:b/>
              </w:rPr>
              <w:t xml:space="preserve">: Your </w:t>
            </w:r>
            <w:proofErr w:type="spellStart"/>
            <w:r w:rsidRPr="00605943">
              <w:rPr>
                <w:b/>
              </w:rPr>
              <w:t>Center</w:t>
            </w:r>
            <w:proofErr w:type="spellEnd"/>
            <w:r w:rsidRPr="00605943">
              <w:rPr>
                <w:b/>
              </w:rPr>
              <w:t xml:space="preserve"> for Skill Enhancement</w:t>
            </w:r>
          </w:p>
        </w:tc>
      </w:tr>
      <w:tr w:rsidR="00041F02" w:rsidRPr="00FC7931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02" w:rsidRPr="00FC7931" w:rsidRDefault="00041F02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F02" w:rsidRPr="00FC7931" w:rsidRDefault="00041F02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041F02" w:rsidRPr="00FC7931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F02" w:rsidRPr="00FC7931" w:rsidRDefault="00041F02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:rsidR="00D244D5" w:rsidRPr="00605943" w:rsidRDefault="00D244D5" w:rsidP="00605943">
      <w:pPr>
        <w:jc w:val="center"/>
        <w:rPr>
          <w:b/>
          <w:bCs/>
          <w:sz w:val="40"/>
          <w:szCs w:val="40"/>
        </w:rPr>
      </w:pPr>
      <w:r w:rsidRPr="00D244D5">
        <w:rPr>
          <w:b/>
          <w:bCs/>
          <w:sz w:val="40"/>
          <w:szCs w:val="40"/>
        </w:rPr>
        <w:t>Technology Stack (Architecture &amp; Stack)</w:t>
      </w:r>
    </w:p>
    <w:p w:rsidR="00D244D5" w:rsidRPr="00D244D5" w:rsidRDefault="00D244D5" w:rsidP="00D244D5">
      <w:pPr>
        <w:rPr>
          <w:b/>
          <w:bCs/>
          <w:sz w:val="32"/>
          <w:szCs w:val="32"/>
        </w:rPr>
      </w:pPr>
      <w:r w:rsidRPr="00D244D5">
        <w:rPr>
          <w:b/>
          <w:bCs/>
          <w:sz w:val="32"/>
          <w:szCs w:val="32"/>
        </w:rPr>
        <w:t>Technical Architecture</w:t>
      </w:r>
    </w:p>
    <w:p w:rsidR="00605943" w:rsidRDefault="00605943" w:rsidP="00605943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</w:t>
      </w:r>
      <w:proofErr w:type="spellStart"/>
      <w:r>
        <w:t>LearnHub</w:t>
      </w:r>
      <w:proofErr w:type="spellEnd"/>
      <w:r>
        <w:t xml:space="preserve"> is an online learning platform designed to deliver skill-based courses through a scalable, secure, and user-friendly web application. It supports learner registration, course browsing, enrollment, progress tracking, and admin management. The architecture follows a </w:t>
      </w:r>
      <w:r>
        <w:rPr>
          <w:rStyle w:val="Strong"/>
          <w:rFonts w:eastAsiaTheme="majorEastAsia"/>
        </w:rPr>
        <w:t>3-tier model</w:t>
      </w:r>
      <w:r>
        <w:t xml:space="preserve"> with </w:t>
      </w:r>
      <w:proofErr w:type="spellStart"/>
      <w:r>
        <w:t>microservices</w:t>
      </w:r>
      <w:proofErr w:type="spellEnd"/>
      <w:r>
        <w:t xml:space="preserve"> for scalability and cloud deployment for high availability.</w:t>
      </w:r>
    </w:p>
    <w:p w:rsidR="00605943" w:rsidRDefault="00605943" w:rsidP="00605943">
      <w:pPr>
        <w:pStyle w:val="NormalWeb"/>
      </w:pPr>
      <w:r>
        <w:t>You can include a diagram showing:</w:t>
      </w:r>
    </w:p>
    <w:p w:rsidR="00605943" w:rsidRDefault="00605943" w:rsidP="00605943">
      <w:pPr>
        <w:pStyle w:val="NormalWeb"/>
        <w:numPr>
          <w:ilvl w:val="0"/>
          <w:numId w:val="6"/>
        </w:numPr>
      </w:pPr>
      <w:r>
        <w:t>Frontend (Web UI)</w:t>
      </w:r>
    </w:p>
    <w:p w:rsidR="00605943" w:rsidRDefault="00605943" w:rsidP="00605943">
      <w:pPr>
        <w:pStyle w:val="NormalWeb"/>
        <w:numPr>
          <w:ilvl w:val="0"/>
          <w:numId w:val="6"/>
        </w:numPr>
      </w:pPr>
      <w:r>
        <w:t>Backend Services (Course Management, User Auth, Progress Tracking)</w:t>
      </w:r>
    </w:p>
    <w:p w:rsidR="00605943" w:rsidRDefault="00605943" w:rsidP="00605943">
      <w:pPr>
        <w:pStyle w:val="NormalWeb"/>
        <w:numPr>
          <w:ilvl w:val="0"/>
          <w:numId w:val="6"/>
        </w:numPr>
      </w:pPr>
      <w:r>
        <w:t>Database Layer (Cloud DB + Local Storage)</w:t>
      </w:r>
    </w:p>
    <w:p w:rsidR="00605943" w:rsidRDefault="00605943" w:rsidP="00605943">
      <w:pPr>
        <w:pStyle w:val="NormalWeb"/>
        <w:numPr>
          <w:ilvl w:val="0"/>
          <w:numId w:val="6"/>
        </w:numPr>
      </w:pPr>
      <w:r>
        <w:t xml:space="preserve">External APIs (e.g., Certification, </w:t>
      </w:r>
      <w:proofErr w:type="spellStart"/>
      <w:r>
        <w:t>Aadhar</w:t>
      </w:r>
      <w:proofErr w:type="spellEnd"/>
      <w:r>
        <w:t xml:space="preserve"> Verification)</w:t>
      </w:r>
    </w:p>
    <w:p w:rsidR="00605943" w:rsidRDefault="00605943" w:rsidP="00605943">
      <w:pPr>
        <w:pStyle w:val="NormalWeb"/>
        <w:numPr>
          <w:ilvl w:val="0"/>
          <w:numId w:val="6"/>
        </w:numPr>
      </w:pPr>
      <w:r>
        <w:t>ML Model (Personalized Course Recommendations)</w:t>
      </w:r>
    </w:p>
    <w:p w:rsidR="00D244D5" w:rsidRPr="00D244D5" w:rsidRDefault="00C603A7" w:rsidP="00D244D5">
      <w:r>
        <w:pict>
          <v:rect id="_x0000_i1025" style="width:0;height:.75pt" o:hralign="center" o:hrstd="t" o:hr="t" fillcolor="#a0a0a0" stroked="f"/>
        </w:pict>
      </w:r>
    </w:p>
    <w:p w:rsidR="00D244D5" w:rsidRDefault="00D244D5" w:rsidP="00D244D5">
      <w:pPr>
        <w:rPr>
          <w:b/>
          <w:bCs/>
        </w:rPr>
      </w:pPr>
      <w:r w:rsidRPr="00D244D5">
        <w:rPr>
          <w:b/>
          <w:bCs/>
        </w:rPr>
        <w:t>Table 1: Technology Stack Components</w:t>
      </w:r>
    </w:p>
    <w:tbl>
      <w:tblPr>
        <w:tblStyle w:val="TableGrid"/>
        <w:tblW w:w="0" w:type="auto"/>
        <w:tblLook w:val="04A0"/>
      </w:tblPr>
      <w:tblGrid>
        <w:gridCol w:w="703"/>
        <w:gridCol w:w="2016"/>
        <w:gridCol w:w="3751"/>
        <w:gridCol w:w="2772"/>
      </w:tblGrid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Component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Technology Used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User Interface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Web interface for learners and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admins</w:t>
            </w:r>
            <w:proofErr w:type="spellEnd"/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HTML, CSS, JavaScript, React.js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Application Logic-1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Learner registration, login, course browsing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Python (Flask/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Django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)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Application Logic-2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Speech-to-text for accessibility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IBM Watson STT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Application Logic-3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Chatbot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for learner support and FAQs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IBM Watson Assistant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Database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Stores user data, course content, progress tracking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MySQL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MongoDB</w:t>
            </w:r>
            <w:proofErr w:type="spellEnd"/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Cloud Database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Scalable cloud-based storage for course materials and user data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IBM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Cloudant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, Firebase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File Storage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Stores course videos, PDFs, certificates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IBM Block Storage, AWS S3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External API-1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Weather API for scheduling outdoor workshops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IBM Weather API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External API-2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Identity verification for certification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Aadhar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API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Machine Learning Model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Personalized course recommendation engine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TensorFlow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Scikit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-learn</w:t>
            </w:r>
          </w:p>
        </w:tc>
      </w:tr>
      <w:tr w:rsidR="00605943" w:rsidRPr="00605943" w:rsidTr="00605943">
        <w:trPr>
          <w:trHeight w:val="866"/>
        </w:trPr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11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Infrastructure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Deployment on cloud with container orchestration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Kubernetes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Docker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, IBM Cloud Foundry</w:t>
            </w:r>
          </w:p>
        </w:tc>
      </w:tr>
    </w:tbl>
    <w:p w:rsidR="00D244D5" w:rsidRPr="00D244D5" w:rsidRDefault="00C603A7" w:rsidP="00D244D5">
      <w:r>
        <w:pict>
          <v:rect id="_x0000_i1026" style="width:0;height:.75pt" o:hralign="center" o:hrstd="t" o:hr="t" fillcolor="#a0a0a0" stroked="f"/>
        </w:pict>
      </w:r>
    </w:p>
    <w:p w:rsidR="00D244D5" w:rsidRDefault="00D244D5" w:rsidP="00D244D5">
      <w:pPr>
        <w:rPr>
          <w:b/>
          <w:bCs/>
        </w:rPr>
      </w:pPr>
      <w:r w:rsidRPr="00D244D5">
        <w:rPr>
          <w:b/>
          <w:bCs/>
        </w:rPr>
        <w:t>Table 2: Application Characteristics</w:t>
      </w:r>
    </w:p>
    <w:tbl>
      <w:tblPr>
        <w:tblStyle w:val="TableGrid"/>
        <w:tblW w:w="0" w:type="auto"/>
        <w:tblInd w:w="-147" w:type="dxa"/>
        <w:tblLook w:val="04A0"/>
      </w:tblPr>
      <w:tblGrid>
        <w:gridCol w:w="703"/>
        <w:gridCol w:w="2270"/>
        <w:gridCol w:w="3436"/>
        <w:gridCol w:w="2980"/>
      </w:tblGrid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Characteristic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Technology Used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Open-Source Frameworks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Frameworks used for development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React.js, Flask,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Django</w:t>
            </w:r>
            <w:proofErr w:type="spellEnd"/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Security Implementations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User authentication, data encryption, secure APIs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SHA-256,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OAuth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2.0, IAM, HTTPS, OWASP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Scalable Architecture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Microservices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architecture with containerization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Docker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Kubernetes</w:t>
            </w:r>
            <w:proofErr w:type="spellEnd"/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Availability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Load balancing and distributed servers for uptime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NGINX, IBM Cloud Load Balancer</w:t>
            </w:r>
          </w:p>
        </w:tc>
      </w:tr>
      <w:tr w:rsidR="00605943" w:rsidRPr="00605943" w:rsidTr="00605943"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Caching, CDN, optimized queries,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async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processing</w:t>
            </w:r>
          </w:p>
        </w:tc>
        <w:tc>
          <w:tcPr>
            <w:tcW w:w="0" w:type="auto"/>
            <w:hideMark/>
          </w:tcPr>
          <w:p w:rsidR="00605943" w:rsidRPr="00605943" w:rsidRDefault="00605943" w:rsidP="00605943">
            <w:pPr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Redis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>Cloudflare</w:t>
            </w:r>
            <w:proofErr w:type="spellEnd"/>
            <w:r w:rsidRPr="00605943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CDN, Indexed DB</w:t>
            </w:r>
          </w:p>
        </w:tc>
      </w:tr>
    </w:tbl>
    <w:p w:rsidR="007C7692" w:rsidRDefault="007C7692" w:rsidP="00D244D5"/>
    <w:sectPr w:rsidR="007C7692" w:rsidSect="00C6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2087A"/>
    <w:multiLevelType w:val="multilevel"/>
    <w:tmpl w:val="AFA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0621A"/>
    <w:multiLevelType w:val="multilevel"/>
    <w:tmpl w:val="B41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B4306"/>
    <w:multiLevelType w:val="multilevel"/>
    <w:tmpl w:val="FBD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B5808"/>
    <w:multiLevelType w:val="multilevel"/>
    <w:tmpl w:val="E6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F6C19"/>
    <w:multiLevelType w:val="multilevel"/>
    <w:tmpl w:val="A92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062851"/>
    <w:multiLevelType w:val="multilevel"/>
    <w:tmpl w:val="DD5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8F003D"/>
    <w:multiLevelType w:val="multilevel"/>
    <w:tmpl w:val="8FA6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4D5"/>
    <w:rsid w:val="00041F02"/>
    <w:rsid w:val="00226CFF"/>
    <w:rsid w:val="00275BA9"/>
    <w:rsid w:val="005B2AFA"/>
    <w:rsid w:val="00605943"/>
    <w:rsid w:val="00641A5F"/>
    <w:rsid w:val="007C7692"/>
    <w:rsid w:val="00A65957"/>
    <w:rsid w:val="00A67E21"/>
    <w:rsid w:val="00C603A7"/>
    <w:rsid w:val="00D244D5"/>
    <w:rsid w:val="00E0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A7"/>
  </w:style>
  <w:style w:type="paragraph" w:styleId="Heading1">
    <w:name w:val="heading 1"/>
    <w:basedOn w:val="Normal"/>
    <w:next w:val="Normal"/>
    <w:link w:val="Heading1Char"/>
    <w:uiPriority w:val="9"/>
    <w:qFormat/>
    <w:rsid w:val="00D24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4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D5"/>
    <w:rPr>
      <w:b/>
      <w:bCs/>
      <w:smallCaps/>
      <w:color w:val="2F5496" w:themeColor="accent1" w:themeShade="BF"/>
      <w:spacing w:val="5"/>
    </w:rPr>
  </w:style>
  <w:style w:type="table" w:customStyle="1" w:styleId="PlainTable4">
    <w:name w:val="Plain Table 4"/>
    <w:basedOn w:val="TableNormal"/>
    <w:uiPriority w:val="44"/>
    <w:rsid w:val="00D244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07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6059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LIB</cp:lastModifiedBy>
  <cp:revision>2</cp:revision>
  <dcterms:created xsi:type="dcterms:W3CDTF">2025-07-18T09:26:00Z</dcterms:created>
  <dcterms:modified xsi:type="dcterms:W3CDTF">2025-07-18T09:26:00Z</dcterms:modified>
</cp:coreProperties>
</file>