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3CCA30" w14:textId="77777777" w:rsidR="0014241A" w:rsidRPr="00011A76" w:rsidRDefault="0014241A" w:rsidP="00011A76">
      <w:pPr>
        <w:spacing w:after="480" w:line="240" w:lineRule="auto"/>
        <w:jc w:val="center"/>
        <w:rPr>
          <w:rFonts w:ascii="Arial" w:hAnsi="Arial" w:cs="Arial"/>
          <w:b/>
          <w:color w:val="228B22"/>
          <w:sz w:val="24"/>
        </w:rPr>
      </w:pPr>
      <w:r w:rsidRPr="00011A76">
        <w:rPr>
          <w:rFonts w:ascii="Arial" w:hAnsi="Arial" w:cs="Arial"/>
          <w:b/>
          <w:color w:val="228B22"/>
          <w:sz w:val="24"/>
        </w:rPr>
        <w:t>DOCUMENT D'ACCOMPAGNEMENT : VOTRE PROFIL VERT</w:t>
      </w:r>
    </w:p>
    <w:p w14:paraId="75257E22" w14:textId="77777777" w:rsidR="0014241A" w:rsidRPr="00011A76" w:rsidRDefault="0014241A" w:rsidP="00011A76">
      <w:pPr>
        <w:spacing w:after="480" w:line="240" w:lineRule="auto"/>
        <w:jc w:val="center"/>
        <w:rPr>
          <w:rFonts w:ascii="Arial" w:hAnsi="Arial" w:cs="Arial"/>
          <w:i/>
          <w:color w:val="000000"/>
          <w:sz w:val="24"/>
        </w:rPr>
      </w:pPr>
      <w:r w:rsidRPr="00011A76">
        <w:rPr>
          <w:rFonts w:ascii="Arial" w:hAnsi="Arial" w:cs="Arial"/>
          <w:i/>
          <w:color w:val="000000"/>
          <w:sz w:val="24"/>
        </w:rPr>
        <w:t>(Pour celles et ceux qui cultivent l'harmonie et la stabilité)</w:t>
      </w:r>
    </w:p>
    <w:p w14:paraId="13334FB7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1. VOTRE ÉNERGIE FONDAMENTALE</w:t>
      </w:r>
    </w:p>
    <w:p w14:paraId="3285C924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Le Vert incarne la force tranquille de la nature : patience, croissance et équilibre. Votre essence : créer des environnements sécurisants où chacun s'épanouit.</w:t>
      </w:r>
    </w:p>
    <w:p w14:paraId="5182439E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Citation clé : "La paix vient de l'intérieur. Ne la cherchez pas à l'extérieur." - Bouddha</w:t>
      </w:r>
    </w:p>
    <w:p w14:paraId="755DF113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2. CE QUI VOUS ANIME VRAIMENT</w:t>
      </w:r>
    </w:p>
    <w:p w14:paraId="2FF65DF0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Votre carburant quotidien :</w:t>
      </w:r>
    </w:p>
    <w:p w14:paraId="197E99BB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Construire des relations authentiques</w:t>
      </w:r>
    </w:p>
    <w:p w14:paraId="28DC50BC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Maintenir l'harmonie du groupe</w:t>
      </w:r>
    </w:p>
    <w:p w14:paraId="2711FFCF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Agir avec bienveillance dans la durée</w:t>
      </w:r>
    </w:p>
    <w:p w14:paraId="788F74EC" w14:textId="77777777" w:rsidR="0014241A" w:rsidRPr="00011A76" w:rsidRDefault="0014241A" w:rsidP="00011A76">
      <w:pPr>
        <w:pStyle w:val="Paragraphedeliste"/>
        <w:numPr>
          <w:ilvl w:val="0"/>
          <w:numId w:val="1"/>
        </w:num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Vous reconnaissez-vous ? : "Rien ne me réjouit plus que de voir une équipe soudée progresser dans la confiance."</w:t>
      </w:r>
    </w:p>
    <w:p w14:paraId="6762AF2D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3. VOS SUPER-POUVOIRS... ET VOS DÉFIS</w:t>
      </w:r>
    </w:p>
    <w:p w14:paraId="4FE743D6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24"/>
        </w:rPr>
      </w:pPr>
      <w:r w:rsidRPr="00011A76">
        <w:rPr>
          <w:rFonts w:ascii="Arial" w:hAnsi="Arial" w:cs="Arial"/>
          <w:b/>
          <w:color w:val="228B22"/>
          <w:sz w:val="24"/>
        </w:rPr>
        <w:t>Forces distinctives :</w:t>
      </w:r>
    </w:p>
    <w:p w14:paraId="7622578F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Écoute empathique exceptionnelle</w:t>
      </w:r>
    </w:p>
    <w:p w14:paraId="1E85FB98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Fiabilité inébranlable</w:t>
      </w:r>
    </w:p>
    <w:p w14:paraId="1511A667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Talent de médiateur naturel</w:t>
      </w:r>
    </w:p>
    <w:p w14:paraId="0CAF0072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24"/>
        </w:rPr>
      </w:pPr>
      <w:r w:rsidRPr="00011A76">
        <w:rPr>
          <w:rFonts w:ascii="Arial" w:hAnsi="Arial" w:cs="Arial"/>
          <w:b/>
          <w:color w:val="228B22"/>
          <w:sz w:val="24"/>
        </w:rPr>
        <w:t>Tendances à moduler :</w:t>
      </w:r>
    </w:p>
    <w:p w14:paraId="30B0D328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Évitement des conflits</w:t>
      </w:r>
    </w:p>
    <w:p w14:paraId="0AA172C9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Difficulté à dire non</w:t>
      </w:r>
    </w:p>
    <w:p w14:paraId="6EBD46E8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Excès de prudence</w:t>
      </w:r>
    </w:p>
    <w:p w14:paraId="7C0F4E76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Exemples concrets :</w:t>
      </w:r>
    </w:p>
    <w:p w14:paraId="72420E35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Métiers où vous excellez : Conseiller RH, infirmier, travailleur social, coach d'équipe</w:t>
      </w:r>
    </w:p>
    <w:p w14:paraId="6B280581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Scénarios gagnants : Résolution de conflits, accompagnement de projets longs, création d'espaces sécurisants</w:t>
      </w:r>
    </w:p>
    <w:p w14:paraId="1D623297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4. VOTRE ÉCOSYSTÈME IDÉAL</w:t>
      </w:r>
    </w:p>
    <w:p w14:paraId="5B3B8E37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24"/>
        </w:rPr>
      </w:pPr>
      <w:r w:rsidRPr="00011A76">
        <w:rPr>
          <w:rFonts w:ascii="Arial" w:hAnsi="Arial" w:cs="Arial"/>
          <w:b/>
          <w:color w:val="228B22"/>
          <w:sz w:val="24"/>
        </w:rPr>
        <w:t>Environnement optimal :</w:t>
      </w:r>
    </w:p>
    <w:p w14:paraId="16CBB923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Ambiance calme et coopérative</w:t>
      </w:r>
    </w:p>
    <w:p w14:paraId="208A2F6F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Relations de confiance sur le long terme</w:t>
      </w:r>
    </w:p>
    <w:p w14:paraId="704A863F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Rythme de travail prévisible</w:t>
      </w:r>
    </w:p>
    <w:p w14:paraId="6BABBDEF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lastRenderedPageBreak/>
        <w:t>Management libérateur :</w:t>
      </w:r>
    </w:p>
    <w:p w14:paraId="36A26F3D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Leadership participatif</w:t>
      </w:r>
    </w:p>
    <w:p w14:paraId="109242EA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Valorisation de la cohésion d'équipe</w:t>
      </w:r>
    </w:p>
    <w:p w14:paraId="561DD6FC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Respect de votre besoin de stabilité</w:t>
      </w:r>
    </w:p>
    <w:p w14:paraId="0B33CF99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5. VOS BESOINS NON-NÉGOCIABLES</w:t>
      </w:r>
    </w:p>
    <w:p w14:paraId="5DAFD435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Reconnaissances clés :</w:t>
      </w:r>
    </w:p>
    <w:p w14:paraId="3D6CD4DD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Sécurité émotionnelle</w:t>
      </w:r>
    </w:p>
    <w:p w14:paraId="132EF370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Appartenance à un collectif</w:t>
      </w:r>
    </w:p>
    <w:p w14:paraId="0B3DB84D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Temps pour construire la confiance</w:t>
      </w:r>
    </w:p>
    <w:p w14:paraId="3ADCD0B4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Phrases qui vous propulsent :</w:t>
      </w:r>
    </w:p>
    <w:p w14:paraId="443F6E05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"Ton écoute a sauvé cette réunion."</w:t>
      </w:r>
    </w:p>
    <w:p w14:paraId="506C8D7B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"L'équipe compte sur ta bienveillance."</w:t>
      </w:r>
    </w:p>
    <w:p w14:paraId="3F89C927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6. MODE D'EMPLOI POUR VOTRE MANAGER</w:t>
      </w:r>
    </w:p>
    <w:p w14:paraId="23F6BF40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Actions gagnantes :</w:t>
      </w:r>
    </w:p>
    <w:p w14:paraId="4C13CB2C" w14:textId="77777777" w:rsidR="0014241A" w:rsidRPr="00011A76" w:rsidRDefault="0014241A" w:rsidP="00011A76">
      <w:pPr>
        <w:spacing w:after="240" w:line="240" w:lineRule="auto"/>
        <w:ind w:left="567"/>
        <w:rPr>
          <w:rFonts w:ascii="Arial" w:hAnsi="Arial" w:cs="Arial"/>
          <w:b/>
          <w:color w:val="228B22"/>
          <w:sz w:val="24"/>
        </w:rPr>
      </w:pPr>
      <w:r w:rsidRPr="00011A76">
        <w:rPr>
          <w:rFonts w:ascii="Arial" w:hAnsi="Arial" w:cs="Arial"/>
          <w:b/>
          <w:color w:val="228B22"/>
          <w:sz w:val="24"/>
        </w:rPr>
        <w:t>1. Organiser des rituels de feedback bienveillants</w:t>
      </w:r>
    </w:p>
    <w:p w14:paraId="2E66376B" w14:textId="77777777" w:rsidR="0014241A" w:rsidRPr="00011A76" w:rsidRDefault="0014241A" w:rsidP="00011A76">
      <w:pPr>
        <w:spacing w:after="240" w:line="240" w:lineRule="auto"/>
        <w:ind w:left="567"/>
        <w:rPr>
          <w:rFonts w:ascii="Arial" w:hAnsi="Arial" w:cs="Arial"/>
          <w:b/>
          <w:color w:val="228B22"/>
          <w:sz w:val="24"/>
        </w:rPr>
      </w:pPr>
      <w:r w:rsidRPr="00011A76">
        <w:rPr>
          <w:rFonts w:ascii="Arial" w:hAnsi="Arial" w:cs="Arial"/>
          <w:b/>
          <w:color w:val="228B22"/>
          <w:sz w:val="24"/>
        </w:rPr>
        <w:t>2. Confier des rôles de facilitateur d'équipe</w:t>
      </w:r>
    </w:p>
    <w:p w14:paraId="2268D4F2" w14:textId="77777777" w:rsidR="0014241A" w:rsidRPr="00011A76" w:rsidRDefault="0014241A" w:rsidP="00011A76">
      <w:pPr>
        <w:spacing w:after="240" w:line="240" w:lineRule="auto"/>
        <w:ind w:left="567"/>
        <w:rPr>
          <w:rFonts w:ascii="Arial" w:hAnsi="Arial" w:cs="Arial"/>
          <w:b/>
          <w:color w:val="228B22"/>
          <w:sz w:val="24"/>
        </w:rPr>
      </w:pPr>
      <w:r w:rsidRPr="00011A76">
        <w:rPr>
          <w:rFonts w:ascii="Arial" w:hAnsi="Arial" w:cs="Arial"/>
          <w:b/>
          <w:color w:val="228B22"/>
          <w:sz w:val="24"/>
        </w:rPr>
        <w:t>3. Planifier les changements longtemps à l'avance</w:t>
      </w:r>
    </w:p>
    <w:p w14:paraId="58759990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Pièges absolus :</w:t>
      </w:r>
    </w:p>
    <w:p w14:paraId="3291186F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Imposer des compétitions individuelles</w:t>
      </w:r>
    </w:p>
    <w:p w14:paraId="03631C1E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Nier l'impact émotionnel des décisions</w:t>
      </w:r>
    </w:p>
    <w:p w14:paraId="0C3A4A72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- Créer des conflits artificiels "stimulants"</w:t>
      </w:r>
    </w:p>
    <w:p w14:paraId="3BCB7F55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Pièges à éviter (par vous-même) :</w:t>
      </w:r>
    </w:p>
    <w:p w14:paraId="08E0BD8B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Risque : Passivité face aux injustices</w:t>
      </w:r>
    </w:p>
    <w:p w14:paraId="30D432EC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→ Solution : Pratiquer l'affirmation non-violente (méthode DESC)</w:t>
      </w:r>
    </w:p>
    <w:p w14:paraId="6E849688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Risque : Épuisement par sur-écoute</w:t>
      </w:r>
    </w:p>
    <w:p w14:paraId="6F8FDDBC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→ Solution : Bloquer 30 min/jour de "recharge solitaire"</w:t>
      </w:r>
    </w:p>
    <w:p w14:paraId="426AB2E8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Risque : Résistance paralysante au changement</w:t>
      </w:r>
    </w:p>
    <w:p w14:paraId="125E584F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→ Solution : Lister les avantages concrets par écrit</w:t>
      </w:r>
    </w:p>
    <w:p w14:paraId="216760B6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7. TÉMOIGNAGE MIROIR</w:t>
      </w:r>
    </w:p>
    <w:p w14:paraId="15F5F17F" w14:textId="77777777" w:rsidR="0014241A" w:rsidRPr="00011A76" w:rsidRDefault="0014241A" w:rsidP="00011A76">
      <w:pPr>
        <w:pStyle w:val="Paragraphedeliste"/>
        <w:numPr>
          <w:ilvl w:val="0"/>
          <w:numId w:val="1"/>
        </w:num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 xml:space="preserve">"Ma vie est guidée par la recherche d'harmonie et de stabilité. Ce qui me motive ? Être le ciment invisible qui soude les équipes. Mon comportement est calme et réfléchi - je crois aux solutions gagnant-gagnant. Mon environnement idéal ? Un </w:t>
      </w:r>
      <w:r w:rsidRPr="00011A76">
        <w:rPr>
          <w:rFonts w:ascii="Arial" w:hAnsi="Arial" w:cs="Arial"/>
          <w:sz w:val="24"/>
        </w:rPr>
        <w:lastRenderedPageBreak/>
        <w:t>espace collaboratif où chacun se sent respecté. Les phrases qui me touchent ? 'Ta présence nous apaise' ou 'Merci d'avoir pris soin du groupe'."</w:t>
      </w:r>
    </w:p>
    <w:p w14:paraId="7A037A7F" w14:textId="77777777" w:rsidR="0014241A" w:rsidRPr="00011A76" w:rsidRDefault="0014241A" w:rsidP="00011A76">
      <w:pPr>
        <w:spacing w:after="240" w:line="240" w:lineRule="auto"/>
        <w:rPr>
          <w:rFonts w:ascii="Arial" w:hAnsi="Arial" w:cs="Arial"/>
          <w:b/>
          <w:color w:val="228B22"/>
          <w:sz w:val="32"/>
        </w:rPr>
      </w:pPr>
      <w:r w:rsidRPr="00011A76">
        <w:rPr>
          <w:rFonts w:ascii="Arial" w:hAnsi="Arial" w:cs="Arial"/>
          <w:b/>
          <w:color w:val="228B22"/>
          <w:sz w:val="32"/>
        </w:rPr>
        <w:t>8. POUR APPROFONDIR</w:t>
      </w:r>
    </w:p>
    <w:p w14:paraId="727F65E0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Livre : "L'intelligence du cœur" (Isabelle Filliozat) - Maîtriser son empathie</w:t>
      </w:r>
    </w:p>
    <w:p w14:paraId="1C743970" w14:textId="77777777" w:rsidR="0014241A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>Vidéo : "L'énergie Verte : force tranquille" (Know-Futures®) - Poser ses limites avec bienveillance</w:t>
      </w:r>
    </w:p>
    <w:p w14:paraId="52D77E17" w14:textId="31CC494B" w:rsidR="007B6566" w:rsidRPr="00011A76" w:rsidRDefault="0014241A" w:rsidP="00011A76">
      <w:pPr>
        <w:spacing w:line="240" w:lineRule="auto"/>
        <w:rPr>
          <w:rFonts w:ascii="Arial" w:hAnsi="Arial" w:cs="Arial"/>
          <w:sz w:val="24"/>
        </w:rPr>
      </w:pPr>
      <w:r w:rsidRPr="00011A76">
        <w:rPr>
          <w:rFonts w:ascii="Arial" w:hAnsi="Arial" w:cs="Arial"/>
          <w:sz w:val="24"/>
        </w:rPr>
        <w:t xml:space="preserve">Outil : Cercle d'influence (Stephen </w:t>
      </w:r>
      <w:proofErr w:type="spellStart"/>
      <w:r w:rsidRPr="00011A76">
        <w:rPr>
          <w:rFonts w:ascii="Arial" w:hAnsi="Arial" w:cs="Arial"/>
          <w:sz w:val="24"/>
        </w:rPr>
        <w:t>Covey</w:t>
      </w:r>
      <w:proofErr w:type="spellEnd"/>
      <w:r w:rsidRPr="00011A76">
        <w:rPr>
          <w:rFonts w:ascii="Arial" w:hAnsi="Arial" w:cs="Arial"/>
          <w:sz w:val="24"/>
        </w:rPr>
        <w:t>) - Se concentrer sur l'actionnable</w:t>
      </w:r>
    </w:p>
    <w:sectPr w:rsidR="007B6566" w:rsidRPr="00011A76" w:rsidSect="00011A76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B53D27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13102047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EA9D156A-484F-4047-9EE4-B3D49EA15511}"/>
    <w:docVar w:name="dgnword-eventsink" w:val="2634881533584"/>
  </w:docVars>
  <w:rsids>
    <w:rsidRoot w:val="00797771"/>
    <w:rsid w:val="00011A76"/>
    <w:rsid w:val="0014241A"/>
    <w:rsid w:val="002D6005"/>
    <w:rsid w:val="002F6DE9"/>
    <w:rsid w:val="005338B2"/>
    <w:rsid w:val="006F7848"/>
    <w:rsid w:val="00797771"/>
    <w:rsid w:val="007B6566"/>
    <w:rsid w:val="00864FD6"/>
    <w:rsid w:val="008F11BE"/>
    <w:rsid w:val="00A44E73"/>
    <w:rsid w:val="00A616EF"/>
    <w:rsid w:val="00A83328"/>
    <w:rsid w:val="00CA6464"/>
    <w:rsid w:val="00CD0AA9"/>
    <w:rsid w:val="00E97B2F"/>
    <w:rsid w:val="00EC6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F1BC55"/>
  <w15:chartTrackingRefBased/>
  <w15:docId w15:val="{7CFDF6CE-F753-43CA-841F-4E1182E495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9777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9777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9777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9777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9777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9777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797771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797771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797771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797771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797771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797771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79777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97771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9777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97771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79777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97771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797771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97771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9777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97771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79777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466</Words>
  <Characters>2566</Characters>
  <Application>Microsoft Office Word</Application>
  <DocSecurity>0</DocSecurity>
  <Lines>21</Lines>
  <Paragraphs>6</Paragraphs>
  <ScaleCrop>false</ScaleCrop>
  <Company/>
  <LinksUpToDate>false</LinksUpToDate>
  <CharactersWithSpaces>3026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3</cp:revision>
  <dcterms:created xsi:type="dcterms:W3CDTF">2025-06-16T12:54:00Z</dcterms:created>
  <dcterms:modified xsi:type="dcterms:W3CDTF">2025-06-16T12:55:00Z</dcterms:modified>
</cp:coreProperties>
</file>