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code之路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 安装的 CLI 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Oh My Posh（提示符美化）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ripgrep rg（极速全局搜索）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fd（更易用的文件查找）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bat（带语法高亮的 cat）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zoxide（目录“瞬移”）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fzf（模糊搜索核心）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 安装的 PowerShell 模块（当前用户范围）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Terminal-Icons（目录图标）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 PSFzf（为 fzf 绑定 PowerShell 键位）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多饼空垃是非常硬核的逻辑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Vwap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Vwapbias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vwapbisa_std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cci（做空头比较有用）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cmo（jan文茂的因子）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supertrend(vida自用的因子）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MACD（我拿来做纳指期货管用过一次，不用管邢不行说它没用，他只会选币，完全不懂择时和网格）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VolumeMeanRatio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方案 B：完全在系统终端里跑，不依赖 Trae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如果你希望 实盘和 IDE 完全解耦 （比如 IDE 崩了、你换编辑器都无所谓），可以这样做：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打开 Mac 自带的终端（Terminal 或 iTerm2 都行）；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进入项目根目录：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cd /Users/chuan/Desktop/xiangmu/客户端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激活虚拟环境（如果有 Quant_Unified/.venv 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source Quant_Unified/.venv/bin/activate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启动 2 号实盘脚本：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python -X utf8 Quant_Unified/strategies/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二号网格策略/real_trading.py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另开一个终端窗口（或标签），用刚才说的：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cd /Users/chuan/Desktop/xiangmu/客户端/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Quant_Unified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tail -f logs/grid_strategy_live.log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```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实盘完全跑在 系统终端 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Trae IDE 只是一个编辑器，你关不关它，对实盘和日志文件都没影响；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日志你可以随时在任意终端里 tail -f 出来看。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“我每次只要一关闭 Trae 这个 IDE，就看不到 2 号实盘跳动的终端了，有没有好办法？”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有，现在的改造后：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实盘进程即使跑在 Trae 里，只要 Python 进程没死；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你以后 关 IDE、重开 IDE、甚至用别的终端 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都可以通过：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 /Users/chuan/Desktop/xiangmu/客户端/</w:t>
              <w:br/>
              <w:t>Quant_Unified</w:t>
              <w:br/>
            </w:r>
            <w:r>
              <w:rPr>
                <w:rFonts w:eastAsia="Consolas" w:ascii="Consolas" w:cs="Consolas" w:hAnsi="Consolas"/>
                <w:sz w:val="22"/>
              </w:rPr>
              <w:t>tail -f logs/grid_strategy_live.log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重新看到“跳动的”实盘日志，不会再“找不到以前那个终端”。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05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跑下一个策略的时候记得先把U转到待单项目里，这样还可以吃10%的分成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PingFang SC 、 Hiragino Sans GB 、 Songti SC 这些都是 mac 上很常见的中文字体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GPT 买一个 Team，一个月 10 块钱。 GMail 上一个 Business 也是免费的。还可以走家庭组共享学生优惠，免费 12 个月，基本上 10 块钱以内就能搞定这俩会员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直接按下键盘上的 Ctrl + ~ (也就是数字 1 左边那个键)，就会从底部弹出一个终端窗口。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同样的模型，token价格是一样的，思考程度就真的只是思考程度,思考程度的本质就是说更多的思考的话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gpt5.2 codex 的额度消耗飞快，远大于 gpt5.2，智商上偶尔还会出现上下文完全忘记的弱智问题，每一代 codex 版本都感觉是 openapi 搞出来的阉割货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“Python 终端”：其实是在终端里启动了Python 交互式解释器（输入python3后进入的环境），这时候终端里只能执行 Python 代码，不能直接执行系统命令。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ZSH 的全称是 Z Shell，是一种 “增强版的 Shell 程序”，属于 Unix/Linux/Mac 系统的命令行工具：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它是经典 Shell（比如 Bash）的 “升级版”，自带更强大的功能：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智能自动补全（比如输cd Do会自动补全Documents）；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支持自定义主题、插件（比如显示 Git 分支、命令历史搜索）；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更灵活的命令语法、别名设置（比如把ls -l缩写成ll）。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 Mac 系统默认的 Shell 就是 ZSH（之前是 Bash），很多程序员也会主动把 Linux 的 Shell 换成 ZSH，用起来更高效。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54392">
    <w:lvl>
      <w:numFmt w:val="bullet"/>
      <w:suff w:val="tab"/>
      <w:lvlText w:val="•"/>
      <w:rPr>
        <w:color w:val="3370ff"/>
      </w:rPr>
    </w:lvl>
  </w:abstractNum>
  <w:abstractNum w:abstractNumId="3154393">
    <w:lvl>
      <w:numFmt w:val="bullet"/>
      <w:suff w:val="tab"/>
      <w:lvlText w:val="•"/>
      <w:rPr>
        <w:color w:val="3370ff"/>
      </w:rPr>
    </w:lvl>
  </w:abstractNum>
  <w:abstractNum w:abstractNumId="3154394">
    <w:lvl>
      <w:numFmt w:val="bullet"/>
      <w:suff w:val="tab"/>
      <w:lvlText w:val="•"/>
      <w:rPr>
        <w:color w:val="3370ff"/>
      </w:rPr>
    </w:lvl>
  </w:abstractNum>
  <w:num w:numId="1">
    <w:abstractNumId w:val="3154392"/>
  </w:num>
  <w:num w:numId="2">
    <w:abstractNumId w:val="3154393"/>
  </w:num>
  <w:num w:numId="3">
    <w:abstractNumId w:val="31543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2026-01-05T17:00:10Z</dcterms:created>
  <dc:creator>Apache POI</dc:creator>
</cp:coreProperties>
</file>