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MIFlu 最终报告：冻结 Wave-1 架构的一次性 Test/Holdout 评估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项目：</w:t>
      </w:r>
      <w:r>
        <w:rPr>
          <w:rFonts w:ascii="Calibri" w:hAnsi="Calibri" w:eastAsia="SimSun"/>
          <w:b w:val="0"/>
          <w:i w:val="0"/>
          <w:sz w:val="22"/>
        </w:rPr>
        <w:t xml:space="preserve"> MIFlu 流感预测可复现性研究</w:t>
      </w:r>
      <w:r>
        <w:br/>
      </w:r>
      <w:r>
        <w:rPr>
          <w:rFonts w:ascii="Calibri" w:hAnsi="Calibri" w:eastAsia="SimHei"/>
          <w:b/>
          <w:i w:val="0"/>
          <w:sz w:val="22"/>
        </w:rPr>
        <w:t>范围：</w:t>
      </w:r>
      <w:r>
        <w:rPr>
          <w:rFonts w:ascii="Calibri" w:hAnsi="Calibri" w:eastAsia="SimSun"/>
          <w:b w:val="0"/>
          <w:i w:val="0"/>
          <w:sz w:val="22"/>
        </w:rPr>
        <w:t xml:space="preserve"> "clean v3" Wave-1 正式执行（580 个已接受行）</w:t>
      </w:r>
      <w:r>
        <w:rPr>
          <w:rFonts w:ascii="Calibri" w:hAnsi="Calibri" w:eastAsia="SimHei"/>
          <w:b/>
          <w:i w:val="0"/>
          <w:sz w:val="22"/>
        </w:rPr>
        <w:t>+ 一次性 Test/Holdout 评估（84 个任务）</w:t>
      </w:r>
      <w:r>
        <w:br/>
      </w:r>
      <w:r>
        <w:rPr>
          <w:rFonts w:ascii="Calibri" w:hAnsi="Calibri" w:eastAsia="SimHei"/>
          <w:b/>
          <w:i w:val="0"/>
          <w:sz w:val="22"/>
        </w:rPr>
        <w:t>状态：</w:t>
      </w:r>
      <w:r>
        <w:rPr>
          <w:rFonts w:ascii="Calibri" w:hAnsi="Calibri" w:eastAsia="SimSun"/>
          <w:b w:val="0"/>
          <w:i w:val="0"/>
          <w:sz w:val="22"/>
        </w:rPr>
        <w:t xml:space="preserve"> 最终版。Wave-1 验证集选型已冻结；Test/Holdout 已解封并仅评估一次。三项确认性假设均已检验。本报告取代 </w:t>
      </w:r>
      <w:r>
        <w:rPr>
          <w:rFonts w:ascii="Consolas" w:hAnsi="Consolas"/>
          <w:b/>
          <w:i w:val="0"/>
          <w:sz w:val="22"/>
        </w:rPr>
        <w:t>MIFlu_Wave1_Final_Supervisor_Report_EN.md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0. 核心结论（请先读这里）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在冻结选型规则下，Wave-1 </w:t>
      </w:r>
      <w:r>
        <w:rPr>
          <w:rFonts w:ascii="Calibri" w:hAnsi="Calibri" w:eastAsia="SimHei"/>
          <w:b/>
          <w:i w:val="0"/>
          <w:sz w:val="22"/>
        </w:rPr>
        <w:t>验证集</w:t>
      </w:r>
      <w:r>
        <w:rPr>
          <w:rFonts w:ascii="Calibri" w:hAnsi="Calibri" w:eastAsia="SimSun"/>
          <w:b w:val="0"/>
          <w:i w:val="0"/>
          <w:sz w:val="22"/>
        </w:rPr>
        <w:t xml:space="preserve">冠军为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（avg MSE 4L = 0.771），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（1.070）为亚军。一次性、留出的 </w:t>
      </w:r>
      <w:r>
        <w:rPr>
          <w:rFonts w:ascii="Calibri" w:hAnsi="Calibri" w:eastAsia="SimHei"/>
          <w:b/>
          <w:i w:val="0"/>
          <w:sz w:val="22"/>
        </w:rPr>
        <w:t>Test</w:t>
      </w:r>
      <w:r>
        <w:rPr>
          <w:rFonts w:ascii="Calibri" w:hAnsi="Calibri" w:eastAsia="SimSun"/>
          <w:b w:val="0"/>
          <w:i w:val="0"/>
          <w:sz w:val="22"/>
        </w:rPr>
        <w:t xml:space="preserve"> 评估（COVID 时代窗口，预测目标为绝对周 820–1024，即 2018-01-28 至 2022 年）</w:t>
      </w:r>
      <w:r>
        <w:rPr>
          <w:rFonts w:ascii="Calibri" w:hAnsi="Calibri" w:eastAsia="SimHei"/>
          <w:b/>
          <w:i w:val="0"/>
          <w:sz w:val="22"/>
        </w:rPr>
        <w:t>反转了这一排序</w:t>
      </w:r>
      <w:r>
        <w:rPr>
          <w:rFonts w:ascii="Calibri" w:hAnsi="Calibri" w:eastAsia="SimSun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名次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类别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MAE 4L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2.739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[2.731, 2.747]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1.139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3.051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[2.922, 3.179]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1.156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基线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不适用（确定性）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1.299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Wave-1 验证集上 LLM 冠军的优势并未泛化到留出的 Test 窗口。</w:t>
      </w:r>
      <w:r>
        <w:rPr>
          <w:rFonts w:ascii="Calibri" w:hAnsi="Calibri" w:eastAsia="SimSun"/>
          <w:b w:val="0"/>
          <w:i w:val="0"/>
          <w:sz w:val="22"/>
        </w:rPr>
        <w:t xml:space="preserve"> 在 Test 上，简单线性模型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显著优于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（配对 t = 5.46，p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>，经 Holm-Bonferroni 校正），且</w:t>
      </w:r>
      <w:r>
        <w:rPr>
          <w:rFonts w:ascii="Calibri" w:hAnsi="Calibri" w:eastAsia="SimHei"/>
          <w:b/>
          <w:i w:val="0"/>
          <w:sz w:val="22"/>
        </w:rPr>
        <w:t>两个</w:t>
      </w:r>
      <w:r>
        <w:rPr>
          <w:rFonts w:ascii="Calibri" w:hAnsi="Calibri" w:eastAsia="SimSun"/>
          <w:b w:val="0"/>
          <w:i w:val="0"/>
          <w:sz w:val="22"/>
        </w:rPr>
        <w:t xml:space="preserve">模型都显著优于零参数的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基线（p 分别为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 xml:space="preserve"> 与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 xml:space="preserve">）。三个模型在 Test 上相对验证集均出现退化——这是预期的，因为 Test 窗口包含 COVID-19 时期、且没有任何模型见过该窗口——但退化最小的是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（+1.67），最大的是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（+3.51）。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一句话结论：</w:t>
      </w:r>
      <w:r>
        <w:rPr>
          <w:rFonts w:ascii="Calibri" w:hAnsi="Calibri" w:eastAsia="SimSun"/>
          <w:b w:val="0"/>
          <w:i w:val="0"/>
          <w:sz w:val="22"/>
        </w:rPr>
        <w:t xml:space="preserve"> 验证集冠军选型（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）作为冻结的 Wave-1 结果成立，但在真正留出、分布偏移的窗口上，非 LLM 的线性预测模型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是更稳健的模型；LLM 的验证集优势是窗口特异的，无法在分布偏移下幸存。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1. 执行摘要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冻结选型规则</w:t>
      </w:r>
      <w:r>
        <w:rPr>
          <w:rFonts w:ascii="Calibri" w:hAnsi="Calibri" w:eastAsia="SimSun"/>
          <w:b w:val="0"/>
          <w:i w:val="0"/>
          <w:sz w:val="22"/>
        </w:rPr>
        <w:t xml:space="preserve">（从未变更）：按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排名——L ∈ {24, 36, 48, 60} 四个预测时长下逐时长平均 MSE 的算术平均，每个时长再对 10 个冻结随机种子（42–51）取平均，于七变量、全时长、z 空间内计算。越低越好。次要指标 </w:t>
      </w:r>
      <w:r>
        <w:rPr>
          <w:rFonts w:ascii="Consolas" w:hAnsi="Consolas"/>
          <w:b/>
          <w:i w:val="0"/>
          <w:sz w:val="22"/>
        </w:rPr>
        <w:t>average_MAE_4L</w:t>
      </w:r>
      <w:r>
        <w:rPr>
          <w:rFonts w:ascii="Calibri" w:hAnsi="Calibri" w:eastAsia="SimSun"/>
          <w:b w:val="0"/>
          <w:i w:val="0"/>
          <w:sz w:val="22"/>
        </w:rPr>
        <w:t>。禁止的并列裁决：峰值命中率、PTE/PIE、基线相对比。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Wave-1（验证集）：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（0.771）&lt;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（1.070）；配对 t = -13.33，p = 3.13×10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最终（Test/Holdout）：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（2.739）&lt;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（3.051）&lt;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（4.279）。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三项确认性检验</w:t>
      </w:r>
      <w:r>
        <w:rPr>
          <w:rFonts w:ascii="Calibri" w:hAnsi="Calibri" w:eastAsia="SimSun"/>
          <w:b w:val="0"/>
          <w:i w:val="0"/>
          <w:sz w:val="22"/>
        </w:rPr>
        <w:t>，在 Holm-Bonferroni 下均显著（m = 3，α = 0.05）：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C1 —— Test 上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对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：gpt2 </w:t>
      </w:r>
      <w:r>
        <w:rPr>
          <w:rFonts w:ascii="Calibri" w:hAnsi="Calibri" w:eastAsia="SimHei"/>
          <w:b/>
          <w:i w:val="0"/>
          <w:sz w:val="22"/>
        </w:rPr>
        <w:t>更差</w:t>
      </w:r>
      <w:r>
        <w:rPr>
          <w:rFonts w:ascii="Calibri" w:hAnsi="Calibri" w:eastAsia="SimSun"/>
          <w:b w:val="0"/>
          <w:i w:val="0"/>
          <w:sz w:val="22"/>
        </w:rPr>
        <w:t>（均值差 +0.312，p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>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C2 —— Test 上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对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：gpt2 </w:t>
      </w:r>
      <w:r>
        <w:rPr>
          <w:rFonts w:ascii="Calibri" w:hAnsi="Calibri" w:eastAsia="SimHei"/>
          <w:b/>
          <w:i w:val="0"/>
          <w:sz w:val="22"/>
        </w:rPr>
        <w:t>更好</w:t>
      </w:r>
      <w:r>
        <w:rPr>
          <w:rFonts w:ascii="Calibri" w:hAnsi="Calibri" w:eastAsia="SimSun"/>
          <w:b w:val="0"/>
          <w:i w:val="0"/>
          <w:sz w:val="22"/>
        </w:rPr>
        <w:t>（均值差 -1.229，p =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>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C3 —— Test 上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对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：nlinear </w:t>
      </w:r>
      <w:r>
        <w:rPr>
          <w:rFonts w:ascii="Calibri" w:hAnsi="Calibri" w:eastAsia="SimHei"/>
          <w:b/>
          <w:i w:val="0"/>
          <w:sz w:val="22"/>
        </w:rPr>
        <w:t>更好</w:t>
      </w:r>
      <w:r>
        <w:rPr>
          <w:rFonts w:ascii="Calibri" w:hAnsi="Calibri" w:eastAsia="SimSun"/>
          <w:b w:val="0"/>
          <w:i w:val="0"/>
          <w:sz w:val="22"/>
        </w:rPr>
        <w:t>（均值差 -1.540，p =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>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验证集到 Test 的差距</w:t>
      </w:r>
      <w:r>
        <w:rPr>
          <w:rFonts w:ascii="Calibri" w:hAnsi="Calibri" w:eastAsia="SimSun"/>
          <w:b w:val="0"/>
          <w:i w:val="0"/>
          <w:sz w:val="22"/>
        </w:rPr>
        <w:t xml:space="preserve">（Test - 验证集，单位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>）：nlinear +1.67、gpt2_miflu +2.28、seasonal_naive +3.51。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峰值精度（Test，物理 ILITOTAL）：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是明显最优的峰值预测模型（PIE 9–21%，跨时长），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居中偏弱（PIE 41–62%），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在峰值强度上最差（PIE 50–124%）。MSE 冠军</w:t>
      </w:r>
      <w:r>
        <w:rPr>
          <w:rFonts w:ascii="Calibri" w:hAnsi="Calibri" w:eastAsia="SimHei"/>
          <w:b/>
          <w:i w:val="0"/>
          <w:sz w:val="22"/>
        </w:rPr>
        <w:t>不是</w:t>
      </w:r>
      <w:r>
        <w:rPr>
          <w:rFonts w:ascii="Calibri" w:hAnsi="Calibri" w:eastAsia="SimSun"/>
          <w:b w:val="0"/>
          <w:i w:val="0"/>
          <w:sz w:val="22"/>
        </w:rPr>
        <w:t>最优峰值预测模型——这与 Wave-1 验证集发现一致。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2. 协议完整性与一次性访问（完整性审计）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Test/Holdout 仅在 pre-Test 冻结审计全绿后、且仅释放一次，并通过 25 项终端审计核实。授权前未读取任何 Test 目标值；分析仅通过冻结的 </w:t>
      </w:r>
      <w:r>
        <w:rPr>
          <w:rFonts w:ascii="Consolas" w:hAnsi="Consolas"/>
          <w:b/>
          <w:i w:val="0"/>
          <w:sz w:val="22"/>
        </w:rPr>
        <w:t>test_eval.py</w:t>
      </w:r>
      <w:r>
        <w:rPr>
          <w:rFonts w:ascii="Calibri" w:hAnsi="Calibri" w:eastAsia="SimSun"/>
          <w:b w:val="0"/>
          <w:i w:val="0"/>
          <w:sz w:val="22"/>
        </w:rPr>
        <w:t xml:space="preserve">（SHA-256 </w:t>
      </w:r>
      <w:r>
        <w:rPr>
          <w:rFonts w:ascii="Consolas" w:hAnsi="Consolas"/>
          <w:b/>
          <w:i w:val="0"/>
          <w:sz w:val="22"/>
        </w:rPr>
        <w:t>93a1338bfac30096a95448830bb2867d9966e3625df9a51c91453b86ae7dae0b</w:t>
      </w:r>
      <w:r>
        <w:rPr>
          <w:rFonts w:ascii="Calibri" w:hAnsi="Calibri" w:eastAsia="SimSun"/>
          <w:b w:val="0"/>
          <w:i w:val="0"/>
          <w:sz w:val="22"/>
        </w:rPr>
        <w:t>，运行前后哈希一致）读取 Test 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完整性检查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pre-Test 冻结审计（16 项门槛）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全绿（释放前 test_access = 0、holdout_access = 0）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授权 Test 键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84（唯一）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家族构成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 40 / nlinear 40 / seasonal_naive 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台账记录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84，全部 COMPLETED，exit 0:0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Slurm（</w:t>
            </w:r>
            <w:r>
              <w:rPr>
                <w:rFonts w:ascii="Consolas" w:hAnsi="Consolas"/>
                <w:b/>
                <w:i w:val="0"/>
                <w:sz w:val="21"/>
              </w:rPr>
              <w:t>sacct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）地面真值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84 个 </w:t>
            </w:r>
            <w:r>
              <w:rPr>
                <w:rFonts w:ascii="Consolas" w:hAnsi="Consolas"/>
                <w:b/>
                <w:i w:val="0"/>
                <w:sz w:val="21"/>
              </w:rPr>
              <w:t>te_eval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任务，全部 COMPLETED，exit 0:0，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无第 85 个任务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结果目录 / 清单 / 预测 / 指标文件 / 状态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 / 84 / 84 / 84 / 84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随机模型还原证据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80/80（compact + 规范张量 SHA-256 + strict-load 通过）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基线支路（seasonal_naive）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4/4（checkpoint_applicable = false）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首个 Test 目标绝对周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820（= val_end 819 + 1；与验证集无重叠）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最后一个 Test 目标绝对周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1024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冻结脚本哈希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未变更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driver 退出 / 锁 / 队列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ALL_DONE / 锁已释放 / 无残留 </w:t>
            </w:r>
            <w:r>
              <w:rPr>
                <w:rFonts w:ascii="Consolas" w:hAnsi="Consolas"/>
                <w:b/>
                <w:i w:val="0"/>
                <w:sz w:val="21"/>
              </w:rPr>
              <w:t>te_eval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任务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终端审计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25/25 通过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无第 85 个任务、无重复、无未授权对照、无 Test 后脚本改动。一次性访问台账（</w:t>
      </w:r>
      <w:r>
        <w:rPr>
          <w:rFonts w:ascii="Consolas" w:hAnsi="Consolas"/>
          <w:b/>
          <w:i w:val="0"/>
          <w:sz w:val="22"/>
        </w:rPr>
        <w:t>final_test_access_ledger.jsonl</w:t>
      </w:r>
      <w:r>
        <w:rPr>
          <w:rFonts w:ascii="Calibri" w:hAnsi="Calibri" w:eastAsia="SimSun"/>
          <w:b w:val="0"/>
          <w:i w:val="0"/>
          <w:sz w:val="22"/>
        </w:rPr>
        <w:t>）记录了分析过程中读取的每一个文件。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3. 冻结选型回顾（Wave-1，仅验证集）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以下为冻结的 Wave-1 验证集结果（来自 </w:t>
      </w:r>
      <w:r>
        <w:rPr>
          <w:rFonts w:ascii="Consolas" w:hAnsi="Consolas"/>
          <w:b/>
          <w:i w:val="0"/>
          <w:sz w:val="22"/>
        </w:rPr>
        <w:t>selection_outcome.json</w:t>
      </w:r>
      <w:r>
        <w:rPr>
          <w:rFonts w:ascii="Calibri" w:hAnsi="Calibri" w:eastAsia="SimSun"/>
          <w:b w:val="0"/>
          <w:i w:val="0"/>
          <w:sz w:val="22"/>
        </w:rPr>
        <w:t>），供连续性引用：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名次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类别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验证集 avg MSE 4L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[0.720, 0.822]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1.070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[1.068, 1.072]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[1.065, 1.087]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[1.168, 1.174]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1.181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[1.170, 1.193]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[1.248, 1.258]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[1.223, 1.283]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1.765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[1.756, 1.774]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冻结的 Wave-1 结论为：(i)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总冠军，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为最佳非 LLM 与总亚军；(ii) 在</w:t>
      </w:r>
      <w:r>
        <w:rPr>
          <w:rFonts w:ascii="Calibri" w:hAnsi="Calibri" w:eastAsia="SimSun"/>
          <w:b w:val="0"/>
          <w:i/>
          <w:sz w:val="22"/>
        </w:rPr>
        <w:t>家族</w:t>
      </w:r>
      <w:r>
        <w:rPr>
          <w:rFonts w:ascii="Calibri" w:hAnsi="Calibri" w:eastAsia="SimSun"/>
          <w:b w:val="0"/>
          <w:i w:val="0"/>
          <w:sz w:val="22"/>
        </w:rPr>
        <w:t>层面，非 LLM 组（1.142）显著优于 LLM 组（1.243），p = 1.44×10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 xml:space="preserve">——LLM 的"胜出"由单一模型承载；(iii) 验证集上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在 L24/L36/L48 击败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，因此 LLM 的短时长精度主要来自季节性。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一次性 Test 阶段现在回答验证集无法回答的问题：</w:t>
      </w:r>
      <w:r>
        <w:rPr>
          <w:rFonts w:ascii="Calibri" w:hAnsi="Calibri" w:eastAsia="SimSun"/>
          <w:b w:val="0"/>
          <w:i w:val="0"/>
          <w:sz w:val="22"/>
        </w:rPr>
        <w:t xml:space="preserve"> 这些冻结结论中，哪些能在真正未见、分布偏移（COVID 时代）的窗口上幸存？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4. 一次性 Test/Holdout 设计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窗口：</w:t>
      </w:r>
      <w:r>
        <w:rPr>
          <w:rFonts w:ascii="Calibri" w:hAnsi="Calibri" w:eastAsia="SimSun"/>
          <w:b w:val="0"/>
          <w:i w:val="0"/>
          <w:sz w:val="22"/>
        </w:rPr>
        <w:t xml:space="preserve"> Test 目标为绝对周 820–1024（首个目标 2018-01-28；最后一个目标进入 COVID-19 时期）。预测起点跨度使用与训练/验证完全相同的 T = 104 周滑动输入、步长 1、七变量协议。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归一化 / 检查点纪律：</w:t>
      </w:r>
      <w:r>
        <w:rPr>
          <w:rFonts w:ascii="Calibri" w:hAnsi="Calibri" w:eastAsia="SimSun"/>
          <w:b w:val="0"/>
          <w:i w:val="0"/>
          <w:sz w:val="22"/>
        </w:rPr>
        <w:t xml:space="preserve"> 每次 Test 运行均使用</w:t>
      </w:r>
      <w:r>
        <w:rPr>
          <w:rFonts w:ascii="Calibri" w:hAnsi="Calibri" w:eastAsia="SimSun"/>
          <w:b w:val="0"/>
          <w:i/>
          <w:sz w:val="22"/>
        </w:rPr>
        <w:t>训练集</w:t>
      </w:r>
      <w:r>
        <w:rPr>
          <w:rFonts w:ascii="Calibri" w:hAnsi="Calibri" w:eastAsia="SimSun"/>
          <w:b w:val="0"/>
          <w:i w:val="0"/>
          <w:sz w:val="22"/>
        </w:rPr>
        <w:t>拟合的归一化器与</w:t>
      </w:r>
      <w:r>
        <w:rPr>
          <w:rFonts w:ascii="Calibri" w:hAnsi="Calibri" w:eastAsia="SimSun"/>
          <w:b w:val="0"/>
          <w:i/>
          <w:sz w:val="22"/>
        </w:rPr>
        <w:t>验证集</w:t>
      </w:r>
      <w:r>
        <w:rPr>
          <w:rFonts w:ascii="Calibri" w:hAnsi="Calibri" w:eastAsia="SimSun"/>
          <w:b w:val="0"/>
          <w:i w:val="0"/>
          <w:sz w:val="22"/>
        </w:rPr>
        <w:t xml:space="preserve">选定的检查点；Test 窗口从未用于拟合、选型或早停。基线支路 </w:t>
      </w:r>
      <w:r>
        <w:rPr>
          <w:rFonts w:ascii="Consolas" w:hAnsi="Consolas"/>
          <w:b/>
          <w:i w:val="0"/>
          <w:sz w:val="22"/>
        </w:rPr>
        <w:t>checkpoint_applicable = false</w:t>
      </w:r>
      <w:r>
        <w:rPr>
          <w:rFonts w:ascii="Calibri" w:hAnsi="Calibri" w:eastAsia="SimSun"/>
          <w:b w:val="0"/>
          <w:i w:val="0"/>
          <w:sz w:val="22"/>
        </w:rPr>
        <w:t>、无随机种子。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运行数：</w:t>
      </w:r>
      <w:r>
        <w:rPr>
          <w:rFonts w:ascii="Calibri" w:hAnsi="Calibri" w:eastAsia="SimSun"/>
          <w:b w:val="0"/>
          <w:i w:val="0"/>
          <w:sz w:val="22"/>
        </w:rPr>
        <w:t xml:space="preserve"> 84 = 2 个随机模型（gpt2_miflu、nlinear）× 4 个时长 × 10 个种子（42–51）+ 1 个确定性基线（seasonal_naive）× 4 个时长。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端点：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mse_all_7vars_full_horizon_z</w:t>
      </w:r>
      <w:r>
        <w:rPr>
          <w:rFonts w:ascii="Calibri" w:hAnsi="Calibri" w:eastAsia="SimSun"/>
          <w:b w:val="0"/>
          <w:i w:val="0"/>
          <w:sz w:val="22"/>
        </w:rPr>
        <w:t>（主要）、</w:t>
      </w:r>
      <w:r>
        <w:rPr>
          <w:rFonts w:ascii="Consolas" w:hAnsi="Consolas"/>
          <w:b/>
          <w:i w:val="0"/>
          <w:sz w:val="22"/>
        </w:rPr>
        <w:t>ilitotal_full_horizon</w:t>
      </w:r>
      <w:r>
        <w:rPr>
          <w:rFonts w:ascii="Calibri" w:hAnsi="Calibri" w:eastAsia="SimSun"/>
          <w:b w:val="0"/>
          <w:i w:val="0"/>
          <w:sz w:val="22"/>
        </w:rPr>
        <w:t xml:space="preserve"> 与 </w:t>
      </w:r>
      <w:r>
        <w:rPr>
          <w:rFonts w:ascii="Consolas" w:hAnsi="Consolas"/>
          <w:b/>
          <w:i w:val="0"/>
          <w:sz w:val="22"/>
        </w:rPr>
        <w:t>pte_pie</w:t>
      </w:r>
      <w:r>
        <w:rPr>
          <w:rFonts w:ascii="Calibri" w:hAnsi="Calibri" w:eastAsia="SimSun"/>
          <w:b w:val="0"/>
          <w:i w:val="0"/>
          <w:sz w:val="22"/>
        </w:rPr>
        <w:t>（次要）。指标契约与验证集完全一致。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一次性纪律：</w:t>
      </w:r>
      <w:r>
        <w:rPr>
          <w:rFonts w:ascii="Calibri" w:hAnsi="Calibri" w:eastAsia="SimSun"/>
          <w:b w:val="0"/>
          <w:i w:val="0"/>
          <w:sz w:val="22"/>
        </w:rPr>
        <w:t xml:space="preserve"> 该阶段仅运行一次；终端审计确认无重复提交、无重复读取。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5. 最终 Test 结果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 xml:space="preserve">5.1 主要端点 —— </w:t>
      </w:r>
      <w:r>
        <w:rPr>
          <w:rFonts w:ascii="Consolas" w:hAnsi="Consolas"/>
          <w:b/>
          <w:i w:val="0"/>
          <w:sz w:val="26"/>
        </w:rPr>
        <w:t>average_MSE_4L</w:t>
      </w:r>
      <w:r>
        <w:rPr>
          <w:rFonts w:ascii="Calibri" w:hAnsi="Calibri" w:eastAsia="SimSun"/>
          <w:b w:val="0"/>
          <w:i w:val="0"/>
          <w:sz w:val="26"/>
        </w:rPr>
        <w:t>（越低越好）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CI（df = 9）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MAE 4L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2.739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[2.731, 2.747]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1.139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3.051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[2.922, 3.179]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1.156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不适用（确定性）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1.299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两个学习模型的置信区间不重叠（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上界 2.747 &lt;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下界 2.922），因此反转并非抽样假象。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5.2 逐时长 MSE（Test，种子均值）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时长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seasonal_naive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2.750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2.337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4.158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L36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3.182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2.705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4.277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L48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3.189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2.907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4.383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3.081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3.007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4.299</w:t>
            </w:r>
          </w:p>
        </w:tc>
      </w:tr>
    </w:tbl>
    <w:p/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</w:t>
      </w:r>
      <w:r>
        <w:rPr>
          <w:rFonts w:ascii="Calibri" w:hAnsi="Calibri" w:eastAsia="SimHei"/>
          <w:b/>
          <w:i w:val="0"/>
          <w:sz w:val="22"/>
        </w:rPr>
        <w:t>全部四个时长</w:t>
      </w:r>
      <w:r>
        <w:rPr>
          <w:rFonts w:ascii="Calibri" w:hAnsi="Calibri" w:eastAsia="SimSun"/>
          <w:b w:val="0"/>
          <w:i w:val="0"/>
          <w:sz w:val="22"/>
        </w:rPr>
        <w:t xml:space="preserve">上均优于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。差距在 L24（+0.413，p = 0.0039）与 L36（+0.477，p = 0.0043）最大，在 L48（p = 0.055）与 L60（p = 0.175）收窄至不显著。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在每个时长上都是最差。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5.3 次要端点 —— ILITOTAL 全时长（物理单位）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MSE（物理，跨 L 均值）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MAE（物理，跨 L 均值）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3.97 × 10</w:t>
            </w:r>
            <w:r>
              <w:rPr>
                <w:rFonts w:ascii="Calibri" w:hAnsi="Calibri" w:eastAsia="SimHei"/>
                <w:b/>
                <w:i w:val="0"/>
                <w:sz w:val="21"/>
                <w:vertAlign w:val="superscript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13,670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4.66 × 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14,313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6.60 × 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16,174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ILITOTAL 物理端点保持相同排序（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&lt;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&lt;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），故主要排名对端点稳健。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6. 确认性假设检验（预注册，m = 3）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每项检验均在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上进行。C1 为配对种子 t 检验（n = 10）；C2/C3 为对确定性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参考的单样本 t 检验（逐种子差值与 0 比较，df = 9，参考无种子方差）。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编号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假设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均值差（A - B）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原始 p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Holm p（m = 3）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拒绝 α = 0.05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gpt2_miflu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对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nlinear（A 更差）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+0.312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5.461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是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C2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gpt2_miflu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对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seasonal_naive（A 更好）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-1.229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-21.614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4.6×10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9.2×10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是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nlinear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对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seasonal_naive（A 更好）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-1.540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-443.368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7.7×10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-21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2.3×10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-20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是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解读（按序）：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两个学习模型在 Test 上都优于季节基线</w:t>
      </w:r>
      <w:r>
        <w:rPr>
          <w:rFonts w:ascii="Calibri" w:hAnsi="Calibri" w:eastAsia="SimSun"/>
          <w:b w:val="0"/>
          <w:i w:val="0"/>
          <w:sz w:val="22"/>
        </w:rPr>
        <w:t>（C2、C3）——这是稳健且符合预期的结果：一旦窗口离开季节训练区间，即便是简单的线性预测模型也大幅优于"重复上一个季节"。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验证集冠军并非最佳 Test 模型</w:t>
      </w:r>
      <w:r>
        <w:rPr>
          <w:rFonts w:ascii="Calibri" w:hAnsi="Calibri" w:eastAsia="SimSun"/>
          <w:b w:val="0"/>
          <w:i w:val="0"/>
          <w:sz w:val="22"/>
        </w:rPr>
        <w:t>（C1）——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在留出窗口上显著优于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。Wave-1 冠军的验证集优势并未泛化。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逐时长 C1 细节（配对 t，n = 10）：L24 p = 0.0039、L36 p = 0.0043（均显著）、L48 p = 0.055（边缘）、L60 p = 0.175（不显著）。反转主要由短时长驱动，而这恰好是验证集上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已击败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的地方——与"LLM 的优势集中于季节区间而非真正的泛化"一致。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7. 验证集到 Test 的泛化差距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gap = Test avg_MSE_4L - 验证集 avg_MSE_4L</w:t>
      </w:r>
      <w:r>
        <w:rPr>
          <w:rFonts w:ascii="Calibri" w:hAnsi="Calibri" w:eastAsia="SimSun"/>
          <w:b w:val="0"/>
          <w:i w:val="0"/>
          <w:sz w:val="22"/>
        </w:rPr>
        <w:t>（负值表示 Test 上更好；此处全为正，即全部退化）：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验证集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差距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退化程度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2.739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+1.669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最小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3.051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+2.280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居中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+3.509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最大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每个模型在未见 COVID 时代窗口上均退化——这是预期的，并非缺陷。对分布偏移的</w:t>
      </w:r>
      <w:r>
        <w:rPr>
          <w:rFonts w:ascii="Calibri" w:hAnsi="Calibri" w:eastAsia="SimSun"/>
          <w:b w:val="0"/>
          <w:i/>
          <w:sz w:val="22"/>
        </w:rPr>
        <w:t>稳健性</w:t>
      </w:r>
      <w:r>
        <w:rPr>
          <w:rFonts w:ascii="Calibri" w:hAnsi="Calibri" w:eastAsia="SimSun"/>
          <w:b w:val="0"/>
          <w:i w:val="0"/>
          <w:sz w:val="22"/>
        </w:rPr>
        <w:t xml:space="preserve">排序为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&gt;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&gt;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。最引人注目的是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：它在验证集上极具竞争力（0.771，与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基本打平），却在 Test 上崩盘（4.279），确认其验证集成功只是重复了 2016–2018 强季节时段的伪影，季节性无法穿越 COVID 扰动。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8. Test 上的峰值时间 / 强度（物理 ILITOTAL）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PTE（峰值时间误差，周；命中 ≤ 1 周）与 PIE（峰值强度误差，%；命中 ≤ 25%），对逆变换 ILITOTAL 通道、每时长 16 个符合条件的季节-领先组合取均值：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时长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PTE（周）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PIE（%）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 命中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 命中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联合命中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7.94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41.4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3.44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61.5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3.81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57.3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0.19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1.56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52.0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9.2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0.94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0.44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19.9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0.44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21.1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0.44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1.13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12.6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0.69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0.88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0.63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6.88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79.8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123.9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123.9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49.6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0.94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发现。</w:t>
      </w:r>
      <w:r>
        <w:rPr>
          <w:rFonts w:ascii="Calibri" w:hAnsi="Calibri" w:eastAsia="SimSun"/>
          <w:b w:val="0"/>
          <w:i w:val="0"/>
          <w:sz w:val="22"/>
        </w:rPr>
        <w:t xml:space="preserve"> 在 Test 上，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</w:t>
      </w:r>
      <w:r>
        <w:rPr>
          <w:rFonts w:ascii="Calibri" w:hAnsi="Calibri" w:eastAsia="SimSun"/>
          <w:b w:val="0"/>
          <w:i/>
          <w:sz w:val="22"/>
        </w:rPr>
        <w:t>峰值强度</w:t>
      </w:r>
      <w:r>
        <w:rPr>
          <w:rFonts w:ascii="Calibri" w:hAnsi="Calibri" w:eastAsia="SimSun"/>
          <w:b w:val="0"/>
          <w:i w:val="0"/>
          <w:sz w:val="22"/>
        </w:rPr>
        <w:t>上无可争议地最优（PIE 9–21%，命中率 75–94%），在</w:t>
      </w:r>
      <w:r>
        <w:rPr>
          <w:rFonts w:ascii="Calibri" w:hAnsi="Calibri" w:eastAsia="SimSun"/>
          <w:b w:val="0"/>
          <w:i/>
          <w:sz w:val="22"/>
        </w:rPr>
        <w:t>峰值时间</w:t>
      </w:r>
      <w:r>
        <w:rPr>
          <w:rFonts w:ascii="Calibri" w:hAnsi="Calibri" w:eastAsia="SimSun"/>
          <w:b w:val="0"/>
          <w:i w:val="0"/>
          <w:sz w:val="22"/>
        </w:rPr>
        <w:t>上最优或接近最优（PTE ≤ 3.25 周，联合命中最高 63%）。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在强度上居中偏弱（PIE 41–62%）。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在长时长上拥有最好的原始 PTE（52 周重复在构造上就落在峰值周附近），但 PIE 灾难性（高达 124%），因为它无法追踪 COVID 时代峰值的</w:t>
      </w:r>
      <w:r>
        <w:rPr>
          <w:rFonts w:ascii="Calibri" w:hAnsi="Calibri" w:eastAsia="SimSun"/>
          <w:b w:val="0"/>
          <w:i/>
          <w:sz w:val="22"/>
        </w:rPr>
        <w:t>幅度</w:t>
      </w:r>
      <w:r>
        <w:rPr>
          <w:rFonts w:ascii="Calibri" w:hAnsi="Calibri" w:eastAsia="SimSun"/>
          <w:b w:val="0"/>
          <w:i w:val="0"/>
          <w:sz w:val="22"/>
        </w:rPr>
        <w:t>。这强化了 §6 的结论：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在此窗口上才是更有用的运维模型。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9. 预测 vs 地面真值曲线（仅 Test/Holdout）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每张图仅绘制 Test/Holdout 目标窗口——地面真值为</w:t>
      </w:r>
      <w:r>
        <w:rPr>
          <w:rFonts w:ascii="Calibri" w:hAnsi="Calibri" w:eastAsia="SimHei"/>
          <w:b/>
          <w:i w:val="0"/>
          <w:sz w:val="22"/>
        </w:rPr>
        <w:t>实线</w:t>
      </w:r>
      <w:r>
        <w:rPr>
          <w:rFonts w:ascii="Calibri" w:hAnsi="Calibri" w:eastAsia="SimSun"/>
          <w:b w:val="0"/>
          <w:i w:val="0"/>
          <w:sz w:val="22"/>
        </w:rPr>
        <w:t>，种子均值领先 1 周（提前 1 周）预测为</w:t>
      </w:r>
      <w:r>
        <w:rPr>
          <w:rFonts w:ascii="Calibri" w:hAnsi="Calibri" w:eastAsia="SimHei"/>
          <w:b/>
          <w:i w:val="0"/>
          <w:sz w:val="22"/>
        </w:rPr>
        <w:t>虚线</w:t>
      </w:r>
      <w:r>
        <w:rPr>
          <w:rFonts w:ascii="Calibri" w:hAnsi="Calibri" w:eastAsia="SimSun"/>
          <w:b w:val="0"/>
          <w:i w:val="0"/>
          <w:sz w:val="22"/>
        </w:rPr>
        <w:t xml:space="preserve">，并标记观测/预测的季节峰值。纵轴为逆变换后的 ILITOTAL </w:t>
      </w:r>
      <w:r>
        <w:rPr>
          <w:rFonts w:ascii="Calibri" w:hAnsi="Calibri" w:eastAsia="SimHei"/>
          <w:b/>
          <w:i w:val="0"/>
          <w:sz w:val="22"/>
        </w:rPr>
        <w:t>原始量纲</w:t>
      </w:r>
      <w:r>
        <w:rPr>
          <w:rFonts w:ascii="Calibri" w:hAnsi="Calibri" w:eastAsia="SimSun"/>
          <w:b w:val="0"/>
          <w:i w:val="0"/>
          <w:sz w:val="22"/>
        </w:rPr>
        <w:t>。按冻结图表计划，历史输入尾段、训练/验证曲线、输入/预测分界线均被刻意省略。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est_prediction_gall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全景图。三个模型 × 四个时长的 Test/Holdout 预测（虚线）vs 地面真值（实线），ILITOTAL，种子均值领先 1 周。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代表性单独面板——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（最佳 Test 模型）与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（Wave-1 冠军）在 L24（最短）与 L60（最长）：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nlinear_L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nlinear L24。地面真值实线，预测虚线。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nlinear_L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nlinear L60。地面真值实线，预测虚线。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gpt2_miflu_L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gpt2_miflu L24。地面真值实线，预测虚线。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gpt2_miflu_L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gpt2_miflu L60。地面真值实线，预测虚线。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完整 12 面板集位于 </w:t>
      </w:r>
      <w:r>
        <w:rPr>
          <w:rFonts w:ascii="Consolas" w:hAnsi="Consolas"/>
          <w:b/>
          <w:i w:val="0"/>
          <w:sz w:val="22"/>
        </w:rPr>
        <w:t>final_test_prediction_figures/</w:t>
      </w:r>
      <w:r>
        <w:rPr>
          <w:rFonts w:ascii="Calibri" w:hAnsi="Calibri" w:eastAsia="SimSun"/>
          <w:b w:val="0"/>
          <w:i w:val="0"/>
          <w:sz w:val="22"/>
        </w:rPr>
        <w:t>，每张图有对应源数据（</w:t>
      </w:r>
      <w:r>
        <w:rPr>
          <w:rFonts w:ascii="Consolas" w:hAnsi="Consolas"/>
          <w:b/>
          <w:i w:val="0"/>
          <w:sz w:val="22"/>
        </w:rPr>
        <w:t>final_test_curve_source_data/</w:t>
      </w:r>
      <w:r>
        <w:rPr>
          <w:rFonts w:ascii="Calibri" w:hAnsi="Calibri" w:eastAsia="SimSun"/>
          <w:b w:val="0"/>
          <w:i w:val="0"/>
          <w:sz w:val="22"/>
        </w:rPr>
        <w:t>）及窗口来源表（</w:t>
      </w:r>
      <w:r>
        <w:rPr>
          <w:rFonts w:ascii="Consolas" w:hAnsi="Consolas"/>
          <w:b/>
          <w:i w:val="0"/>
          <w:sz w:val="22"/>
        </w:rPr>
        <w:t>final_test_window_provenance.csv</w:t>
      </w:r>
      <w:r>
        <w:rPr>
          <w:rFonts w:ascii="Calibri" w:hAnsi="Calibri" w:eastAsia="SimSun"/>
          <w:b w:val="0"/>
          <w:i w:val="0"/>
          <w:sz w:val="22"/>
        </w:rPr>
        <w:t>），对每张图断言：输入-目标重叠 = 0、未来目标泄漏 = 0、归一化器在训练集拟合、检查点在验证集选定、绘制窗口 = Test/Holdout。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10. 统计方法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逐时长点估计 = 10 个冻结种子（42–51）的均值；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= 四个逐时长均值的算术平均。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95% CI = 种子级 t 区间（t 分布，df = 9）。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C1 = 配对种子 t 检验（n = 10 对），Cohen's dz 基于配对差值。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C2/C3 = 对 </w:t>
      </w:r>
      <w:r>
        <w:rPr>
          <w:rFonts w:ascii="Consolas" w:hAnsi="Consolas"/>
          <w:b/>
          <w:i w:val="0"/>
          <w:sz w:val="22"/>
        </w:rPr>
        <w:t>seed_i - 确定性参考</w:t>
      </w:r>
      <w:r>
        <w:rPr>
          <w:rFonts w:ascii="Calibri" w:hAnsi="Calibri" w:eastAsia="SimSun"/>
          <w:b w:val="0"/>
          <w:i w:val="0"/>
          <w:sz w:val="22"/>
        </w:rPr>
        <w:t xml:space="preserve"> 与 0 比较的单样本 t 检验（df = 9），因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无种子方差。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多重比较 = 对 </w:t>
      </w:r>
      <w:r>
        <w:rPr>
          <w:rFonts w:ascii="Calibri" w:hAnsi="Calibri" w:eastAsia="SimHei"/>
          <w:b/>
          <w:i w:val="0"/>
          <w:sz w:val="22"/>
        </w:rPr>
        <w:t>3 项预注册主要检验</w:t>
      </w:r>
      <w:r>
        <w:rPr>
          <w:rFonts w:ascii="Calibri" w:hAnsi="Calibri" w:eastAsia="SimSun"/>
          <w:b w:val="0"/>
          <w:i w:val="0"/>
          <w:sz w:val="22"/>
        </w:rPr>
        <w:t>的 Holm-Bonferroni 逐步下降（α = 0.05）。三项均存活。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峰值指标（PTE/PIE）遵循冻结的 </w:t>
      </w:r>
      <w:r>
        <w:rPr>
          <w:rFonts w:ascii="Consolas" w:hAnsi="Consolas"/>
          <w:b/>
          <w:i w:val="0"/>
          <w:sz w:val="22"/>
        </w:rPr>
        <w:t>peak-evaluation-v1</w:t>
      </w:r>
      <w:r>
        <w:rPr>
          <w:rFonts w:ascii="Calibri" w:hAnsi="Calibri" w:eastAsia="SimSun"/>
          <w:b w:val="0"/>
          <w:i w:val="0"/>
          <w:sz w:val="22"/>
        </w:rPr>
        <w:t xml:space="preserve"> 规范；它们是</w:t>
      </w:r>
      <w:r>
        <w:rPr>
          <w:rFonts w:ascii="Calibri" w:hAnsi="Calibri" w:eastAsia="SimHei"/>
          <w:b/>
          <w:i w:val="0"/>
          <w:sz w:val="22"/>
        </w:rPr>
        <w:t>次要应用指标</w:t>
      </w:r>
      <w:r>
        <w:rPr>
          <w:rFonts w:ascii="Calibri" w:hAnsi="Calibri" w:eastAsia="SimSun"/>
          <w:b w:val="0"/>
          <w:i w:val="0"/>
          <w:sz w:val="22"/>
        </w:rPr>
        <w:t>，从未纳入选型规则。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11. 解读与诚实结论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冻结选型成立，但其含义现已澄清。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在冻结规则下被正确选为 Wave-1 验证集冠军。一次性 Test 阶段显示这一优势是</w:t>
      </w:r>
      <w:r>
        <w:rPr>
          <w:rFonts w:ascii="Calibri" w:hAnsi="Calibri" w:eastAsia="SimHei"/>
          <w:b/>
          <w:i w:val="0"/>
          <w:sz w:val="22"/>
        </w:rPr>
        <w:t>窗口特异</w:t>
      </w:r>
      <w:r>
        <w:rPr>
          <w:rFonts w:ascii="Calibri" w:hAnsi="Calibri" w:eastAsia="SimSun"/>
          <w:b w:val="0"/>
          <w:i w:val="0"/>
          <w:sz w:val="22"/>
        </w:rPr>
        <w:t>的：在留出的 COVID 时代窗口上，LLM 的验证集优势消失并反转。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稳健的模型是简单的那一个。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（2,520 参数、约 5 s 训练、约 10 KB）在 Test 上显著优于约 1.03 M 参数的 LLM，并且——关键在于——在峰值强度预测上大幅领先（PIE 9–21% 对 41–62%）。对实际部署的流感预测用途而言，据此证据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是更好的模型。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季节性不等于泛化。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在验证集上具竞争力（0.771）却在 Test 上崩盘（4.279，PIE 高达 124%）。这是本研究中最清晰的证明：季节重复不是预测——它只是对训练时代季节形状的记忆。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论文标题不应是"LLM 胜过经典预测器"。</w:t>
      </w:r>
      <w:r>
        <w:rPr>
          <w:rFonts w:ascii="Calibri" w:hAnsi="Calibri" w:eastAsia="SimSun"/>
          <w:b w:val="0"/>
          <w:i w:val="0"/>
          <w:sz w:val="22"/>
        </w:rPr>
        <w:t xml:space="preserve"> 在留出窗口上事实相反。Wave-1"LLM 家族整体更差、胜出仅靠单一模型"的发现现在被强化：连那一个模型的胜出都无法在 Test 窗口上存活。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两个学习模型仍优于基线。</w:t>
      </w:r>
      <w:r>
        <w:rPr>
          <w:rFonts w:ascii="Calibri" w:hAnsi="Calibri" w:eastAsia="SimSun"/>
          <w:b w:val="0"/>
          <w:i w:val="0"/>
          <w:sz w:val="22"/>
        </w:rPr>
        <w:t xml:space="preserve"> 诚实的底线分两层：(a) 学习有帮助（两个模型均以 p &lt; 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-8</w:t>
      </w:r>
      <w:r>
        <w:rPr>
          <w:rFonts w:ascii="Calibri" w:hAnsi="Calibri" w:eastAsia="SimSun"/>
          <w:b w:val="0"/>
          <w:i w:val="0"/>
          <w:sz w:val="22"/>
        </w:rPr>
        <w:t xml:space="preserve"> 击败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）；(b) LLM 机制相对于线性模型的边际价值在此窗口上为负。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12. 局限性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单一窗口、单次评估。</w:t>
      </w:r>
      <w:r>
        <w:rPr>
          <w:rFonts w:ascii="Calibri" w:hAnsi="Calibri" w:eastAsia="SimSun"/>
          <w:b w:val="0"/>
          <w:i w:val="0"/>
          <w:sz w:val="22"/>
        </w:rPr>
        <w:t xml:space="preserve"> Test/Holdout 是单个连续的 COVID 时代窗口（绝对周 820–1024）。稳健性结论仅限于此窗口；没有第二个独立 holdout。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分布偏移与 COVID 混淆。</w:t>
      </w:r>
      <w:r>
        <w:rPr>
          <w:rFonts w:ascii="Calibri" w:hAnsi="Calibri" w:eastAsia="SimSun"/>
          <w:b w:val="0"/>
          <w:i w:val="0"/>
          <w:sz w:val="22"/>
        </w:rPr>
        <w:t xml:space="preserve"> Test 窗口包含 COVID-19 大流行，因此"泛化差距"与"COVID 扰动"在此无法分离。该差距不应被解读为模型过拟合的纯度量。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确定性基线无种子方差。</w:t>
      </w:r>
      <w:r>
        <w:rPr>
          <w:rFonts w:ascii="Calibri" w:hAnsi="Calibri" w:eastAsia="SimSun"/>
          <w:b w:val="0"/>
          <w:i w:val="0"/>
          <w:sz w:val="22"/>
        </w:rPr>
        <w:t xml:space="preserve"> C2/C3 将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视为固定常数；由此产生的 t 值在构造上偏大（参考贡献零方差）。这是基线的性质，并非模型幅度证据——这些检验所确立的是模型对基线差距的</w:t>
      </w:r>
      <w:r>
        <w:rPr>
          <w:rFonts w:ascii="Calibri" w:hAnsi="Calibri" w:eastAsia="SimSun"/>
          <w:b w:val="0"/>
          <w:i/>
          <w:sz w:val="22"/>
        </w:rPr>
        <w:t>方向</w:t>
      </w:r>
      <w:r>
        <w:rPr>
          <w:rFonts w:ascii="Calibri" w:hAnsi="Calibri" w:eastAsia="SimSun"/>
          <w:b w:val="0"/>
          <w:i w:val="0"/>
          <w:sz w:val="22"/>
        </w:rPr>
        <w:t>与</w:t>
      </w:r>
      <w:r>
        <w:rPr>
          <w:rFonts w:ascii="Calibri" w:hAnsi="Calibri" w:eastAsia="SimSun"/>
          <w:b w:val="0"/>
          <w:i/>
          <w:sz w:val="22"/>
        </w:rPr>
        <w:t>显著性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峰值指标为次要。</w:t>
      </w:r>
      <w:r>
        <w:rPr>
          <w:rFonts w:ascii="Calibri" w:hAnsi="Calibri" w:eastAsia="SimSun"/>
          <w:b w:val="0"/>
          <w:i w:val="0"/>
          <w:sz w:val="22"/>
        </w:rPr>
        <w:t xml:space="preserve"> Test 上的 PTE/PIE 继承重建目标周约定与图表计划中记录的领先 1 周约定；它们是应用指标，从未用于选型。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Wave-1 检查点来源。</w:t>
      </w:r>
      <w:r>
        <w:rPr>
          <w:rFonts w:ascii="Calibri" w:hAnsi="Calibri" w:eastAsia="SimSun"/>
          <w:b w:val="0"/>
          <w:i w:val="0"/>
          <w:sz w:val="22"/>
        </w:rPr>
        <w:t xml:space="preserve"> Wave-1 主要运行的全部检查点在其规范张量 SHA-256 记录后被删除；Test 时还原经 strict-load 验证（缺失/多余键为空）。此为记录事实，非隐瞒。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13. 最终结论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问题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答案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Wave-1 验证集冠军（冻结）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（0.771）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最佳 Test 模型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`nlinear`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（2.739）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验证集冠军是否泛化？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否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——在 Test 上反转（gpt2 3.051 &gt; nlinear 2.739，p = 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学习模型是否在 Test 上击败季节基线？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是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——两者，p &lt; 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-8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对分布偏移最稳健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（差距 +1.67），其次 </w:t>
            </w:r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（+2.28），最后 </w:t>
            </w:r>
            <w:r>
              <w:rPr>
                <w:rFonts w:ascii="Consolas" w:hAnsi="Consolas"/>
                <w:b/>
                <w:i w:val="0"/>
                <w:sz w:val="21"/>
              </w:rPr>
              <w:t>seasonal_naive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（+3.51）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Test 上最佳峰值预测模型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（PIE 9–21%，联合命中最高 63%）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14. 产物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指标：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results/v3_clean/final/final_test_metrics.json</w:t>
      </w:r>
      <w:r>
        <w:rPr>
          <w:rFonts w:ascii="Calibri" w:hAnsi="Calibri" w:eastAsia="SimSun"/>
          <w:b w:val="0"/>
          <w:i w:val="0"/>
          <w:sz w:val="22"/>
        </w:rPr>
        <w:t>（主要 + 次要 + 确认性 + PTE/PIE）、</w:t>
      </w:r>
      <w:r>
        <w:rPr>
          <w:rFonts w:ascii="Consolas" w:hAnsi="Consolas"/>
          <w:b/>
          <w:i w:val="0"/>
          <w:sz w:val="22"/>
        </w:rPr>
        <w:t>final_test_seed_level.csv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final_peak_metrics.csv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final_peak_hit_rates.csv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final_generalization_comparison.csv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访问与完整性：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final_test_access_ledger.jsonl</w:t>
      </w:r>
      <w:r>
        <w:rPr>
          <w:rFonts w:ascii="Calibri" w:hAnsi="Calibri" w:eastAsia="SimSun"/>
          <w:b w:val="0"/>
          <w:i w:val="0"/>
          <w:sz w:val="22"/>
        </w:rPr>
        <w:t>（每个被读取的文件）、</w:t>
      </w:r>
      <w:r>
        <w:rPr>
          <w:rFonts w:ascii="Consolas" w:hAnsi="Consolas"/>
          <w:b/>
          <w:i w:val="0"/>
          <w:sz w:val="22"/>
        </w:rPr>
        <w:t>terminal_test_audit.json</w:t>
      </w:r>
      <w:r>
        <w:rPr>
          <w:rFonts w:ascii="Calibri" w:hAnsi="Calibri" w:eastAsia="SimSun"/>
          <w:b w:val="0"/>
          <w:i w:val="0"/>
          <w:sz w:val="22"/>
        </w:rPr>
        <w:t>（25/25）、</w:t>
      </w:r>
      <w:r>
        <w:rPr>
          <w:rFonts w:ascii="Consolas" w:hAnsi="Consolas"/>
          <w:b/>
          <w:i w:val="0"/>
          <w:sz w:val="22"/>
        </w:rPr>
        <w:t>pre_test_freeze_audit.json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final_test_artifact_manifest.json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图表：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results/v3_clean/final/final_test_prediction_figures/</w:t>
      </w:r>
      <w:r>
        <w:rPr>
          <w:rFonts w:ascii="Calibri" w:hAnsi="Calibri" w:eastAsia="SimSun"/>
          <w:b w:val="0"/>
          <w:i w:val="0"/>
          <w:sz w:val="22"/>
        </w:rPr>
        <w:t xml:space="preserve">（12 面板）与 </w:t>
      </w:r>
      <w:r>
        <w:rPr>
          <w:rFonts w:ascii="Consolas" w:hAnsi="Consolas"/>
          <w:b/>
          <w:i w:val="0"/>
          <w:sz w:val="22"/>
        </w:rPr>
        <w:t>final_test_prediction_gallery/final_test_prediction_gallery.png</w:t>
      </w:r>
      <w:r>
        <w:rPr>
          <w:rFonts w:ascii="Calibri" w:hAnsi="Calibri" w:eastAsia="SimSun"/>
          <w:b w:val="0"/>
          <w:i w:val="0"/>
          <w:sz w:val="22"/>
        </w:rPr>
        <w:t xml:space="preserve">；源数据位于 </w:t>
      </w:r>
      <w:r>
        <w:rPr>
          <w:rFonts w:ascii="Consolas" w:hAnsi="Consolas"/>
          <w:b/>
          <w:i w:val="0"/>
          <w:sz w:val="22"/>
        </w:rPr>
        <w:t>final_test_curve_source_data/</w:t>
      </w:r>
      <w:r>
        <w:rPr>
          <w:rFonts w:ascii="Calibri" w:hAnsi="Calibri" w:eastAsia="SimSun"/>
          <w:b w:val="0"/>
          <w:i w:val="0"/>
          <w:sz w:val="22"/>
        </w:rPr>
        <w:t xml:space="preserve">；来源记录位于 </w:t>
      </w:r>
      <w:r>
        <w:rPr>
          <w:rFonts w:ascii="Consolas" w:hAnsi="Consolas"/>
          <w:b/>
          <w:i w:val="0"/>
          <w:sz w:val="22"/>
        </w:rPr>
        <w:t>final_test_window_provenance.csv</w:t>
      </w:r>
      <w:r>
        <w:rPr>
          <w:rFonts w:ascii="Calibri" w:hAnsi="Calibri" w:eastAsia="SimSun"/>
          <w:b w:val="0"/>
          <w:i w:val="0"/>
          <w:sz w:val="22"/>
        </w:rPr>
        <w:t xml:space="preserve"> 与 </w:t>
      </w:r>
      <w:r>
        <w:rPr>
          <w:rFonts w:ascii="Consolas" w:hAnsi="Consolas"/>
          <w:b/>
          <w:i w:val="0"/>
          <w:sz w:val="22"/>
        </w:rPr>
        <w:t>final_test_figure_manifest.json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完整分析数据集：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results/v3_clean/final/final_test_analysis_dataset.csv</w:t>
      </w:r>
      <w:r>
        <w:rPr>
          <w:rFonts w:ascii="Calibri" w:hAnsi="Calibri" w:eastAsia="SimSun"/>
          <w:b w:val="0"/>
          <w:i w:val="0"/>
          <w:sz w:val="22"/>
        </w:rPr>
        <w:t>（3,944,304 行，逐种子、逐步、逐变量的 Test 预测）。</w:t>
      </w:r>
    </w:p>
    <w:p>
      <w:pPr>
        <w:pBdr>
          <w:bottom w:val="single" w:sz="6" w:color="999999"/>
        </w:pBdr>
      </w:pP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本报告是 MIFlu 可复现性研究的最终产物。Wave-1 验证报告对仅验证部分仍然有效；上述 Test/Holdout 结果是权威的留出结论。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