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5803538</wp:posOffset>
            </wp:positionH>
            <wp:positionV relativeFrom="page">
              <wp:posOffset>4124344</wp:posOffset>
            </wp:positionV>
            <wp:extent cx="1600200" cy="7874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8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1152.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"/>
        <w:gridCol w:w="105"/>
        <w:gridCol w:w="135"/>
        <w:gridCol w:w="135"/>
        <w:gridCol w:w="135"/>
        <w:gridCol w:w="135"/>
        <w:gridCol w:w="150"/>
        <w:gridCol w:w="120"/>
        <w:gridCol w:w="135"/>
        <w:gridCol w:w="135"/>
        <w:gridCol w:w="135"/>
        <w:gridCol w:w="135"/>
        <w:gridCol w:w="165"/>
        <w:gridCol w:w="135"/>
        <w:gridCol w:w="142.5"/>
        <w:gridCol w:w="127.5"/>
        <w:gridCol w:w="135"/>
        <w:gridCol w:w="135"/>
        <w:gridCol w:w="165"/>
        <w:gridCol w:w="105"/>
        <w:gridCol w:w="105"/>
        <w:gridCol w:w="18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42.5"/>
        <w:gridCol w:w="157.5"/>
        <w:gridCol w:w="120"/>
        <w:gridCol w:w="142.5"/>
        <w:gridCol w:w="165"/>
        <w:gridCol w:w="105"/>
        <w:gridCol w:w="135"/>
        <w:gridCol w:w="135"/>
        <w:gridCol w:w="15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50"/>
        <w:gridCol w:w="120"/>
        <w:gridCol w:w="135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65"/>
            <w:gridCol w:w="105"/>
            <w:gridCol w:w="135"/>
            <w:gridCol w:w="135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65"/>
            <w:gridCol w:w="135"/>
            <w:gridCol w:w="142.5"/>
            <w:gridCol w:w="127.5"/>
            <w:gridCol w:w="135"/>
            <w:gridCol w:w="135"/>
            <w:gridCol w:w="165"/>
            <w:gridCol w:w="105"/>
            <w:gridCol w:w="105"/>
            <w:gridCol w:w="18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42.5"/>
            <w:gridCol w:w="157.5"/>
            <w:gridCol w:w="120"/>
            <w:gridCol w:w="142.5"/>
            <w:gridCol w:w="165"/>
            <w:gridCol w:w="105"/>
            <w:gridCol w:w="135"/>
            <w:gridCol w:w="135"/>
            <w:gridCol w:w="15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05"/>
            <w:gridCol w:w="165"/>
            <w:gridCol w:w="135"/>
            <w:gridCol w:w="135"/>
            <w:gridCol w:w="135"/>
            <w:gridCol w:w="150"/>
            <w:gridCol w:w="120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N° de Mant.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Fecha del Mant. 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&lt;&lt;Fecha del Mantenimiento:&gt;&gt;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Actividad Realizada.</w:t>
            </w:r>
          </w:p>
        </w:tc>
      </w:tr>
      <w:tr>
        <w:trPr>
          <w:cantSplit w:val="0"/>
          <w:trHeight w:val="40.48828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.&lt;&lt;ACTIVIDAD REALIZADA.&gt;&gt;</w:t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40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Hosp. / Clínica: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Área / Servicio: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178.8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Marca: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Serie: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&lt;&lt;OBSERVACIONES.&gt;&gt;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Modelo: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N° inventario: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Equipamento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Analizador de Flujo de Gases.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Multímetro Digital.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Cantidad.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Descripción.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Pulmón de prueba (500 ml.)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Circuito respiratorio Adulto/Pediatrico.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&lt;&lt;Cant_1.&gt;&gt;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&lt;&lt;Des_1.&gt;&gt;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&lt;&lt;Cant_2.&gt;&gt;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&lt;&lt;Des_2.&gt;&gt;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15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Tipo de Servicio: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&lt;&lt;TIPO DE SERVICIO REALIZADO.&gt;&gt;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&lt;&lt;Cant_3.&gt;&gt;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&lt;&lt;Des_3.&gt;&gt;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&lt;&lt;Cant_4.&gt;&gt;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&lt;&lt;Des_4.&gt;&gt;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40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&lt;&lt;Cant_5.&gt;&gt;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&lt;&lt;Des_5.&gt;&gt;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1. Efectuar Limpieza Interna y Externa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Estado final del Equipo: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&lt;&lt;ESTADO FINAL DE EQUIPO.&gt;&gt;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2. Verificación de acrílico, esfera de medida y perilla.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La firma y aprobación de este reporte puede autorizar a </w:t>
            </w: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BIOMEGA INGENIERÍA Y MANTENIMIENTO SAS</w:t>
            </w: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la facturación en los servicios y/o partes instaladas.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3. Verificación verificación de fugas de oxígeno.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4. Verificación de conector / acople rapido.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5. Verificación de escala de medida.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Recibido en el servicio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tcBorders>
              <w:bottom w:color="000000" w:space="0" w:sz="12" w:val="single"/>
            </w:tcBorders>
            <w:shd w:fill="3f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Verificación de Parámetros LPM (Litros por Minuto).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Flujo  Adulto N° 1  ± 10%</w:t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Flujo  Adulto N° 2  ± 10%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Cargo: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&lt;&lt;A1&gt;&gt;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&lt;&lt;B1&gt;&gt;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 VoBo.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&lt;&lt;A2&gt;&gt;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&lt;&lt;B2&gt;&gt;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&lt;&lt;A3&gt;&gt;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&lt;&lt;B3&gt;&gt;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8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&lt;&lt;A4&gt;&gt;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&lt;&lt;B4&gt;&gt;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&lt;&lt;C4&gt;&gt;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8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&lt;&lt;F4&gt;&gt;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&lt;&lt;A5&gt;&gt;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&lt;&lt;B5&gt;&gt;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&lt;&lt;C5&gt;&gt;</w:t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&lt;&lt;F5&gt;&gt;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.98828125" w:hRule="atLeast"/>
          <w:tblHeader w:val="0"/>
        </w:trPr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Flujo  Pediátrico   ± 10%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&lt;&lt;G1&gt;&gt;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&lt;&lt;I1&gt;&gt;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&lt;&lt;G2&gt;&gt;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&lt;&lt;I2&gt;&gt;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.48828125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&lt;&lt;G3&gt;&gt;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&lt;&lt;I3&gt;&gt;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4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&lt;&lt;G4&gt;&gt;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&lt;&lt;I4&gt;&gt;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5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&lt;&lt;G5&gt;&gt;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&lt;&lt;I5&gt;&gt;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7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7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B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widowControl w:val="0"/>
              <w:spacing w:line="240" w:lineRule="auto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B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1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C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widowControl w:val="0"/>
              <w:spacing w:line="240" w:lineRule="auto"/>
              <w:jc w:val="righ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B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B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5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5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B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B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sectPr>
      <w:headerReference r:id="rId7" w:type="default"/>
      <w:footerReference r:id="rId8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52">
    <w:pPr>
      <w:widowControl w:val="0"/>
      <w:spacing w:line="120" w:lineRule="auto"/>
      <w:rPr/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53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Elaboración: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66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69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Revisado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7C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Aprobado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8F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92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Fecha aprobación: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11A5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0AB">
    <w:pPr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0AC">
          <w:pPr>
            <w:widowControl w:val="0"/>
            <w:spacing w:line="240" w:lineRule="auto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</w:rPr>
            <w:drawing>
              <wp:inline distB="114300" distT="114300" distL="114300" distR="114300">
                <wp:extent cx="1371600" cy="4826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0B4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0"/>
              <w:szCs w:val="20"/>
            </w:rPr>
          </w:pPr>
          <w:r w:rsidDel="00000000" w:rsidR="00000000" w:rsidRPr="00000000">
            <w:rPr>
              <w:rFonts w:ascii="Jost" w:cs="Jost" w:eastAsia="Jost" w:hAnsi="Jost"/>
              <w:sz w:val="20"/>
              <w:szCs w:val="20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10B5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0"/>
              <w:szCs w:val="20"/>
            </w:rPr>
          </w:pPr>
          <w:r w:rsidDel="00000000" w:rsidR="00000000" w:rsidRPr="00000000">
            <w:rPr>
              <w:rFonts w:ascii="Jost" w:cs="Jost" w:eastAsia="Jost" w:hAnsi="Jost"/>
              <w:sz w:val="20"/>
              <w:szCs w:val="20"/>
              <w:rtl w:val="0"/>
            </w:rPr>
            <w:t xml:space="preserve">FLUJOMETRO/REGULADOR FLUJOMETRO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0CE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Proceso:</w:t>
          </w:r>
        </w:p>
      </w:tc>
    </w:tr>
    <w:tr>
      <w:trPr>
        <w:cantSplit w:val="0"/>
        <w:trHeight w:val="110.4785156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0D6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0DE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0F7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Ingenieria clinica</w:t>
          </w:r>
        </w:p>
      </w:tc>
    </w:tr>
    <w:tr>
      <w:trPr>
        <w:cantSplit w:val="0"/>
        <w:trHeight w:val="7.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0FF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07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20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24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Versión:</w:t>
          </w:r>
        </w:p>
      </w:tc>
    </w:tr>
    <w:tr>
      <w:trPr>
        <w:cantSplit w:val="0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28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30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49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PM-018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4D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1151">
    <w:pPr>
      <w:spacing w:line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